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6CAFDE8F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FE5E2A" w:rsidRPr="007419A6">
        <w:rPr>
          <w:rFonts w:ascii="Arial" w:hAnsi="Arial" w:cs="Arial"/>
        </w:rPr>
        <w:t>2</w:t>
      </w:r>
      <w:r w:rsidR="00FA5621" w:rsidRPr="007419A6">
        <w:rPr>
          <w:rFonts w:ascii="Arial" w:hAnsi="Arial" w:cs="Arial"/>
        </w:rPr>
        <w:t>2 września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5FB6633D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723913">
        <w:rPr>
          <w:rFonts w:ascii="Arial" w:hAnsi="Arial" w:cs="Arial"/>
          <w:bCs/>
        </w:rPr>
        <w:t>2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3324CBDC" w:rsidR="00786F17" w:rsidRPr="007419A6" w:rsidRDefault="00A9387B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 </w:t>
      </w:r>
      <w:r w:rsidR="00E73C2C"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723913">
        <w:rPr>
          <w:rStyle w:val="alb"/>
          <w:rFonts w:ascii="Arial" w:hAnsi="Arial" w:cs="Arial"/>
          <w:b/>
        </w:rPr>
        <w:t>u</w:t>
      </w:r>
      <w:r w:rsidR="00FE5E2A" w:rsidRPr="007419A6">
        <w:rPr>
          <w:rStyle w:val="alb"/>
          <w:rFonts w:ascii="Arial" w:hAnsi="Arial" w:cs="Arial"/>
          <w:b/>
        </w:rPr>
        <w:t xml:space="preserve"> łowiecki</w:t>
      </w:r>
      <w:r w:rsidR="00723913">
        <w:rPr>
          <w:rStyle w:val="alb"/>
          <w:rFonts w:ascii="Arial" w:hAnsi="Arial" w:cs="Arial"/>
          <w:b/>
        </w:rPr>
        <w:t xml:space="preserve">ego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723913">
        <w:rPr>
          <w:rStyle w:val="alb"/>
          <w:rFonts w:ascii="Arial" w:hAnsi="Arial" w:cs="Arial"/>
          <w:b/>
        </w:rPr>
        <w:t>39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="00E73C2C"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="00E73C2C"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>„</w:t>
      </w:r>
      <w:r w:rsidR="00723913">
        <w:rPr>
          <w:rStyle w:val="alb"/>
          <w:rFonts w:ascii="Arial" w:hAnsi="Arial" w:cs="Arial"/>
          <w:b/>
        </w:rPr>
        <w:t>BIELIK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Sławno </w:t>
      </w:r>
      <w:proofErr w:type="spellStart"/>
      <w:r w:rsidR="00723913">
        <w:rPr>
          <w:rStyle w:val="alb"/>
          <w:rFonts w:ascii="Arial" w:hAnsi="Arial" w:cs="Arial"/>
          <w:b/>
        </w:rPr>
        <w:t>Karw</w:t>
      </w:r>
      <w:proofErr w:type="spellEnd"/>
      <w:r w:rsidR="00723913">
        <w:rPr>
          <w:rStyle w:val="alb"/>
          <w:rFonts w:ascii="Arial" w:hAnsi="Arial" w:cs="Arial"/>
          <w:b/>
        </w:rPr>
        <w:t xml:space="preserve"> 2, 76-142 Malechowo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29BDCCB5" w14:textId="77777777" w:rsidR="00723913" w:rsidRPr="00723913" w:rsidRDefault="00723913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04 grudnia 2021 r.;</w:t>
      </w:r>
    </w:p>
    <w:p w14:paraId="5E681356" w14:textId="77777777" w:rsidR="00723913" w:rsidRPr="00723913" w:rsidRDefault="00723913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11 grudnia 2021 r.;</w:t>
      </w:r>
    </w:p>
    <w:p w14:paraId="5CDA046B" w14:textId="77777777" w:rsidR="00723913" w:rsidRPr="00723913" w:rsidRDefault="00723913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 stycznia 2022 r.</w:t>
      </w:r>
    </w:p>
    <w:p w14:paraId="457EF36E" w14:textId="25AD76EA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>podanie dokładnego adresu w przypadku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0A5449">
      <w:pPr>
        <w:spacing w:before="360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471592C0" w14:textId="47D4B40F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>na tablicy ogłoszeń w sołectwie K</w:t>
      </w:r>
      <w:r w:rsidR="000A5449">
        <w:rPr>
          <w:rFonts w:ascii="Arial" w:hAnsi="Arial" w:cs="Arial"/>
          <w:sz w:val="18"/>
          <w:szCs w:val="20"/>
        </w:rPr>
        <w:t>rąg</w:t>
      </w:r>
      <w:r w:rsidRPr="007419A6">
        <w:rPr>
          <w:rFonts w:ascii="Arial" w:hAnsi="Arial" w:cs="Arial"/>
          <w:sz w:val="18"/>
          <w:szCs w:val="20"/>
        </w:rPr>
        <w:t>;</w:t>
      </w:r>
    </w:p>
    <w:p w14:paraId="21ABA52C" w14:textId="4745E7BD" w:rsidR="007419A6" w:rsidRPr="007419A6" w:rsidRDefault="007419A6" w:rsidP="007419A6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Bożenice</w:t>
      </w:r>
      <w:r w:rsidRPr="007419A6">
        <w:rPr>
          <w:rFonts w:ascii="Arial" w:hAnsi="Arial" w:cs="Arial"/>
          <w:sz w:val="18"/>
          <w:szCs w:val="20"/>
        </w:rPr>
        <w:t>;</w:t>
      </w:r>
    </w:p>
    <w:p w14:paraId="5036BB2E" w14:textId="445C102C" w:rsidR="00087248" w:rsidRPr="000A5449" w:rsidRDefault="007419A6" w:rsidP="000A5449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20"/>
        </w:rPr>
      </w:pPr>
      <w:r w:rsidRPr="007419A6">
        <w:rPr>
          <w:rFonts w:ascii="Arial" w:hAnsi="Arial" w:cs="Arial"/>
          <w:sz w:val="18"/>
          <w:szCs w:val="20"/>
        </w:rPr>
        <w:t xml:space="preserve">na tablicy ogłoszeń w sołectwie </w:t>
      </w:r>
      <w:r w:rsidR="000A5449">
        <w:rPr>
          <w:rFonts w:ascii="Arial" w:hAnsi="Arial" w:cs="Arial"/>
          <w:sz w:val="18"/>
          <w:szCs w:val="20"/>
        </w:rPr>
        <w:t>Buszyno.</w:t>
      </w:r>
    </w:p>
    <w:sectPr w:rsidR="00087248" w:rsidRPr="000A5449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B1A68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8</cp:revision>
  <cp:lastPrinted>2021-09-23T07:14:00Z</cp:lastPrinted>
  <dcterms:created xsi:type="dcterms:W3CDTF">2020-10-20T05:45:00Z</dcterms:created>
  <dcterms:modified xsi:type="dcterms:W3CDTF">2021-09-27T12:30:00Z</dcterms:modified>
</cp:coreProperties>
</file>