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8B" w:rsidRPr="00996C13" w:rsidRDefault="001E347C" w:rsidP="00FC45F0">
      <w:pPr>
        <w:spacing w:after="0"/>
        <w:jc w:val="right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Polanów, </w:t>
      </w:r>
      <w:r w:rsidR="00996C13" w:rsidRPr="00996C13">
        <w:rPr>
          <w:rFonts w:ascii="Arial" w:hAnsi="Arial" w:cs="Arial"/>
        </w:rPr>
        <w:t>dnia 11 grudnia</w:t>
      </w:r>
      <w:r w:rsidRPr="00996C13">
        <w:rPr>
          <w:rFonts w:ascii="Arial" w:hAnsi="Arial" w:cs="Arial"/>
        </w:rPr>
        <w:t xml:space="preserve"> 2020 r.</w:t>
      </w:r>
    </w:p>
    <w:p w:rsidR="00A03A89" w:rsidRPr="00FC45F0" w:rsidRDefault="001E347C" w:rsidP="00FC45F0">
      <w:pPr>
        <w:spacing w:after="0"/>
        <w:rPr>
          <w:rFonts w:ascii="Arial" w:hAnsi="Arial" w:cs="Arial"/>
        </w:rPr>
      </w:pPr>
      <w:r w:rsidRPr="00996C13">
        <w:rPr>
          <w:rFonts w:ascii="Arial" w:hAnsi="Arial" w:cs="Arial"/>
        </w:rPr>
        <w:t>GNR.I.6220.9.2020.JP</w:t>
      </w:r>
    </w:p>
    <w:p w:rsidR="001E347C" w:rsidRPr="00996C13" w:rsidRDefault="00FC45F0" w:rsidP="00FC45F0">
      <w:pPr>
        <w:spacing w:before="480"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Obwieszczenie</w:t>
      </w:r>
    </w:p>
    <w:p w:rsidR="001E347C" w:rsidRPr="00996C13" w:rsidRDefault="001E347C" w:rsidP="00FC45F0">
      <w:pPr>
        <w:spacing w:after="0" w:line="240" w:lineRule="auto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Burmistrza Polanowa</w:t>
      </w:r>
    </w:p>
    <w:p w:rsidR="00A03A89" w:rsidRPr="00FC45F0" w:rsidRDefault="001E347C" w:rsidP="00FC45F0">
      <w:pPr>
        <w:spacing w:after="0" w:line="240" w:lineRule="auto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o</w:t>
      </w:r>
      <w:r w:rsidR="00996C13">
        <w:rPr>
          <w:rFonts w:ascii="Arial" w:hAnsi="Arial" w:cs="Arial"/>
          <w:b/>
        </w:rPr>
        <w:t xml:space="preserve"> wydaniu decyzji umarzającej postępowanie w sprawie </w:t>
      </w:r>
      <w:r w:rsidRPr="00996C13">
        <w:rPr>
          <w:rFonts w:ascii="Arial" w:hAnsi="Arial" w:cs="Arial"/>
          <w:b/>
        </w:rPr>
        <w:t>wydania decyzji o</w:t>
      </w:r>
      <w:r w:rsidR="00996C13">
        <w:rPr>
          <w:rFonts w:ascii="Arial" w:hAnsi="Arial" w:cs="Arial"/>
          <w:b/>
        </w:rPr>
        <w:t> </w:t>
      </w:r>
      <w:r w:rsidRPr="00996C13">
        <w:rPr>
          <w:rFonts w:ascii="Arial" w:hAnsi="Arial" w:cs="Arial"/>
          <w:b/>
        </w:rPr>
        <w:t>środowiskowych uwarunkowaniach</w:t>
      </w:r>
    </w:p>
    <w:p w:rsidR="001E347C" w:rsidRPr="00996C13" w:rsidRDefault="001E347C" w:rsidP="00FC45F0">
      <w:pPr>
        <w:spacing w:before="480" w:after="0" w:line="240" w:lineRule="auto"/>
        <w:rPr>
          <w:rFonts w:ascii="Arial" w:hAnsi="Arial" w:cs="Arial"/>
        </w:rPr>
      </w:pPr>
      <w:r w:rsidRPr="00996C13">
        <w:rPr>
          <w:rFonts w:ascii="Arial" w:hAnsi="Arial" w:cs="Arial"/>
          <w:spacing w:val="3"/>
        </w:rPr>
        <w:t xml:space="preserve">Na </w:t>
      </w:r>
      <w:r w:rsidRPr="00996C13">
        <w:rPr>
          <w:rFonts w:ascii="Arial" w:hAnsi="Arial" w:cs="Arial"/>
          <w:spacing w:val="6"/>
        </w:rPr>
        <w:t xml:space="preserve">podstawie: </w:t>
      </w:r>
      <w:r w:rsidR="00996C13">
        <w:rPr>
          <w:rFonts w:ascii="Arial" w:hAnsi="Arial" w:cs="Arial"/>
        </w:rPr>
        <w:t>art. 74 ust. 3</w:t>
      </w:r>
      <w:r w:rsidRPr="00996C13">
        <w:rPr>
          <w:rFonts w:ascii="Arial" w:hAnsi="Arial" w:cs="Arial"/>
        </w:rPr>
        <w:t xml:space="preserve"> </w:t>
      </w:r>
      <w:r w:rsidRPr="00996C13">
        <w:rPr>
          <w:rFonts w:ascii="Arial" w:hAnsi="Arial" w:cs="Arial"/>
          <w:spacing w:val="5"/>
        </w:rPr>
        <w:t xml:space="preserve">ustawy </w:t>
      </w:r>
      <w:r w:rsidRPr="00996C13">
        <w:rPr>
          <w:rFonts w:ascii="Arial" w:hAnsi="Arial" w:cs="Arial"/>
        </w:rPr>
        <w:t xml:space="preserve">z dnia 3 października 2008 r. o udostępnianiu informacji o środowisku i jego ochronie, udziale społeczeństwa w ochronie środowiska oraz ocenach oddziaływania na środowisko (tekst jednolity: Dz. U. z 2020 r. poz. 283). oraz art. </w:t>
      </w:r>
      <w:r w:rsidR="00996C13">
        <w:rPr>
          <w:rFonts w:ascii="Arial" w:hAnsi="Arial" w:cs="Arial"/>
        </w:rPr>
        <w:t>49</w:t>
      </w:r>
      <w:r w:rsidRPr="00996C13">
        <w:rPr>
          <w:rFonts w:ascii="Arial" w:hAnsi="Arial" w:cs="Arial"/>
        </w:rPr>
        <w:t xml:space="preserve"> ustawy z dnia 14 czerwca 1960r. Kodeks postępowania administracyjnego (</w:t>
      </w:r>
      <w:proofErr w:type="spellStart"/>
      <w:r w:rsidRPr="00996C13">
        <w:rPr>
          <w:rFonts w:ascii="Arial" w:hAnsi="Arial" w:cs="Arial"/>
        </w:rPr>
        <w:t>t</w:t>
      </w:r>
      <w:r w:rsidR="00034AA6">
        <w:rPr>
          <w:rFonts w:ascii="Arial" w:hAnsi="Arial" w:cs="Arial"/>
        </w:rPr>
        <w:t>.j</w:t>
      </w:r>
      <w:proofErr w:type="spellEnd"/>
      <w:r w:rsidR="00034AA6">
        <w:rPr>
          <w:rFonts w:ascii="Arial" w:hAnsi="Arial" w:cs="Arial"/>
        </w:rPr>
        <w:t>. Dz. U. z 2020 r., poz. 256),</w:t>
      </w:r>
    </w:p>
    <w:p w:rsidR="00FC45F0" w:rsidRDefault="001E347C" w:rsidP="00FC45F0">
      <w:pPr>
        <w:spacing w:before="360" w:after="36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zawiadamiam</w:t>
      </w:r>
    </w:p>
    <w:p w:rsidR="00996C13" w:rsidRPr="00FC45F0" w:rsidRDefault="00996C13" w:rsidP="00FC45F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wydaniu decyzji znak: GNR.I.6220.9.2020 z dnia </w:t>
      </w:r>
      <w:r w:rsidR="002F7CC5">
        <w:rPr>
          <w:rFonts w:ascii="Arial" w:hAnsi="Arial" w:cs="Arial"/>
        </w:rPr>
        <w:t xml:space="preserve">11 grudnia 2020 r. umarzającej postępowanie w sprawie wydania </w:t>
      </w:r>
      <w:r w:rsidR="00034AA6">
        <w:rPr>
          <w:rFonts w:ascii="Arial" w:hAnsi="Arial" w:cs="Arial"/>
        </w:rPr>
        <w:t xml:space="preserve">decyzji </w:t>
      </w:r>
      <w:r w:rsidR="002F7CC5">
        <w:rPr>
          <w:rFonts w:ascii="Arial" w:hAnsi="Arial" w:cs="Arial"/>
        </w:rPr>
        <w:t>o środowiskowych uwarunkowaniach dla przedsięwzięcia pn.</w:t>
      </w:r>
      <w:r w:rsidR="00034AA6">
        <w:rPr>
          <w:rFonts w:ascii="Arial" w:hAnsi="Arial" w:cs="Arial"/>
        </w:rPr>
        <w:t xml:space="preserve"> </w:t>
      </w:r>
      <w:r w:rsidR="002F7CC5" w:rsidRPr="00034AA6">
        <w:rPr>
          <w:rFonts w:ascii="Arial" w:hAnsi="Arial" w:cs="Arial"/>
          <w:b/>
        </w:rPr>
        <w:t xml:space="preserve">”Budowa linii kablowej 15 </w:t>
      </w:r>
      <w:proofErr w:type="spellStart"/>
      <w:r w:rsidR="002F7CC5" w:rsidRPr="00034AA6">
        <w:rPr>
          <w:rFonts w:ascii="Arial" w:hAnsi="Arial" w:cs="Arial"/>
          <w:b/>
        </w:rPr>
        <w:t>kV</w:t>
      </w:r>
      <w:proofErr w:type="spellEnd"/>
      <w:r w:rsidR="002F7CC5" w:rsidRPr="00034AA6">
        <w:rPr>
          <w:rFonts w:ascii="Arial" w:hAnsi="Arial" w:cs="Arial"/>
          <w:b/>
        </w:rPr>
        <w:t xml:space="preserve"> i 0,4 </w:t>
      </w:r>
      <w:proofErr w:type="spellStart"/>
      <w:r w:rsidR="002F7CC5" w:rsidRPr="00034AA6">
        <w:rPr>
          <w:rFonts w:ascii="Arial" w:hAnsi="Arial" w:cs="Arial"/>
          <w:b/>
        </w:rPr>
        <w:t>kV</w:t>
      </w:r>
      <w:proofErr w:type="spellEnd"/>
      <w:r w:rsidR="002F7CC5" w:rsidRPr="00034AA6">
        <w:rPr>
          <w:rFonts w:ascii="Arial" w:hAnsi="Arial" w:cs="Arial"/>
          <w:b/>
        </w:rPr>
        <w:t xml:space="preserve"> wraz z budową stacji transformatorowej słupowej 15/0,4 </w:t>
      </w:r>
      <w:proofErr w:type="spellStart"/>
      <w:r w:rsidR="002F7CC5" w:rsidRPr="00034AA6">
        <w:rPr>
          <w:rFonts w:ascii="Arial" w:hAnsi="Arial" w:cs="Arial"/>
          <w:b/>
        </w:rPr>
        <w:t>kV</w:t>
      </w:r>
      <w:proofErr w:type="spellEnd"/>
      <w:r w:rsidR="002F7CC5" w:rsidRPr="00034AA6">
        <w:rPr>
          <w:rFonts w:ascii="Arial" w:hAnsi="Arial" w:cs="Arial"/>
          <w:b/>
        </w:rPr>
        <w:t>, w celu zasilenia budynków rekreacji indywidualnej na działkach nr 4/32, 4/38, 4/39 e Rekowie, obręb Rekowo, gm. Polanów”</w:t>
      </w:r>
      <w:r w:rsidR="002F7CC5">
        <w:rPr>
          <w:rFonts w:ascii="Arial" w:hAnsi="Arial" w:cs="Arial"/>
        </w:rPr>
        <w:t>.</w:t>
      </w:r>
    </w:p>
    <w:p w:rsidR="002F7CC5" w:rsidRPr="00FC45F0" w:rsidRDefault="002F7CC5" w:rsidP="00FC45F0">
      <w:pPr>
        <w:spacing w:before="360" w:after="0" w:line="240" w:lineRule="auto"/>
        <w:ind w:firstLine="709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Z treścią w/w decyzji można zapoznać się </w:t>
      </w:r>
      <w:r w:rsidR="00BA0F7A" w:rsidRPr="00996C13">
        <w:rPr>
          <w:rFonts w:ascii="Arial" w:hAnsi="Arial" w:cs="Arial"/>
        </w:rPr>
        <w:t>w Urzędzie Miejskim w Polanowie – Referat Geodezji, Gospodarki Nieruchomościami, Ochrony Środowiska, Rolnictwa i</w:t>
      </w:r>
      <w:r>
        <w:rPr>
          <w:rFonts w:ascii="Arial" w:hAnsi="Arial" w:cs="Arial"/>
        </w:rPr>
        <w:t> </w:t>
      </w:r>
      <w:r w:rsidR="00BA0F7A" w:rsidRPr="00996C13">
        <w:rPr>
          <w:rFonts w:ascii="Arial" w:hAnsi="Arial" w:cs="Arial"/>
        </w:rPr>
        <w:t>Leśnictwa, w godzinach urzędowania.</w:t>
      </w:r>
      <w:r>
        <w:rPr>
          <w:rFonts w:ascii="Arial" w:hAnsi="Arial" w:cs="Arial"/>
        </w:rPr>
        <w:t xml:space="preserve"> Jednocześnie informuję, że strony postępowania mają możliwość złożenia odwołania do Samorządowego Kolegium Odwoławczego w</w:t>
      </w:r>
      <w:r w:rsidR="00034AA6">
        <w:rPr>
          <w:rFonts w:ascii="Arial" w:hAnsi="Arial" w:cs="Arial"/>
        </w:rPr>
        <w:t> </w:t>
      </w:r>
      <w:r>
        <w:rPr>
          <w:rFonts w:ascii="Arial" w:hAnsi="Arial" w:cs="Arial"/>
        </w:rPr>
        <w:t>Koszalinie, za pośrednictwem Burmistrza Polanowa, w terminie 14 dni od dnia doręczenia</w:t>
      </w:r>
      <w:r w:rsidR="00034AA6">
        <w:rPr>
          <w:rFonts w:ascii="Arial" w:hAnsi="Arial" w:cs="Arial"/>
        </w:rPr>
        <w:t xml:space="preserve"> decyzji.</w:t>
      </w:r>
    </w:p>
    <w:p w:rsidR="00BA0F7A" w:rsidRPr="00996C13" w:rsidRDefault="00BA0F7A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Ponadto informuję, iż zgodnie z art. 74 ust. 3 </w:t>
      </w:r>
      <w:r w:rsidRPr="00996C13">
        <w:rPr>
          <w:rFonts w:ascii="Arial" w:hAnsi="Arial" w:cs="Arial"/>
          <w:bCs/>
        </w:rPr>
        <w:t>ustawy o udostępnianiu informacji o</w:t>
      </w:r>
      <w:r w:rsidR="00686527">
        <w:rPr>
          <w:rFonts w:ascii="Arial" w:hAnsi="Arial" w:cs="Arial"/>
          <w:bCs/>
        </w:rPr>
        <w:t> </w:t>
      </w:r>
      <w:bookmarkStart w:id="0" w:name="_GoBack"/>
      <w:bookmarkEnd w:id="0"/>
      <w:r w:rsidRPr="00996C13">
        <w:rPr>
          <w:rFonts w:ascii="Arial" w:hAnsi="Arial" w:cs="Arial"/>
          <w:bCs/>
        </w:rPr>
        <w:t>środowisku i jego ochronie, udziale społeczeństwa w ochronie środowiska oraz ocenach oddziaływania na środowisko, jeżeli liczba stron</w:t>
      </w:r>
      <w:r w:rsidR="00A03A89" w:rsidRPr="00996C13">
        <w:rPr>
          <w:rFonts w:ascii="Arial" w:hAnsi="Arial" w:cs="Arial"/>
          <w:bCs/>
        </w:rPr>
        <w:t xml:space="preserve"> </w:t>
      </w:r>
      <w:r w:rsidR="00686527">
        <w:rPr>
          <w:rFonts w:ascii="Arial" w:hAnsi="Arial" w:cs="Arial"/>
          <w:bCs/>
        </w:rPr>
        <w:t xml:space="preserve">postępowania o wydanie decyzji </w:t>
      </w:r>
      <w:r w:rsidR="00A03A89" w:rsidRPr="00996C13">
        <w:rPr>
          <w:rFonts w:ascii="Arial" w:hAnsi="Arial" w:cs="Arial"/>
          <w:bCs/>
        </w:rPr>
        <w:t>o</w:t>
      </w:r>
      <w:r w:rsidR="00686527">
        <w:rPr>
          <w:rFonts w:ascii="Arial" w:hAnsi="Arial" w:cs="Arial"/>
          <w:bCs/>
        </w:rPr>
        <w:t> </w:t>
      </w:r>
      <w:r w:rsidR="00A03A89" w:rsidRPr="00996C13">
        <w:rPr>
          <w:rFonts w:ascii="Arial" w:hAnsi="Arial" w:cs="Arial"/>
          <w:bCs/>
        </w:rPr>
        <w:t xml:space="preserve">środowiskowych uwarunkowaniach przekracza 10 stosuje się przepis art. 49 k.p.a. </w:t>
      </w:r>
      <w:r w:rsidR="00034AA6">
        <w:rPr>
          <w:rFonts w:ascii="Arial" w:hAnsi="Arial" w:cs="Arial"/>
          <w:bCs/>
        </w:rPr>
        <w:t xml:space="preserve"> </w:t>
      </w:r>
      <w:r w:rsidR="00A03A89" w:rsidRPr="00996C13">
        <w:rPr>
          <w:rFonts w:ascii="Arial" w:hAnsi="Arial" w:cs="Arial"/>
          <w:bCs/>
        </w:rPr>
        <w:t xml:space="preserve">W myśl tego art. </w:t>
      </w:r>
      <w:r w:rsidR="00A03A89" w:rsidRPr="00996C13">
        <w:rPr>
          <w:rFonts w:ascii="Arial" w:hAnsi="Arial" w:cs="Arial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</w:t>
      </w:r>
      <w:r w:rsidR="00FC45F0">
        <w:rPr>
          <w:rFonts w:ascii="Arial" w:hAnsi="Arial" w:cs="Arial"/>
        </w:rPr>
        <w:t> </w:t>
      </w:r>
      <w:r w:rsidR="00A03A89" w:rsidRPr="00996C13">
        <w:rPr>
          <w:rFonts w:ascii="Arial" w:hAnsi="Arial" w:cs="Arial"/>
        </w:rPr>
        <w:t>Biuletynie Informacji Publicznej na stronie podmiotowej właściwego organu administracji publicznej.</w:t>
      </w:r>
    </w:p>
    <w:p w:rsidR="00FC45F0" w:rsidRDefault="00A03A89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Zawiadomienie uważa się za dokonane po upływie 14 dni od dnia, w którym nastąpiło publiczne obwieszczenie, inne publiczne ogłoszenie lub udostępnienie pisma w Biuletynie Informacji Publicznej. </w:t>
      </w:r>
    </w:p>
    <w:p w:rsidR="00FC45F0" w:rsidRDefault="00FC45F0" w:rsidP="00FC45F0">
      <w:pPr>
        <w:spacing w:before="480" w:after="0" w:line="360" w:lineRule="auto"/>
        <w:ind w:firstLine="6237"/>
        <w:rPr>
          <w:rFonts w:ascii="Arial" w:hAnsi="Arial" w:cs="Arial"/>
        </w:rPr>
      </w:pPr>
      <w:r>
        <w:rPr>
          <w:rFonts w:ascii="Arial" w:hAnsi="Arial" w:cs="Arial"/>
        </w:rPr>
        <w:t>Z-ca Burmistrza Polanowa</w:t>
      </w:r>
    </w:p>
    <w:p w:rsidR="00FC45F0" w:rsidRPr="00FC45F0" w:rsidRDefault="00FC45F0" w:rsidP="00FC45F0">
      <w:pPr>
        <w:spacing w:after="0" w:line="360" w:lineRule="auto"/>
        <w:ind w:firstLine="6946"/>
        <w:rPr>
          <w:rFonts w:ascii="Arial" w:hAnsi="Arial" w:cs="Arial"/>
        </w:rPr>
      </w:pPr>
      <w:r>
        <w:rPr>
          <w:rFonts w:ascii="Arial" w:hAnsi="Arial" w:cs="Arial"/>
        </w:rPr>
        <w:t>Piotr Górniak</w:t>
      </w:r>
    </w:p>
    <w:sectPr w:rsidR="00FC45F0" w:rsidRPr="00FC45F0" w:rsidSect="00FC4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A92" w:rsidRDefault="00742A92" w:rsidP="001E347C">
      <w:pPr>
        <w:spacing w:after="0" w:line="240" w:lineRule="auto"/>
      </w:pPr>
      <w:r>
        <w:separator/>
      </w:r>
    </w:p>
  </w:endnote>
  <w:endnote w:type="continuationSeparator" w:id="0">
    <w:p w:rsidR="00742A92" w:rsidRDefault="00742A92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A92" w:rsidRDefault="00742A92" w:rsidP="001E347C">
      <w:pPr>
        <w:spacing w:after="0" w:line="240" w:lineRule="auto"/>
      </w:pPr>
      <w:r>
        <w:separator/>
      </w:r>
    </w:p>
  </w:footnote>
  <w:footnote w:type="continuationSeparator" w:id="0">
    <w:p w:rsidR="00742A92" w:rsidRDefault="00742A92" w:rsidP="001E34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47C"/>
    <w:rsid w:val="00034AA6"/>
    <w:rsid w:val="001B298B"/>
    <w:rsid w:val="001E347C"/>
    <w:rsid w:val="002A2366"/>
    <w:rsid w:val="002F7CC5"/>
    <w:rsid w:val="003B3646"/>
    <w:rsid w:val="00471C65"/>
    <w:rsid w:val="004E13D6"/>
    <w:rsid w:val="004E4B53"/>
    <w:rsid w:val="00686527"/>
    <w:rsid w:val="00742A92"/>
    <w:rsid w:val="00996C13"/>
    <w:rsid w:val="00A03A89"/>
    <w:rsid w:val="00BA0F7A"/>
    <w:rsid w:val="00BA43CF"/>
    <w:rsid w:val="00C14E51"/>
    <w:rsid w:val="00C25864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Kazimierz</cp:lastModifiedBy>
  <cp:revision>8</cp:revision>
  <cp:lastPrinted>2020-12-16T12:25:00Z</cp:lastPrinted>
  <dcterms:created xsi:type="dcterms:W3CDTF">2020-09-24T09:44:00Z</dcterms:created>
  <dcterms:modified xsi:type="dcterms:W3CDTF">2020-12-16T13:30:00Z</dcterms:modified>
</cp:coreProperties>
</file>