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5899E6" w14:textId="5406AEFD" w:rsidR="001A38CD" w:rsidRPr="003F2935" w:rsidRDefault="001A38CD" w:rsidP="00A665A3">
      <w:pPr>
        <w:pStyle w:val="NormalnyWeb"/>
        <w:spacing w:before="0" w:beforeAutospacing="0" w:after="0" w:afterAutospacing="0"/>
        <w:jc w:val="right"/>
        <w:rPr>
          <w:rFonts w:ascii="Arial" w:hAnsi="Arial" w:cs="Arial"/>
          <w:b/>
          <w:sz w:val="22"/>
          <w:szCs w:val="22"/>
        </w:rPr>
      </w:pPr>
      <w:r w:rsidRPr="003F2935">
        <w:rPr>
          <w:rFonts w:ascii="Arial" w:hAnsi="Arial" w:cs="Arial"/>
          <w:sz w:val="22"/>
          <w:szCs w:val="22"/>
        </w:rPr>
        <w:t xml:space="preserve">Polanów, dnia </w:t>
      </w:r>
      <w:r w:rsidR="00DB1744">
        <w:rPr>
          <w:rFonts w:ascii="Arial" w:hAnsi="Arial" w:cs="Arial"/>
          <w:sz w:val="22"/>
          <w:szCs w:val="22"/>
        </w:rPr>
        <w:t>23 września</w:t>
      </w:r>
      <w:r>
        <w:rPr>
          <w:rFonts w:ascii="Arial" w:hAnsi="Arial" w:cs="Arial"/>
          <w:sz w:val="22"/>
          <w:szCs w:val="22"/>
        </w:rPr>
        <w:t xml:space="preserve"> 2021</w:t>
      </w:r>
      <w:r w:rsidRPr="003F2935">
        <w:rPr>
          <w:rFonts w:ascii="Arial" w:hAnsi="Arial" w:cs="Arial"/>
          <w:sz w:val="22"/>
          <w:szCs w:val="22"/>
        </w:rPr>
        <w:t xml:space="preserve"> r</w:t>
      </w:r>
      <w:r w:rsidR="00A665A3">
        <w:rPr>
          <w:rFonts w:ascii="Arial" w:hAnsi="Arial" w:cs="Arial"/>
          <w:sz w:val="22"/>
          <w:szCs w:val="22"/>
        </w:rPr>
        <w:t>.</w:t>
      </w:r>
    </w:p>
    <w:p w14:paraId="2D14ED70" w14:textId="77777777" w:rsidR="00B26008" w:rsidRPr="00B26008" w:rsidRDefault="00B26008" w:rsidP="00A665A3">
      <w:pPr>
        <w:rPr>
          <w:rFonts w:ascii="Arial" w:eastAsia="Times New Roman" w:hAnsi="Arial" w:cs="Arial"/>
          <w:b/>
          <w:bCs/>
          <w:sz w:val="22"/>
          <w:szCs w:val="22"/>
        </w:rPr>
      </w:pPr>
      <w:r w:rsidRPr="00B26008">
        <w:rPr>
          <w:rFonts w:ascii="Arial" w:eastAsia="Times New Roman" w:hAnsi="Arial" w:cs="Arial"/>
          <w:b/>
          <w:bCs/>
          <w:sz w:val="22"/>
          <w:szCs w:val="22"/>
        </w:rPr>
        <w:t>Burmistrz Polanowa</w:t>
      </w:r>
    </w:p>
    <w:p w14:paraId="16E5B636" w14:textId="77777777" w:rsidR="00B26008" w:rsidRPr="00B26008" w:rsidRDefault="00B26008" w:rsidP="00A665A3">
      <w:pPr>
        <w:rPr>
          <w:rFonts w:ascii="Arial" w:eastAsia="Times New Roman" w:hAnsi="Arial" w:cs="Arial"/>
          <w:b/>
          <w:bCs/>
          <w:sz w:val="22"/>
          <w:szCs w:val="22"/>
        </w:rPr>
      </w:pPr>
      <w:r w:rsidRPr="00B26008">
        <w:rPr>
          <w:rFonts w:ascii="Arial" w:eastAsia="Times New Roman" w:hAnsi="Arial" w:cs="Arial"/>
          <w:b/>
          <w:bCs/>
          <w:sz w:val="22"/>
          <w:szCs w:val="22"/>
        </w:rPr>
        <w:t>ul. Wolności 4</w:t>
      </w:r>
    </w:p>
    <w:p w14:paraId="058BE4E7" w14:textId="77777777" w:rsidR="00B26008" w:rsidRDefault="00B26008" w:rsidP="00A665A3">
      <w:pPr>
        <w:rPr>
          <w:rFonts w:ascii="Arial" w:eastAsia="Times New Roman" w:hAnsi="Arial" w:cs="Arial"/>
          <w:sz w:val="22"/>
          <w:szCs w:val="22"/>
        </w:rPr>
      </w:pPr>
      <w:r w:rsidRPr="00B26008">
        <w:rPr>
          <w:rFonts w:ascii="Arial" w:eastAsia="Times New Roman" w:hAnsi="Arial" w:cs="Arial"/>
          <w:b/>
          <w:bCs/>
          <w:sz w:val="22"/>
          <w:szCs w:val="22"/>
        </w:rPr>
        <w:t>76-010 Polanów</w:t>
      </w:r>
    </w:p>
    <w:p w14:paraId="62D916A2" w14:textId="74DEA936" w:rsidR="001A38CD" w:rsidRPr="00A665A3" w:rsidRDefault="001A38CD" w:rsidP="00A665A3">
      <w:pPr>
        <w:rPr>
          <w:rFonts w:ascii="Arial" w:hAnsi="Arial" w:cs="Arial"/>
          <w:sz w:val="18"/>
          <w:szCs w:val="18"/>
        </w:rPr>
      </w:pPr>
      <w:r w:rsidRPr="003F2935">
        <w:rPr>
          <w:rFonts w:ascii="Arial" w:eastAsia="Times New Roman" w:hAnsi="Arial" w:cs="Arial"/>
          <w:sz w:val="22"/>
          <w:szCs w:val="22"/>
        </w:rPr>
        <w:t>GNR.I.6220.</w:t>
      </w:r>
      <w:r w:rsidR="00A07C51">
        <w:rPr>
          <w:rFonts w:ascii="Arial" w:eastAsia="Times New Roman" w:hAnsi="Arial" w:cs="Arial"/>
          <w:sz w:val="22"/>
          <w:szCs w:val="22"/>
        </w:rPr>
        <w:t>10</w:t>
      </w:r>
      <w:r w:rsidRPr="003F2935">
        <w:rPr>
          <w:rFonts w:ascii="Arial" w:eastAsia="Times New Roman" w:hAnsi="Arial" w:cs="Arial"/>
          <w:sz w:val="22"/>
          <w:szCs w:val="22"/>
        </w:rPr>
        <w:t>.202</w:t>
      </w:r>
      <w:r>
        <w:rPr>
          <w:rFonts w:ascii="Arial" w:eastAsia="Times New Roman" w:hAnsi="Arial" w:cs="Arial"/>
          <w:sz w:val="22"/>
          <w:szCs w:val="22"/>
        </w:rPr>
        <w:t>1</w:t>
      </w:r>
      <w:r w:rsidRPr="003F2935">
        <w:rPr>
          <w:rFonts w:ascii="Arial" w:eastAsia="Times New Roman" w:hAnsi="Arial" w:cs="Arial"/>
          <w:sz w:val="22"/>
          <w:szCs w:val="22"/>
        </w:rPr>
        <w:t>.</w:t>
      </w:r>
      <w:r w:rsidR="009B1480">
        <w:rPr>
          <w:rFonts w:ascii="Arial" w:eastAsia="Times New Roman" w:hAnsi="Arial" w:cs="Arial"/>
          <w:sz w:val="22"/>
          <w:szCs w:val="22"/>
        </w:rPr>
        <w:t>2</w:t>
      </w:r>
      <w:r w:rsidRPr="003F2935">
        <w:rPr>
          <w:rFonts w:ascii="Arial" w:hAnsi="Arial" w:cs="Arial"/>
          <w:sz w:val="18"/>
          <w:szCs w:val="18"/>
        </w:rPr>
        <w:t xml:space="preserve"> </w:t>
      </w:r>
    </w:p>
    <w:p w14:paraId="3D461ED7" w14:textId="77777777" w:rsidR="001A38CD" w:rsidRPr="003F2935" w:rsidRDefault="00A665A3" w:rsidP="00A665A3">
      <w:pPr>
        <w:widowControl/>
        <w:spacing w:before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OBWIESZCZENIE</w:t>
      </w:r>
    </w:p>
    <w:p w14:paraId="4619FDB7" w14:textId="77777777" w:rsidR="00A665A3" w:rsidRDefault="00A665A3" w:rsidP="00A665A3">
      <w:pPr>
        <w:widowControl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Burmistrza Polanowa</w:t>
      </w:r>
    </w:p>
    <w:p w14:paraId="6E2726A0" w14:textId="77777777" w:rsidR="00A665A3" w:rsidRPr="00A665A3" w:rsidRDefault="00A665A3" w:rsidP="00A665A3">
      <w:pPr>
        <w:widowControl/>
        <w:spacing w:after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w sprawie </w:t>
      </w:r>
      <w:r w:rsidR="001A38CD" w:rsidRPr="003F2935">
        <w:rPr>
          <w:rFonts w:ascii="Arial" w:hAnsi="Arial" w:cs="Arial"/>
          <w:b/>
          <w:bCs/>
          <w:sz w:val="24"/>
          <w:szCs w:val="24"/>
        </w:rPr>
        <w:t>wszczęci</w:t>
      </w:r>
      <w:r>
        <w:rPr>
          <w:rFonts w:ascii="Arial" w:hAnsi="Arial" w:cs="Arial"/>
          <w:b/>
          <w:bCs/>
          <w:sz w:val="24"/>
          <w:szCs w:val="24"/>
        </w:rPr>
        <w:t>a</w:t>
      </w:r>
      <w:r w:rsidR="001A38CD" w:rsidRPr="003F2935">
        <w:rPr>
          <w:rFonts w:ascii="Arial" w:hAnsi="Arial" w:cs="Arial"/>
          <w:b/>
          <w:bCs/>
          <w:sz w:val="24"/>
          <w:szCs w:val="24"/>
        </w:rPr>
        <w:t xml:space="preserve"> postępowania administracyjnego</w:t>
      </w:r>
    </w:p>
    <w:p w14:paraId="6F01BD76" w14:textId="311E56FE" w:rsidR="00DA2CDE" w:rsidRPr="00B63102" w:rsidRDefault="001A38CD" w:rsidP="00DC55BC">
      <w:pPr>
        <w:pStyle w:val="TableParagraph"/>
        <w:spacing w:line="312" w:lineRule="auto"/>
        <w:ind w:firstLine="708"/>
        <w:rPr>
          <w:rFonts w:ascii="Arial" w:hAnsi="Arial" w:cs="Arial"/>
          <w:lang w:val="pl-PL"/>
        </w:rPr>
      </w:pPr>
      <w:r w:rsidRPr="00B63102">
        <w:rPr>
          <w:rFonts w:ascii="Arial" w:hAnsi="Arial" w:cs="Arial"/>
          <w:spacing w:val="3"/>
          <w:lang w:val="pl-PL"/>
        </w:rPr>
        <w:t xml:space="preserve">Na </w:t>
      </w:r>
      <w:r w:rsidRPr="00B63102">
        <w:rPr>
          <w:rFonts w:ascii="Arial" w:hAnsi="Arial" w:cs="Arial"/>
          <w:spacing w:val="6"/>
          <w:lang w:val="pl-PL"/>
        </w:rPr>
        <w:t>podstawie:</w:t>
      </w:r>
      <w:r w:rsidR="00DA2CDE" w:rsidRPr="00B63102">
        <w:rPr>
          <w:rFonts w:ascii="Arial" w:hAnsi="Arial" w:cs="Arial"/>
          <w:spacing w:val="6"/>
          <w:lang w:val="pl-PL"/>
        </w:rPr>
        <w:t xml:space="preserve"> </w:t>
      </w:r>
      <w:r w:rsidRPr="00B63102">
        <w:rPr>
          <w:rFonts w:ascii="Arial" w:hAnsi="Arial" w:cs="Arial"/>
          <w:lang w:val="pl-PL"/>
        </w:rPr>
        <w:t>art.</w:t>
      </w:r>
      <w:r w:rsidR="00DA2CDE" w:rsidRPr="00B63102">
        <w:rPr>
          <w:rFonts w:ascii="Arial" w:hAnsi="Arial" w:cs="Arial"/>
          <w:lang w:val="pl-PL"/>
        </w:rPr>
        <w:t xml:space="preserve"> </w:t>
      </w:r>
      <w:r w:rsidRPr="00B63102">
        <w:rPr>
          <w:rFonts w:ascii="Arial" w:hAnsi="Arial" w:cs="Arial"/>
          <w:lang w:val="pl-PL"/>
        </w:rPr>
        <w:t xml:space="preserve">73 ust. 1 i art. 74 ust. 1 </w:t>
      </w:r>
      <w:r w:rsidRPr="00B63102">
        <w:rPr>
          <w:rFonts w:ascii="Arial" w:hAnsi="Arial" w:cs="Arial"/>
          <w:spacing w:val="5"/>
          <w:lang w:val="pl-PL"/>
        </w:rPr>
        <w:t xml:space="preserve">ustawy </w:t>
      </w:r>
      <w:r w:rsidRPr="00B63102">
        <w:rPr>
          <w:rFonts w:ascii="Arial" w:hAnsi="Arial" w:cs="Arial"/>
          <w:lang w:val="pl-PL"/>
        </w:rPr>
        <w:t xml:space="preserve">z dnia 3 października 2008 r. </w:t>
      </w:r>
      <w:r w:rsidR="00DA2CDE" w:rsidRPr="00B63102">
        <w:rPr>
          <w:rFonts w:ascii="Arial" w:hAnsi="Arial" w:cs="Arial"/>
          <w:lang w:val="pl-PL"/>
        </w:rPr>
        <w:t>o </w:t>
      </w:r>
      <w:r w:rsidRPr="00B63102">
        <w:rPr>
          <w:rFonts w:ascii="Arial" w:hAnsi="Arial" w:cs="Arial"/>
          <w:lang w:val="pl-PL"/>
        </w:rPr>
        <w:t>udostępnianiu informacji o środowisku i jego ochronie, udziale społeczeństwa w ochronie środowiska oraz ocenach oddziaływania na środowisko (tekst jedn</w:t>
      </w:r>
      <w:r w:rsidR="00A665A3" w:rsidRPr="00B63102">
        <w:rPr>
          <w:rFonts w:ascii="Arial" w:hAnsi="Arial" w:cs="Arial"/>
          <w:lang w:val="pl-PL"/>
        </w:rPr>
        <w:t>.</w:t>
      </w:r>
      <w:r w:rsidRPr="00B63102">
        <w:rPr>
          <w:rFonts w:ascii="Arial" w:hAnsi="Arial" w:cs="Arial"/>
          <w:lang w:val="pl-PL"/>
        </w:rPr>
        <w:t xml:space="preserve"> Dz. U. z 2021 r. poz. 247). oraz art. 61 § 4, art. 10 ustawy z dnia 14 czerwca 1960 r. Kodeks postępowania administracyjnego (t</w:t>
      </w:r>
      <w:r w:rsidR="00A665A3" w:rsidRPr="00B63102">
        <w:rPr>
          <w:rFonts w:ascii="Arial" w:hAnsi="Arial" w:cs="Arial"/>
          <w:lang w:val="pl-PL"/>
        </w:rPr>
        <w:t xml:space="preserve">ekst jedn. </w:t>
      </w:r>
      <w:r w:rsidRPr="00B63102">
        <w:rPr>
          <w:rFonts w:ascii="Arial" w:hAnsi="Arial" w:cs="Arial"/>
          <w:lang w:val="pl-PL"/>
        </w:rPr>
        <w:t>Dz. U. z 2021 r., poz. 735)</w:t>
      </w:r>
      <w:r w:rsidR="00983686">
        <w:rPr>
          <w:rFonts w:ascii="Arial" w:hAnsi="Arial" w:cs="Arial"/>
          <w:lang w:val="pl-PL"/>
        </w:rPr>
        <w:t>.</w:t>
      </w:r>
    </w:p>
    <w:p w14:paraId="30CE4317" w14:textId="77777777" w:rsidR="00DA2CDE" w:rsidRPr="00B63102" w:rsidRDefault="001A38CD" w:rsidP="00DA2CDE">
      <w:pPr>
        <w:pStyle w:val="TableParagraph"/>
        <w:spacing w:before="240" w:after="240" w:line="312" w:lineRule="auto"/>
        <w:jc w:val="center"/>
        <w:rPr>
          <w:rFonts w:ascii="Arial" w:hAnsi="Arial" w:cs="Arial"/>
          <w:b/>
          <w:bCs/>
          <w:lang w:val="pl-PL"/>
        </w:rPr>
      </w:pPr>
      <w:r w:rsidRPr="00DA2CDE">
        <w:rPr>
          <w:rFonts w:ascii="Arial" w:hAnsi="Arial" w:cs="Arial"/>
          <w:b/>
          <w:bCs/>
          <w:lang w:val="pl-PL"/>
        </w:rPr>
        <w:t>zawiadamiam</w:t>
      </w:r>
    </w:p>
    <w:p w14:paraId="714A0B7D" w14:textId="24DFCA73" w:rsidR="009B1480" w:rsidRPr="00DC55BC" w:rsidRDefault="0004641F" w:rsidP="00DB1744">
      <w:pPr>
        <w:spacing w:line="360" w:lineRule="auto"/>
        <w:rPr>
          <w:rFonts w:ascii="Arial" w:hAnsi="Arial" w:cs="Arial"/>
          <w:b/>
          <w:bCs/>
          <w:sz w:val="28"/>
          <w:szCs w:val="28"/>
        </w:rPr>
      </w:pPr>
      <w:r w:rsidRPr="00DC55BC">
        <w:rPr>
          <w:rFonts w:ascii="Arial" w:hAnsi="Arial" w:cs="Arial"/>
          <w:sz w:val="22"/>
          <w:szCs w:val="22"/>
        </w:rPr>
        <w:t xml:space="preserve">że w dniu </w:t>
      </w:r>
      <w:r w:rsidR="00DC55BC" w:rsidRPr="00DC55BC">
        <w:rPr>
          <w:rFonts w:ascii="Arial" w:hAnsi="Arial" w:cs="Arial"/>
          <w:sz w:val="22"/>
          <w:szCs w:val="22"/>
        </w:rPr>
        <w:t>30 sierpnia</w:t>
      </w:r>
      <w:r w:rsidRPr="00DC55BC">
        <w:rPr>
          <w:rFonts w:ascii="Arial" w:hAnsi="Arial" w:cs="Arial"/>
          <w:sz w:val="22"/>
          <w:szCs w:val="22"/>
        </w:rPr>
        <w:t xml:space="preserve"> 2021 r. zostało wszczęte postępowani</w:t>
      </w:r>
      <w:r w:rsidR="00DC55BC">
        <w:rPr>
          <w:rFonts w:ascii="Arial" w:hAnsi="Arial" w:cs="Arial"/>
          <w:sz w:val="22"/>
          <w:szCs w:val="22"/>
        </w:rPr>
        <w:t>e</w:t>
      </w:r>
      <w:r w:rsidRPr="00DC55BC">
        <w:rPr>
          <w:rFonts w:ascii="Arial" w:hAnsi="Arial" w:cs="Arial"/>
          <w:sz w:val="22"/>
          <w:szCs w:val="22"/>
        </w:rPr>
        <w:t xml:space="preserve"> administracyjne</w:t>
      </w:r>
      <w:r w:rsidR="001A38CD" w:rsidRPr="00DC55BC">
        <w:rPr>
          <w:rFonts w:ascii="Arial" w:hAnsi="Arial" w:cs="Arial"/>
          <w:spacing w:val="-15"/>
          <w:sz w:val="22"/>
          <w:szCs w:val="22"/>
        </w:rPr>
        <w:t xml:space="preserve"> w</w:t>
      </w:r>
      <w:r w:rsidR="00DA2CDE" w:rsidRPr="00DC55BC">
        <w:rPr>
          <w:rFonts w:ascii="Arial" w:hAnsi="Arial" w:cs="Arial"/>
          <w:spacing w:val="-15"/>
          <w:sz w:val="22"/>
          <w:szCs w:val="22"/>
        </w:rPr>
        <w:t xml:space="preserve"> </w:t>
      </w:r>
      <w:r w:rsidR="001A38CD" w:rsidRPr="00DC55BC">
        <w:rPr>
          <w:rFonts w:ascii="Arial" w:hAnsi="Arial" w:cs="Arial"/>
          <w:spacing w:val="-15"/>
          <w:sz w:val="22"/>
          <w:szCs w:val="22"/>
        </w:rPr>
        <w:t>sprawie wydania decyzji o</w:t>
      </w:r>
      <w:r w:rsidR="00A665A3" w:rsidRPr="00DC55BC">
        <w:rPr>
          <w:rFonts w:ascii="Arial" w:hAnsi="Arial" w:cs="Arial"/>
          <w:spacing w:val="-15"/>
          <w:sz w:val="22"/>
          <w:szCs w:val="22"/>
        </w:rPr>
        <w:t xml:space="preserve"> </w:t>
      </w:r>
      <w:r w:rsidR="001A38CD" w:rsidRPr="00DC55BC">
        <w:rPr>
          <w:rFonts w:ascii="Arial" w:hAnsi="Arial" w:cs="Arial"/>
          <w:spacing w:val="-15"/>
          <w:sz w:val="22"/>
          <w:szCs w:val="22"/>
        </w:rPr>
        <w:t xml:space="preserve">środowiskowych uwarunkowaniach </w:t>
      </w:r>
      <w:r w:rsidR="001A38CD" w:rsidRPr="00DC55BC">
        <w:rPr>
          <w:rFonts w:ascii="Arial" w:hAnsi="Arial" w:cs="Arial"/>
          <w:sz w:val="22"/>
          <w:szCs w:val="22"/>
        </w:rPr>
        <w:t>dla przedsi</w:t>
      </w:r>
      <w:r w:rsidR="001A38CD" w:rsidRPr="00DC55BC">
        <w:rPr>
          <w:rFonts w:ascii="Arial" w:eastAsia="TimesNewRoman" w:hAnsi="Arial" w:cs="Arial"/>
          <w:sz w:val="22"/>
          <w:szCs w:val="22"/>
        </w:rPr>
        <w:t>ę</w:t>
      </w:r>
      <w:r w:rsidR="001A38CD" w:rsidRPr="00DC55BC">
        <w:rPr>
          <w:rFonts w:ascii="Arial" w:hAnsi="Arial" w:cs="Arial"/>
          <w:sz w:val="22"/>
          <w:szCs w:val="22"/>
        </w:rPr>
        <w:t>wzi</w:t>
      </w:r>
      <w:r w:rsidR="001A38CD" w:rsidRPr="00DC55BC">
        <w:rPr>
          <w:rFonts w:ascii="Arial" w:eastAsia="TimesNewRoman" w:hAnsi="Arial" w:cs="Arial"/>
          <w:sz w:val="22"/>
          <w:szCs w:val="22"/>
        </w:rPr>
        <w:t>ę</w:t>
      </w:r>
      <w:r w:rsidR="001A38CD" w:rsidRPr="00DC55BC">
        <w:rPr>
          <w:rFonts w:ascii="Arial" w:hAnsi="Arial" w:cs="Arial"/>
          <w:sz w:val="22"/>
          <w:szCs w:val="22"/>
        </w:rPr>
        <w:t xml:space="preserve">cia </w:t>
      </w:r>
      <w:proofErr w:type="spellStart"/>
      <w:r w:rsidR="001A38CD" w:rsidRPr="00DC55BC">
        <w:rPr>
          <w:rFonts w:ascii="Arial" w:hAnsi="Arial" w:cs="Arial"/>
          <w:sz w:val="22"/>
          <w:szCs w:val="22"/>
        </w:rPr>
        <w:t>pn</w:t>
      </w:r>
      <w:proofErr w:type="spellEnd"/>
      <w:r>
        <w:rPr>
          <w:rFonts w:ascii="Arial" w:hAnsi="Arial" w:cs="Arial"/>
        </w:rPr>
        <w:t xml:space="preserve">: </w:t>
      </w:r>
      <w:r w:rsidR="00B63102">
        <w:rPr>
          <w:rFonts w:ascii="Arial" w:hAnsi="Arial" w:cs="Arial"/>
          <w:b/>
          <w:bCs/>
          <w:sz w:val="22"/>
          <w:szCs w:val="22"/>
        </w:rPr>
        <w:t>„</w:t>
      </w:r>
      <w:r w:rsidR="00DC55BC">
        <w:rPr>
          <w:rFonts w:ascii="Arial" w:hAnsi="Arial" w:cs="Arial"/>
          <w:b/>
          <w:bCs/>
          <w:sz w:val="22"/>
          <w:szCs w:val="22"/>
        </w:rPr>
        <w:t xml:space="preserve">Farma fotowoltaiczna </w:t>
      </w:r>
      <w:proofErr w:type="spellStart"/>
      <w:r w:rsidR="00DC55BC">
        <w:rPr>
          <w:rFonts w:ascii="Arial" w:hAnsi="Arial" w:cs="Arial"/>
          <w:b/>
          <w:bCs/>
          <w:sz w:val="22"/>
          <w:szCs w:val="22"/>
        </w:rPr>
        <w:t>Wietrzno</w:t>
      </w:r>
      <w:proofErr w:type="spellEnd"/>
      <w:r w:rsidR="00DC55BC">
        <w:rPr>
          <w:rFonts w:ascii="Arial" w:hAnsi="Arial" w:cs="Arial"/>
          <w:b/>
          <w:iCs/>
          <w:sz w:val="22"/>
          <w:szCs w:val="22"/>
        </w:rPr>
        <w:t xml:space="preserve">” o mocy do 140 MW, zlokalizowanej na dz. nr 35, 9/6, 56/1, 216/2, 53 obręb </w:t>
      </w:r>
      <w:proofErr w:type="spellStart"/>
      <w:r w:rsidR="00DC55BC">
        <w:rPr>
          <w:rFonts w:ascii="Arial" w:hAnsi="Arial" w:cs="Arial"/>
          <w:b/>
          <w:iCs/>
          <w:sz w:val="22"/>
          <w:szCs w:val="22"/>
        </w:rPr>
        <w:t>Wietrzno</w:t>
      </w:r>
      <w:proofErr w:type="spellEnd"/>
      <w:r w:rsidR="00DC55BC">
        <w:rPr>
          <w:rFonts w:ascii="Arial" w:hAnsi="Arial" w:cs="Arial"/>
          <w:b/>
          <w:iCs/>
          <w:sz w:val="22"/>
          <w:szCs w:val="22"/>
        </w:rPr>
        <w:t>, gm. Polanów</w:t>
      </w:r>
      <w:r w:rsidR="00A665A3">
        <w:rPr>
          <w:rFonts w:ascii="Arial" w:hAnsi="Arial" w:cs="Arial"/>
          <w:b/>
          <w:bCs/>
        </w:rPr>
        <w:t>.</w:t>
      </w:r>
    </w:p>
    <w:p w14:paraId="40A7B538" w14:textId="38665513" w:rsidR="009B1480" w:rsidRDefault="001A38CD" w:rsidP="00DC55BC">
      <w:pPr>
        <w:spacing w:before="360" w:line="312" w:lineRule="auto"/>
        <w:rPr>
          <w:rFonts w:ascii="Arial" w:hAnsi="Arial" w:cs="Arial"/>
          <w:sz w:val="22"/>
          <w:szCs w:val="22"/>
        </w:rPr>
      </w:pPr>
      <w:r w:rsidRPr="003F2935">
        <w:rPr>
          <w:rFonts w:ascii="Arial" w:hAnsi="Arial" w:cs="Arial"/>
          <w:sz w:val="22"/>
          <w:szCs w:val="22"/>
        </w:rPr>
        <w:t>Postępowanie wszczęto na wniosek:</w:t>
      </w:r>
    </w:p>
    <w:p w14:paraId="18113256" w14:textId="488CB584" w:rsidR="00DC55BC" w:rsidRPr="00DC55BC" w:rsidRDefault="00DC55BC" w:rsidP="00DC55BC">
      <w:pPr>
        <w:spacing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Spółki PROLAND GROUP Sp. z o.o., ul. Krótka 1A, 63-308 Gizałki, reprezentowanej przez pełnomocnika DOBRA ENERGIA Rafał </w:t>
      </w:r>
      <w:proofErr w:type="spellStart"/>
      <w:r>
        <w:rPr>
          <w:rFonts w:ascii="Arial" w:hAnsi="Arial" w:cs="Arial"/>
          <w:b/>
          <w:sz w:val="22"/>
          <w:szCs w:val="22"/>
        </w:rPr>
        <w:t>Odrobiński</w:t>
      </w:r>
      <w:proofErr w:type="spellEnd"/>
      <w:r>
        <w:rPr>
          <w:rFonts w:ascii="Arial" w:hAnsi="Arial" w:cs="Arial"/>
          <w:b/>
          <w:sz w:val="22"/>
          <w:szCs w:val="22"/>
        </w:rPr>
        <w:t>, ul. Grzybowska 39/1519, 00-855 Warszawa.</w:t>
      </w:r>
    </w:p>
    <w:p w14:paraId="36A412E3" w14:textId="73FC2184" w:rsidR="007A726C" w:rsidRDefault="001A38CD" w:rsidP="00DC55BC">
      <w:pPr>
        <w:widowControl/>
        <w:spacing w:before="36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DC55BC">
        <w:rPr>
          <w:rFonts w:ascii="Arial" w:eastAsiaTheme="minorHAnsi" w:hAnsi="Arial" w:cs="Arial"/>
          <w:bCs/>
          <w:sz w:val="22"/>
          <w:szCs w:val="22"/>
          <w:lang w:eastAsia="en-US"/>
        </w:rPr>
        <w:t>Jednocześnie</w:t>
      </w:r>
      <w:r w:rsidR="007A726C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informuję, iż zgodnie z art. 63 ust. 1 ustawy ooś, wystąpiono do </w:t>
      </w:r>
      <w:r w:rsidR="007A726C" w:rsidRPr="00031FB4">
        <w:rPr>
          <w:rFonts w:ascii="Arial" w:hAnsi="Arial" w:cs="Arial"/>
          <w:spacing w:val="-9"/>
          <w:sz w:val="22"/>
          <w:szCs w:val="22"/>
        </w:rPr>
        <w:t>Regionalnego Dyrektora Ochrony Środowiska w Szczecinie, Państwowego Powiatowego Inspektora Sanitarnego w Koszalinie</w:t>
      </w:r>
      <w:r w:rsidR="007A726C" w:rsidRPr="00031FB4">
        <w:rPr>
          <w:rFonts w:ascii="Arial" w:hAnsi="Arial" w:cs="Arial"/>
          <w:sz w:val="22"/>
          <w:szCs w:val="22"/>
        </w:rPr>
        <w:t xml:space="preserve"> </w:t>
      </w:r>
      <w:r w:rsidR="007A726C" w:rsidRPr="00031FB4">
        <w:rPr>
          <w:rFonts w:ascii="Arial" w:hAnsi="Arial" w:cs="Arial"/>
          <w:spacing w:val="-9"/>
          <w:sz w:val="22"/>
          <w:szCs w:val="22"/>
        </w:rPr>
        <w:t>oraz do Państwowego Gospodarstwa Wodnego Wody Polskie</w:t>
      </w:r>
      <w:r w:rsidR="007A726C">
        <w:rPr>
          <w:rFonts w:ascii="Arial" w:hAnsi="Arial" w:cs="Arial"/>
          <w:spacing w:val="-9"/>
          <w:sz w:val="22"/>
          <w:szCs w:val="22"/>
        </w:rPr>
        <w:t>,</w:t>
      </w:r>
      <w:r w:rsidR="007A726C" w:rsidRPr="00031FB4">
        <w:rPr>
          <w:rFonts w:ascii="Arial" w:hAnsi="Arial" w:cs="Arial"/>
          <w:spacing w:val="-9"/>
          <w:sz w:val="22"/>
          <w:szCs w:val="22"/>
        </w:rPr>
        <w:t xml:space="preserve"> </w:t>
      </w:r>
      <w:r w:rsidR="00DC55BC">
        <w:rPr>
          <w:rFonts w:ascii="Arial" w:hAnsi="Arial" w:cs="Arial"/>
          <w:spacing w:val="-9"/>
          <w:sz w:val="22"/>
          <w:szCs w:val="22"/>
        </w:rPr>
        <w:t>Zarządu Zlewni w Koszalinie</w:t>
      </w:r>
      <w:r w:rsidR="007A726C">
        <w:rPr>
          <w:rFonts w:ascii="Arial" w:hAnsi="Arial" w:cs="Arial"/>
          <w:spacing w:val="-9"/>
          <w:sz w:val="22"/>
          <w:szCs w:val="22"/>
        </w:rPr>
        <w:t xml:space="preserve"> o wydanie opinii w sprawie stwierdzenia ewentualnego obowiązku przeprowadzenia oceny oddziaływania przedsięwzięcia na środowisko.</w:t>
      </w:r>
    </w:p>
    <w:p w14:paraId="4F75641B" w14:textId="0219D11F" w:rsidR="00006515" w:rsidRDefault="001A38CD" w:rsidP="00DC55BC">
      <w:pPr>
        <w:widowControl/>
        <w:spacing w:line="360" w:lineRule="auto"/>
        <w:ind w:firstLine="709"/>
        <w:rPr>
          <w:rFonts w:ascii="Arial" w:eastAsiaTheme="minorHAnsi" w:hAnsi="Arial" w:cs="Arial"/>
          <w:bCs/>
          <w:sz w:val="22"/>
          <w:szCs w:val="22"/>
          <w:lang w:eastAsia="en-US"/>
        </w:rPr>
      </w:pPr>
      <w:r w:rsidRPr="001A38CD">
        <w:rPr>
          <w:rFonts w:ascii="Arial" w:hAnsi="Arial" w:cs="Arial"/>
          <w:bCs/>
          <w:sz w:val="22"/>
          <w:szCs w:val="22"/>
        </w:rPr>
        <w:t xml:space="preserve">Przedmiotowa inwestycja została zakwalifikowana do przedsięwzięć 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>mogących potencjalnie znacząco</w:t>
      </w:r>
      <w:r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oddziaływać na środowisko określonych </w:t>
      </w:r>
      <w:r w:rsidR="00006515">
        <w:rPr>
          <w:rFonts w:ascii="Arial" w:eastAsiaTheme="minorHAnsi" w:hAnsi="Arial" w:cs="Arial"/>
          <w:bCs/>
          <w:sz w:val="22"/>
          <w:szCs w:val="22"/>
          <w:lang w:eastAsia="en-US"/>
        </w:rPr>
        <w:t>w</w:t>
      </w:r>
      <w:r w:rsidRPr="001A38CD">
        <w:rPr>
          <w:rFonts w:ascii="Arial" w:eastAsiaTheme="minorHAnsi" w:hAnsi="Arial" w:cs="Arial"/>
          <w:bCs/>
          <w:color w:val="FF0000"/>
          <w:sz w:val="22"/>
          <w:szCs w:val="22"/>
          <w:lang w:eastAsia="en-US"/>
        </w:rPr>
        <w:t xml:space="preserve"> </w:t>
      </w:r>
      <w:r w:rsidRPr="00006515">
        <w:rPr>
          <w:rFonts w:ascii="Arial" w:eastAsiaTheme="minorHAnsi" w:hAnsi="Arial" w:cs="Arial"/>
          <w:bCs/>
          <w:sz w:val="22"/>
          <w:szCs w:val="22"/>
          <w:lang w:eastAsia="en-US"/>
        </w:rPr>
        <w:t>§ 3 ust.1 pkt 5</w:t>
      </w:r>
      <w:r w:rsidR="00006515" w:rsidRPr="00006515">
        <w:rPr>
          <w:rFonts w:ascii="Arial" w:eastAsiaTheme="minorHAnsi" w:hAnsi="Arial" w:cs="Arial"/>
          <w:bCs/>
          <w:sz w:val="22"/>
          <w:szCs w:val="22"/>
          <w:lang w:eastAsia="en-US"/>
        </w:rPr>
        <w:t>4</w:t>
      </w:r>
      <w:r w:rsidRPr="00006515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lit.</w:t>
      </w:r>
      <w:r w:rsidR="00006515" w:rsidRPr="00006515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</w:t>
      </w:r>
      <w:r w:rsidRPr="00006515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b 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>rozporządzenia Rady Ministrów z dnia 10 września 2019 r. w sprawie</w:t>
      </w:r>
      <w:r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>przedsięwzięć mogących znacząco oddziaływać na środowisko (Dz.U. z 2019 r.</w:t>
      </w:r>
      <w:r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>poz. 1839).</w:t>
      </w:r>
    </w:p>
    <w:p w14:paraId="29F83FBD" w14:textId="77777777" w:rsidR="00DC55BC" w:rsidRPr="001B5F13" w:rsidRDefault="00DC55BC" w:rsidP="00DB1744">
      <w:pPr>
        <w:spacing w:line="360" w:lineRule="auto"/>
        <w:ind w:firstLine="708"/>
        <w:contextualSpacing/>
        <w:rPr>
          <w:rFonts w:ascii="Arial" w:eastAsia="Times New Roman" w:hAnsi="Arial" w:cs="Arial"/>
          <w:kern w:val="1"/>
          <w:sz w:val="22"/>
          <w:szCs w:val="22"/>
          <w:lang w:eastAsia="ar-SA"/>
        </w:rPr>
      </w:pPr>
      <w:r w:rsidRPr="001B5F13">
        <w:rPr>
          <w:rFonts w:ascii="Arial" w:hAnsi="Arial" w:cs="Arial"/>
          <w:bCs/>
          <w:sz w:val="22"/>
          <w:szCs w:val="22"/>
        </w:rPr>
        <w:t>Ponadto zawiadamiam</w:t>
      </w:r>
      <w:r>
        <w:rPr>
          <w:rFonts w:ascii="Arial" w:hAnsi="Arial" w:cs="Arial"/>
          <w:b/>
          <w:sz w:val="22"/>
          <w:szCs w:val="22"/>
        </w:rPr>
        <w:t xml:space="preserve">, </w:t>
      </w:r>
      <w:r w:rsidRPr="001B5F13">
        <w:rPr>
          <w:rFonts w:ascii="Arial" w:eastAsia="Times New Roman" w:hAnsi="Arial" w:cs="Arial"/>
          <w:kern w:val="1"/>
          <w:sz w:val="22"/>
          <w:szCs w:val="22"/>
          <w:lang w:eastAsia="ar-SA"/>
        </w:rPr>
        <w:t>iż ze względu na</w:t>
      </w:r>
      <w:r>
        <w:rPr>
          <w:rFonts w:ascii="Arial" w:eastAsia="Times New Roman" w:hAnsi="Arial" w:cs="Arial"/>
          <w:kern w:val="1"/>
          <w:sz w:val="22"/>
          <w:szCs w:val="22"/>
          <w:lang w:eastAsia="ar-SA"/>
        </w:rPr>
        <w:t xml:space="preserve"> analizę dokumentacji sporządzonej w celu uzyskania decyzji o środowiskowych uwarunkowaniach</w:t>
      </w:r>
      <w:r w:rsidRPr="001B5F13">
        <w:rPr>
          <w:rFonts w:ascii="Arial" w:eastAsia="Times New Roman" w:hAnsi="Arial" w:cs="Arial"/>
          <w:kern w:val="1"/>
          <w:sz w:val="22"/>
          <w:szCs w:val="22"/>
          <w:lang w:eastAsia="ar-SA"/>
        </w:rPr>
        <w:t xml:space="preserve"> </w:t>
      </w:r>
      <w:r>
        <w:rPr>
          <w:rFonts w:ascii="Arial" w:eastAsia="Times New Roman" w:hAnsi="Arial" w:cs="Arial"/>
          <w:kern w:val="1"/>
          <w:sz w:val="22"/>
          <w:szCs w:val="22"/>
          <w:lang w:eastAsia="ar-SA"/>
        </w:rPr>
        <w:t xml:space="preserve">dla planowanego dużego zamierzenia inwestycyjnego oraz z uwagi na </w:t>
      </w:r>
      <w:r w:rsidRPr="001B5F13">
        <w:rPr>
          <w:rFonts w:ascii="Arial" w:eastAsia="Times New Roman" w:hAnsi="Arial" w:cs="Arial"/>
          <w:kern w:val="1"/>
          <w:sz w:val="22"/>
          <w:szCs w:val="22"/>
          <w:lang w:eastAsia="ar-SA"/>
        </w:rPr>
        <w:t xml:space="preserve">konieczność uzyskania opinii o obowiązku przeprowadzenia oceny oddziaływania na środowisko, w trybie art. 64 ust. 1 ustawy 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ooś </w:t>
      </w:r>
      <w:r w:rsidRPr="001B5F13">
        <w:rPr>
          <w:rFonts w:ascii="Arial" w:eastAsia="Times New Roman" w:hAnsi="Arial" w:cs="Arial"/>
          <w:kern w:val="1"/>
          <w:sz w:val="22"/>
          <w:szCs w:val="22"/>
          <w:lang w:eastAsia="ar-SA"/>
        </w:rPr>
        <w:t xml:space="preserve">wydanie postanowienia </w:t>
      </w:r>
      <w:r>
        <w:rPr>
          <w:rFonts w:ascii="Arial" w:eastAsia="Times New Roman" w:hAnsi="Arial" w:cs="Arial"/>
          <w:kern w:val="1"/>
          <w:sz w:val="22"/>
          <w:szCs w:val="22"/>
          <w:lang w:eastAsia="ar-SA"/>
        </w:rPr>
        <w:br/>
      </w:r>
      <w:r w:rsidRPr="001B5F13">
        <w:rPr>
          <w:rFonts w:ascii="Arial" w:eastAsia="Times New Roman" w:hAnsi="Arial" w:cs="Arial"/>
          <w:kern w:val="1"/>
          <w:sz w:val="22"/>
          <w:szCs w:val="22"/>
          <w:lang w:eastAsia="ar-SA"/>
        </w:rPr>
        <w:t xml:space="preserve">o obowiązku sporządzenia raportu o oddziaływaniu ww. przedsięwzięcia na środowisko nie </w:t>
      </w:r>
      <w:r w:rsidRPr="001B5F13">
        <w:rPr>
          <w:rFonts w:ascii="Arial" w:eastAsia="Times New Roman" w:hAnsi="Arial" w:cs="Arial"/>
          <w:kern w:val="1"/>
          <w:sz w:val="22"/>
          <w:szCs w:val="22"/>
          <w:lang w:eastAsia="ar-SA"/>
        </w:rPr>
        <w:lastRenderedPageBreak/>
        <w:t xml:space="preserve">nastąpi w terminie określonym w art. 61 ust. 1 ustawy ooś. </w:t>
      </w:r>
    </w:p>
    <w:p w14:paraId="33B20203" w14:textId="7F570D0F" w:rsidR="00DC55BC" w:rsidRDefault="00DC55BC" w:rsidP="00DC55BC">
      <w:pPr>
        <w:widowControl/>
        <w:autoSpaceDE/>
        <w:autoSpaceDN/>
        <w:adjustRightInd/>
        <w:spacing w:line="360" w:lineRule="auto"/>
        <w:ind w:firstLine="708"/>
        <w:contextualSpacing/>
        <w:rPr>
          <w:rFonts w:ascii="Arial" w:eastAsia="Times New Roman" w:hAnsi="Arial" w:cs="Arial"/>
          <w:kern w:val="1"/>
          <w:sz w:val="22"/>
          <w:szCs w:val="22"/>
          <w:lang w:eastAsia="ar-SA"/>
        </w:rPr>
      </w:pPr>
      <w:r w:rsidRPr="001B5F13">
        <w:rPr>
          <w:rFonts w:ascii="Arial" w:eastAsia="Times New Roman" w:hAnsi="Arial" w:cs="Arial"/>
          <w:kern w:val="1"/>
          <w:sz w:val="22"/>
          <w:szCs w:val="22"/>
          <w:lang w:eastAsia="ar-SA"/>
        </w:rPr>
        <w:t>Wobec powyższego, działając na podstawi</w:t>
      </w:r>
      <w:r w:rsidR="00DB1744">
        <w:rPr>
          <w:rFonts w:ascii="Arial" w:eastAsia="Times New Roman" w:hAnsi="Arial" w:cs="Arial"/>
          <w:kern w:val="1"/>
          <w:sz w:val="22"/>
          <w:szCs w:val="22"/>
          <w:lang w:eastAsia="ar-SA"/>
        </w:rPr>
        <w:t>e</w:t>
      </w:r>
      <w:r w:rsidRPr="001B5F13">
        <w:rPr>
          <w:rFonts w:ascii="Arial" w:eastAsia="Times New Roman" w:hAnsi="Arial" w:cs="Arial"/>
          <w:kern w:val="1"/>
          <w:sz w:val="22"/>
          <w:szCs w:val="22"/>
          <w:lang w:eastAsia="ar-SA"/>
        </w:rPr>
        <w:t xml:space="preserve"> art. 36 </w:t>
      </w:r>
      <w:r w:rsidRPr="001B5F13">
        <w:rPr>
          <w:rFonts w:ascii="Arial" w:eastAsia="Calibri" w:hAnsi="Arial" w:cs="Arial"/>
          <w:sz w:val="22"/>
          <w:szCs w:val="22"/>
          <w:lang w:eastAsia="en-US"/>
        </w:rPr>
        <w:t>§</w:t>
      </w:r>
      <w:r w:rsidRPr="001B5F13">
        <w:rPr>
          <w:rFonts w:ascii="Arial" w:eastAsia="Times New Roman" w:hAnsi="Arial" w:cs="Arial"/>
          <w:kern w:val="1"/>
          <w:sz w:val="22"/>
          <w:szCs w:val="22"/>
          <w:lang w:eastAsia="ar-SA"/>
        </w:rPr>
        <w:t xml:space="preserve"> 1, wyznacza się nowy termin załatwienia sprawy do dnia </w:t>
      </w:r>
      <w:r w:rsidRPr="00194E92">
        <w:rPr>
          <w:rFonts w:ascii="Arial" w:eastAsia="Times New Roman" w:hAnsi="Arial" w:cs="Arial"/>
          <w:kern w:val="1"/>
          <w:sz w:val="22"/>
          <w:szCs w:val="22"/>
          <w:lang w:eastAsia="ar-SA"/>
        </w:rPr>
        <w:t>22 października</w:t>
      </w:r>
      <w:r w:rsidRPr="001B5F13">
        <w:rPr>
          <w:rFonts w:ascii="Arial" w:eastAsia="Times New Roman" w:hAnsi="Arial" w:cs="Arial"/>
          <w:kern w:val="1"/>
          <w:sz w:val="22"/>
          <w:szCs w:val="22"/>
          <w:lang w:eastAsia="ar-SA"/>
        </w:rPr>
        <w:t xml:space="preserve"> 2021 r. </w:t>
      </w:r>
    </w:p>
    <w:p w14:paraId="0E0EBF7B" w14:textId="6823F852" w:rsidR="00DC55BC" w:rsidRPr="00DB1744" w:rsidRDefault="00DC55BC" w:rsidP="00DC55BC">
      <w:pPr>
        <w:widowControl/>
        <w:tabs>
          <w:tab w:val="center" w:pos="7371"/>
        </w:tabs>
        <w:autoSpaceDE/>
        <w:autoSpaceDN/>
        <w:adjustRightInd/>
        <w:spacing w:before="720" w:line="360" w:lineRule="auto"/>
        <w:rPr>
          <w:rFonts w:ascii="Arial" w:eastAsia="Times New Roman" w:hAnsi="Arial" w:cs="Arial"/>
          <w:kern w:val="1"/>
          <w:sz w:val="22"/>
          <w:szCs w:val="22"/>
          <w:lang w:eastAsia="ar-SA"/>
        </w:rPr>
      </w:pPr>
      <w:r>
        <w:rPr>
          <w:rFonts w:ascii="Arial" w:eastAsia="Times New Roman" w:hAnsi="Arial" w:cs="Arial"/>
          <w:kern w:val="1"/>
          <w:sz w:val="22"/>
          <w:szCs w:val="22"/>
          <w:lang w:eastAsia="ar-SA"/>
        </w:rPr>
        <w:tab/>
      </w:r>
      <w:r w:rsidRPr="00DB1744">
        <w:rPr>
          <w:rFonts w:ascii="Arial" w:eastAsia="Times New Roman" w:hAnsi="Arial" w:cs="Arial"/>
          <w:kern w:val="1"/>
          <w:sz w:val="22"/>
          <w:szCs w:val="22"/>
          <w:lang w:eastAsia="ar-SA"/>
        </w:rPr>
        <w:t>Burmistrz Polanowa</w:t>
      </w:r>
    </w:p>
    <w:p w14:paraId="016357A9" w14:textId="46FA5BC6" w:rsidR="00DC55BC" w:rsidRPr="00DB1744" w:rsidRDefault="00DC55BC" w:rsidP="00DC55BC">
      <w:pPr>
        <w:widowControl/>
        <w:tabs>
          <w:tab w:val="center" w:pos="7371"/>
        </w:tabs>
        <w:autoSpaceDE/>
        <w:autoSpaceDN/>
        <w:adjustRightInd/>
        <w:spacing w:line="360" w:lineRule="auto"/>
        <w:contextualSpacing/>
        <w:rPr>
          <w:rFonts w:ascii="Arial" w:eastAsia="Times New Roman" w:hAnsi="Arial" w:cs="Arial"/>
          <w:kern w:val="1"/>
          <w:sz w:val="22"/>
          <w:szCs w:val="22"/>
          <w:lang w:eastAsia="ar-SA"/>
        </w:rPr>
      </w:pPr>
      <w:r w:rsidRPr="00DB1744">
        <w:rPr>
          <w:rFonts w:ascii="Arial" w:eastAsia="Times New Roman" w:hAnsi="Arial" w:cs="Arial"/>
          <w:kern w:val="1"/>
          <w:sz w:val="22"/>
          <w:szCs w:val="22"/>
          <w:lang w:eastAsia="ar-SA"/>
        </w:rPr>
        <w:tab/>
        <w:t>Grzegorz Lipski</w:t>
      </w:r>
    </w:p>
    <w:p w14:paraId="658E5140" w14:textId="77777777" w:rsidR="00471807" w:rsidRPr="00DB1744" w:rsidRDefault="00471807" w:rsidP="00DC55BC">
      <w:pPr>
        <w:spacing w:before="1200" w:after="120" w:line="312" w:lineRule="auto"/>
        <w:jc w:val="center"/>
        <w:rPr>
          <w:rFonts w:ascii="Arial" w:hAnsi="Arial" w:cs="Arial"/>
          <w:sz w:val="18"/>
          <w:szCs w:val="18"/>
        </w:rPr>
      </w:pPr>
      <w:r w:rsidRPr="00DB1744">
        <w:rPr>
          <w:rFonts w:ascii="Arial" w:hAnsi="Arial" w:cs="Arial"/>
          <w:b/>
          <w:sz w:val="18"/>
          <w:szCs w:val="18"/>
        </w:rPr>
        <w:t>Pouczenie</w:t>
      </w:r>
    </w:p>
    <w:p w14:paraId="1FCFDE3E" w14:textId="2A9EBD97" w:rsidR="001A38CD" w:rsidRPr="003F2935" w:rsidRDefault="001A38CD" w:rsidP="00DC55BC">
      <w:pPr>
        <w:spacing w:line="312" w:lineRule="auto"/>
        <w:ind w:firstLine="708"/>
        <w:rPr>
          <w:rFonts w:ascii="Arial" w:hAnsi="Arial" w:cs="Arial"/>
          <w:sz w:val="18"/>
          <w:szCs w:val="18"/>
        </w:rPr>
      </w:pPr>
      <w:r w:rsidRPr="003F2935">
        <w:rPr>
          <w:rFonts w:ascii="Arial" w:hAnsi="Arial" w:cs="Arial"/>
          <w:sz w:val="18"/>
          <w:szCs w:val="18"/>
        </w:rPr>
        <w:t>Zgodnie z art.</w:t>
      </w:r>
      <w:r w:rsidR="000967F3">
        <w:rPr>
          <w:rFonts w:ascii="Arial" w:hAnsi="Arial" w:cs="Arial"/>
          <w:sz w:val="18"/>
          <w:szCs w:val="18"/>
        </w:rPr>
        <w:t xml:space="preserve"> </w:t>
      </w:r>
      <w:r w:rsidRPr="003F2935">
        <w:rPr>
          <w:rFonts w:ascii="Arial" w:hAnsi="Arial" w:cs="Arial"/>
          <w:sz w:val="18"/>
          <w:szCs w:val="18"/>
        </w:rPr>
        <w:t>10 § 1 ustawy z dnia 14 czerwca 1960 r. Kodeks post</w:t>
      </w:r>
      <w:r w:rsidRPr="003F2935">
        <w:rPr>
          <w:rFonts w:ascii="Arial" w:eastAsia="TimesNewRoman" w:hAnsi="Arial" w:cs="Arial"/>
          <w:sz w:val="18"/>
          <w:szCs w:val="18"/>
        </w:rPr>
        <w:t>ę</w:t>
      </w:r>
      <w:r w:rsidRPr="003F2935">
        <w:rPr>
          <w:rFonts w:ascii="Arial" w:hAnsi="Arial" w:cs="Arial"/>
          <w:sz w:val="18"/>
          <w:szCs w:val="18"/>
        </w:rPr>
        <w:t xml:space="preserve">powania administracyjnego, </w:t>
      </w:r>
      <w:r w:rsidR="00C56DBA" w:rsidRPr="00C56DBA">
        <w:rPr>
          <w:rFonts w:ascii="Arial" w:hAnsi="Arial" w:cs="Arial"/>
          <w:sz w:val="18"/>
          <w:szCs w:val="18"/>
        </w:rPr>
        <w:t>organy administracji publicznej obowiązane są zapewnić stronom czynny udział w każdym stadium postępowania, a przed wydaniem decyzji umożliwić im wypowiedzenie się co do zebranych dowodów i materiałów oraz zgłoszonych żądań</w:t>
      </w:r>
      <w:r w:rsidR="00C56DBA">
        <w:rPr>
          <w:rFonts w:ascii="Arial" w:hAnsi="Arial" w:cs="Arial"/>
          <w:sz w:val="18"/>
          <w:szCs w:val="18"/>
        </w:rPr>
        <w:t>.</w:t>
      </w:r>
      <w:r w:rsidRPr="003F2935">
        <w:rPr>
          <w:rFonts w:ascii="Arial" w:hAnsi="Arial" w:cs="Arial"/>
          <w:sz w:val="18"/>
          <w:szCs w:val="18"/>
        </w:rPr>
        <w:t xml:space="preserve"> </w:t>
      </w:r>
      <w:r w:rsidR="00C56DBA">
        <w:rPr>
          <w:rFonts w:ascii="Arial" w:hAnsi="Arial" w:cs="Arial"/>
          <w:sz w:val="18"/>
          <w:szCs w:val="18"/>
        </w:rPr>
        <w:t xml:space="preserve">Z aktami w przedmiotowej sprawie zainteresowane strony mogą zapoznać się w siedzibie </w:t>
      </w:r>
      <w:r w:rsidRPr="003F2935">
        <w:rPr>
          <w:rFonts w:ascii="Arial" w:hAnsi="Arial" w:cs="Arial"/>
          <w:sz w:val="18"/>
          <w:szCs w:val="18"/>
        </w:rPr>
        <w:t>Urz</w:t>
      </w:r>
      <w:r w:rsidRPr="003F2935">
        <w:rPr>
          <w:rFonts w:ascii="Arial" w:eastAsia="TimesNewRoman" w:hAnsi="Arial" w:cs="Arial"/>
          <w:sz w:val="18"/>
          <w:szCs w:val="18"/>
        </w:rPr>
        <w:t>ę</w:t>
      </w:r>
      <w:r w:rsidRPr="003F2935">
        <w:rPr>
          <w:rFonts w:ascii="Arial" w:hAnsi="Arial" w:cs="Arial"/>
          <w:sz w:val="18"/>
          <w:szCs w:val="18"/>
        </w:rPr>
        <w:t>d</w:t>
      </w:r>
      <w:r w:rsidR="00C56DBA">
        <w:rPr>
          <w:rFonts w:ascii="Arial" w:hAnsi="Arial" w:cs="Arial"/>
          <w:sz w:val="18"/>
          <w:szCs w:val="18"/>
        </w:rPr>
        <w:t>u</w:t>
      </w:r>
      <w:r w:rsidRPr="003F2935">
        <w:rPr>
          <w:rFonts w:ascii="Arial" w:hAnsi="Arial" w:cs="Arial"/>
          <w:sz w:val="18"/>
          <w:szCs w:val="18"/>
        </w:rPr>
        <w:t xml:space="preserve"> Miejski</w:t>
      </w:r>
      <w:r w:rsidR="00C56DBA">
        <w:rPr>
          <w:rFonts w:ascii="Arial" w:hAnsi="Arial" w:cs="Arial"/>
          <w:sz w:val="18"/>
          <w:szCs w:val="18"/>
        </w:rPr>
        <w:t>ego</w:t>
      </w:r>
      <w:r w:rsidRPr="003F2935">
        <w:rPr>
          <w:rFonts w:ascii="Arial" w:hAnsi="Arial" w:cs="Arial"/>
          <w:sz w:val="18"/>
          <w:szCs w:val="18"/>
        </w:rPr>
        <w:t xml:space="preserve"> </w:t>
      </w:r>
      <w:r w:rsidR="00C56DBA">
        <w:rPr>
          <w:rFonts w:ascii="Arial" w:hAnsi="Arial" w:cs="Arial"/>
          <w:sz w:val="18"/>
          <w:szCs w:val="18"/>
        </w:rPr>
        <w:br/>
      </w:r>
      <w:r w:rsidRPr="003F2935">
        <w:rPr>
          <w:rFonts w:ascii="Arial" w:hAnsi="Arial" w:cs="Arial"/>
          <w:sz w:val="18"/>
          <w:szCs w:val="18"/>
        </w:rPr>
        <w:t>w Polanowie</w:t>
      </w:r>
      <w:r w:rsidR="00C56DBA">
        <w:rPr>
          <w:rFonts w:ascii="Arial" w:hAnsi="Arial" w:cs="Arial"/>
          <w:sz w:val="18"/>
          <w:szCs w:val="18"/>
        </w:rPr>
        <w:t>, ul. Wolności 4, 76-010 Polanów</w:t>
      </w:r>
      <w:r w:rsidRPr="003F2935">
        <w:rPr>
          <w:rFonts w:ascii="Arial" w:hAnsi="Arial" w:cs="Arial"/>
          <w:sz w:val="18"/>
          <w:szCs w:val="18"/>
        </w:rPr>
        <w:t xml:space="preserve"> </w:t>
      </w:r>
      <w:r w:rsidR="00C56DBA">
        <w:rPr>
          <w:rFonts w:ascii="Arial" w:hAnsi="Arial" w:cs="Arial"/>
          <w:sz w:val="18"/>
          <w:szCs w:val="18"/>
        </w:rPr>
        <w:t xml:space="preserve">- </w:t>
      </w:r>
      <w:r w:rsidRPr="003F2935">
        <w:rPr>
          <w:rFonts w:ascii="Arial" w:hAnsi="Arial" w:cs="Arial"/>
          <w:sz w:val="18"/>
          <w:szCs w:val="18"/>
        </w:rPr>
        <w:t>Referat Geodezji, Gospodarki Nieruchomościami, Ochrony Środowiska, Rolnictwa i Leśnictwa</w:t>
      </w:r>
      <w:r w:rsidR="00C56DBA">
        <w:rPr>
          <w:rFonts w:ascii="Arial" w:hAnsi="Arial" w:cs="Arial"/>
          <w:sz w:val="18"/>
          <w:szCs w:val="18"/>
        </w:rPr>
        <w:t xml:space="preserve">, </w:t>
      </w:r>
      <w:r w:rsidRPr="003F2935">
        <w:rPr>
          <w:rFonts w:ascii="Arial" w:hAnsi="Arial" w:cs="Arial"/>
          <w:sz w:val="18"/>
          <w:szCs w:val="18"/>
        </w:rPr>
        <w:t>pokój nr 14, w godzinach urzędowania.</w:t>
      </w:r>
    </w:p>
    <w:p w14:paraId="048DA9C6" w14:textId="47D4B948" w:rsidR="001A38CD" w:rsidRDefault="001A38CD" w:rsidP="00DC55BC">
      <w:pPr>
        <w:spacing w:line="312" w:lineRule="auto"/>
        <w:ind w:firstLine="708"/>
        <w:rPr>
          <w:rFonts w:ascii="Arial" w:hAnsi="Arial" w:cs="Arial"/>
          <w:sz w:val="18"/>
          <w:szCs w:val="18"/>
        </w:rPr>
      </w:pPr>
      <w:r w:rsidRPr="003F2935">
        <w:rPr>
          <w:rFonts w:ascii="Arial" w:hAnsi="Arial" w:cs="Arial"/>
          <w:sz w:val="18"/>
          <w:szCs w:val="18"/>
        </w:rPr>
        <w:t xml:space="preserve">Zgodnie z art. 41 </w:t>
      </w:r>
      <w:r w:rsidR="00C56DBA">
        <w:rPr>
          <w:rFonts w:ascii="Arial" w:hAnsi="Arial" w:cs="Arial"/>
          <w:sz w:val="18"/>
          <w:szCs w:val="18"/>
        </w:rPr>
        <w:t>k</w:t>
      </w:r>
      <w:r w:rsidR="00006515">
        <w:rPr>
          <w:rFonts w:ascii="Arial" w:hAnsi="Arial" w:cs="Arial"/>
          <w:sz w:val="18"/>
          <w:szCs w:val="18"/>
        </w:rPr>
        <w:t>.</w:t>
      </w:r>
      <w:r w:rsidR="00C56DBA">
        <w:rPr>
          <w:rFonts w:ascii="Arial" w:hAnsi="Arial" w:cs="Arial"/>
          <w:sz w:val="18"/>
          <w:szCs w:val="18"/>
        </w:rPr>
        <w:t>p</w:t>
      </w:r>
      <w:r w:rsidR="00006515">
        <w:rPr>
          <w:rFonts w:ascii="Arial" w:hAnsi="Arial" w:cs="Arial"/>
          <w:sz w:val="18"/>
          <w:szCs w:val="18"/>
        </w:rPr>
        <w:t>.</w:t>
      </w:r>
      <w:r w:rsidR="00C56DBA">
        <w:rPr>
          <w:rFonts w:ascii="Arial" w:hAnsi="Arial" w:cs="Arial"/>
          <w:sz w:val="18"/>
          <w:szCs w:val="18"/>
        </w:rPr>
        <w:t>a</w:t>
      </w:r>
      <w:r w:rsidRPr="003F2935">
        <w:rPr>
          <w:rFonts w:ascii="Arial" w:hAnsi="Arial" w:cs="Arial"/>
          <w:sz w:val="18"/>
          <w:szCs w:val="18"/>
        </w:rPr>
        <w:t>, w toku postępowania strony oraz ich przedstawiciele i pełnomocnicy mają obowiązek zawiadomić organ administracji publicznej o każdej zmianie swojego adresu, w tym adresu elektronicznego. W razie zaniedbania w/w obowiązku doręczenie pisma pod dotychczasowym adresem ma skutek prawny.</w:t>
      </w:r>
    </w:p>
    <w:p w14:paraId="46D4DDCA" w14:textId="2EB112AC" w:rsidR="00DC55BC" w:rsidRPr="003F2935" w:rsidRDefault="00DC55BC" w:rsidP="00DC55BC">
      <w:pPr>
        <w:spacing w:line="312" w:lineRule="auto"/>
        <w:ind w:firstLine="709"/>
        <w:contextualSpacing/>
        <w:jc w:val="both"/>
        <w:rPr>
          <w:rFonts w:ascii="Arial" w:hAnsi="Arial" w:cs="Arial"/>
          <w:sz w:val="18"/>
          <w:szCs w:val="18"/>
        </w:rPr>
      </w:pPr>
      <w:r w:rsidRPr="00194E92">
        <w:rPr>
          <w:rFonts w:ascii="Arial" w:eastAsia="Times New Roman" w:hAnsi="Arial" w:cs="Arial"/>
          <w:kern w:val="1"/>
          <w:sz w:val="18"/>
          <w:szCs w:val="18"/>
          <w:lang w:eastAsia="ar-SA"/>
        </w:rPr>
        <w:t xml:space="preserve">Zgodnie z art. 37 </w:t>
      </w:r>
      <w:r w:rsidRPr="00194E92">
        <w:rPr>
          <w:rStyle w:val="alb"/>
          <w:rFonts w:ascii="Arial" w:hAnsi="Arial" w:cs="Arial"/>
          <w:sz w:val="18"/>
          <w:szCs w:val="16"/>
        </w:rPr>
        <w:t>§ 1 Strona ma prawo do wniesienia ponaglenia do Samorządowego Kolegium Odwoławczego, za pośrednictwem Burmistrza Polanowa.</w:t>
      </w:r>
    </w:p>
    <w:p w14:paraId="75DB7CDE" w14:textId="59291FAB" w:rsidR="0004641F" w:rsidRDefault="00471807" w:rsidP="00DC55BC">
      <w:pPr>
        <w:spacing w:line="312" w:lineRule="auto"/>
        <w:ind w:firstLine="708"/>
        <w:rPr>
          <w:rFonts w:ascii="Arial" w:hAnsi="Arial" w:cs="Arial"/>
          <w:sz w:val="18"/>
          <w:szCs w:val="18"/>
        </w:rPr>
      </w:pPr>
      <w:r w:rsidRPr="00C56DBA">
        <w:rPr>
          <w:rFonts w:ascii="Arial" w:hAnsi="Arial" w:cs="Arial"/>
          <w:sz w:val="18"/>
          <w:szCs w:val="18"/>
        </w:rPr>
        <w:t xml:space="preserve">Zgodnie z art. 74 ust. 3 </w:t>
      </w:r>
      <w:r w:rsidR="00C56DBA" w:rsidRPr="00C56DBA">
        <w:rPr>
          <w:rFonts w:ascii="Arial" w:hAnsi="Arial" w:cs="Arial"/>
          <w:spacing w:val="5"/>
          <w:sz w:val="18"/>
          <w:szCs w:val="18"/>
        </w:rPr>
        <w:t xml:space="preserve">ustawy </w:t>
      </w:r>
      <w:r w:rsidR="00C56DBA" w:rsidRPr="00C56DBA">
        <w:rPr>
          <w:rFonts w:ascii="Arial" w:hAnsi="Arial" w:cs="Arial"/>
          <w:sz w:val="18"/>
          <w:szCs w:val="18"/>
        </w:rPr>
        <w:t>z dnia 3 października 2008 r. o udostępnianiu informacji o środowisku i jego ochronie, udziale społeczeństwa w ochronie środowiska oraz ocenach oddziaływania na środowisko (tekst jednolity: Dz. U. z 2021 r. poz. 247)</w:t>
      </w:r>
      <w:r w:rsidR="00C56DBA">
        <w:rPr>
          <w:rFonts w:ascii="Arial" w:hAnsi="Arial" w:cs="Arial"/>
          <w:sz w:val="22"/>
          <w:szCs w:val="22"/>
        </w:rPr>
        <w:t xml:space="preserve"> </w:t>
      </w:r>
      <w:r w:rsidRPr="00C56DBA">
        <w:rPr>
          <w:rFonts w:ascii="Arial" w:hAnsi="Arial" w:cs="Arial"/>
          <w:sz w:val="18"/>
          <w:szCs w:val="18"/>
        </w:rPr>
        <w:t>jeżeli liczba stron postępowania w sprawie wydania decyzji o środowiskowych uwarunkowaniach lub innego postępowania dotyczącego tej decyzji przekracza 10, stosuje się art. 49 k.p.a.</w:t>
      </w:r>
      <w:r w:rsidR="00006515">
        <w:rPr>
          <w:rFonts w:ascii="Arial" w:hAnsi="Arial" w:cs="Arial"/>
          <w:sz w:val="18"/>
          <w:szCs w:val="18"/>
        </w:rPr>
        <w:t xml:space="preserve">, zgodnie z którym </w:t>
      </w:r>
      <w:r w:rsidRPr="00C56DBA">
        <w:rPr>
          <w:rFonts w:ascii="Arial" w:hAnsi="Arial" w:cs="Arial"/>
          <w:sz w:val="18"/>
          <w:szCs w:val="18"/>
        </w:rPr>
        <w:t>zawiadomienie stron o decyzjach i innych czynnościach organu administracji publicznej może nastąpić w</w:t>
      </w:r>
      <w:r w:rsidR="00DC55BC">
        <w:rPr>
          <w:rFonts w:ascii="Arial" w:hAnsi="Arial" w:cs="Arial"/>
          <w:sz w:val="18"/>
          <w:szCs w:val="18"/>
        </w:rPr>
        <w:t> </w:t>
      </w:r>
      <w:r w:rsidRPr="00C56DBA">
        <w:rPr>
          <w:rFonts w:ascii="Arial" w:hAnsi="Arial" w:cs="Arial"/>
          <w:sz w:val="18"/>
          <w:szCs w:val="18"/>
        </w:rPr>
        <w:t>formie publicznego obwieszczenia, w innej formie publicznego ogłoszenia zwyczajowo przyjętej w danej miejscowości lub przez udostępnienie pisma w Biuletynie Informacji Publicznej na stronie podmiotowej właściwego organu administracji publicznej. Zawiadomienie uważa się za dokonane po upływie czternastu dni od dnia, w którym nastąpiło publiczne obwieszczenie, inne publiczne ogłoszenie lub udostępnienie pisma w Biuletynie Informacji Publicznej.</w:t>
      </w:r>
    </w:p>
    <w:p w14:paraId="00525640" w14:textId="70CE40AE" w:rsidR="0004641F" w:rsidRPr="0004641F" w:rsidRDefault="0004641F" w:rsidP="00DC55BC">
      <w:pPr>
        <w:spacing w:before="3240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Obwieszczenie podano do publicznej wiadomości poprzez udostępnienie:</w:t>
      </w:r>
    </w:p>
    <w:p w14:paraId="71C383A1" w14:textId="77777777" w:rsidR="0004641F" w:rsidRPr="0004641F" w:rsidRDefault="0004641F" w:rsidP="0004641F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na stronie Biuletynu Informacji Publicznej: https://bip.polanow.pl/</w:t>
      </w:r>
    </w:p>
    <w:p w14:paraId="749DA209" w14:textId="77777777" w:rsidR="0004641F" w:rsidRPr="0004641F" w:rsidRDefault="0004641F" w:rsidP="0004641F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na tablicy ogłoszeń w siedzibie Urzędu Miejskiego w Polanowie</w:t>
      </w:r>
    </w:p>
    <w:p w14:paraId="5D00D0B0" w14:textId="512F4731" w:rsidR="0004641F" w:rsidRPr="00DC55BC" w:rsidRDefault="0004641F" w:rsidP="00DC55BC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 xml:space="preserve">w miejscu planowanego przedsięwzięcia tj. w sołectwie </w:t>
      </w:r>
      <w:proofErr w:type="spellStart"/>
      <w:r w:rsidR="00DC55BC">
        <w:rPr>
          <w:rFonts w:ascii="Arial" w:hAnsi="Arial" w:cs="Arial"/>
          <w:sz w:val="18"/>
          <w:szCs w:val="18"/>
        </w:rPr>
        <w:t>Wietrzno</w:t>
      </w:r>
      <w:proofErr w:type="spellEnd"/>
    </w:p>
    <w:sectPr w:rsidR="0004641F" w:rsidRPr="00DC55BC" w:rsidSect="00006515">
      <w:footerReference w:type="default" r:id="rId7"/>
      <w:pgSz w:w="11907" w:h="16840"/>
      <w:pgMar w:top="1135" w:right="1134" w:bottom="1418" w:left="1417" w:header="709" w:footer="0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89271A" w14:textId="77777777" w:rsidR="003B24E9" w:rsidRDefault="003B24E9">
      <w:r>
        <w:separator/>
      </w:r>
    </w:p>
  </w:endnote>
  <w:endnote w:type="continuationSeparator" w:id="0">
    <w:p w14:paraId="4DDCBCE4" w14:textId="77777777" w:rsidR="003B24E9" w:rsidRDefault="003B2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">
    <w:altName w:val="MS Mincho"/>
    <w:panose1 w:val="020B0604020202020204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577970538"/>
      <w:docPartObj>
        <w:docPartGallery w:val="Page Numbers (Bottom of Page)"/>
        <w:docPartUnique/>
      </w:docPartObj>
    </w:sdtPr>
    <w:sdtEndPr/>
    <w:sdtContent>
      <w:p w14:paraId="795F302C" w14:textId="77777777" w:rsidR="00B26008" w:rsidRDefault="006A2718">
        <w:pPr>
          <w:pStyle w:val="Stopka"/>
          <w:jc w:val="right"/>
        </w:pPr>
        <w:r>
          <w:fldChar w:fldCharType="begin"/>
        </w:r>
        <w:r w:rsidR="00B26008">
          <w:instrText>PAGE   \* MERGEFORMAT</w:instrText>
        </w:r>
        <w:r>
          <w:fldChar w:fldCharType="separate"/>
        </w:r>
        <w:r w:rsidR="00152FC2">
          <w:rPr>
            <w:noProof/>
          </w:rPr>
          <w:t>1</w:t>
        </w:r>
        <w:r>
          <w:fldChar w:fldCharType="end"/>
        </w:r>
      </w:p>
    </w:sdtContent>
  </w:sdt>
  <w:p w14:paraId="53C7F754" w14:textId="77777777" w:rsidR="003F2935" w:rsidRDefault="003B24E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C7F8C4" w14:textId="77777777" w:rsidR="003B24E9" w:rsidRDefault="003B24E9">
      <w:r>
        <w:separator/>
      </w:r>
    </w:p>
  </w:footnote>
  <w:footnote w:type="continuationSeparator" w:id="0">
    <w:p w14:paraId="0C6E78CA" w14:textId="77777777" w:rsidR="003B24E9" w:rsidRDefault="003B24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B04E64"/>
    <w:multiLevelType w:val="hybridMultilevel"/>
    <w:tmpl w:val="4288C500"/>
    <w:lvl w:ilvl="0" w:tplc="10502B72">
      <w:start w:val="1"/>
      <w:numFmt w:val="decimal"/>
      <w:lvlText w:val="%1."/>
      <w:lvlJc w:val="left"/>
      <w:pPr>
        <w:ind w:left="922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3EE1759C"/>
    <w:multiLevelType w:val="hybridMultilevel"/>
    <w:tmpl w:val="0322ACD8"/>
    <w:lvl w:ilvl="0" w:tplc="10502B72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513713"/>
    <w:multiLevelType w:val="hybridMultilevel"/>
    <w:tmpl w:val="8ADC8058"/>
    <w:lvl w:ilvl="0" w:tplc="7EDEA4F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38CD"/>
    <w:rsid w:val="00006515"/>
    <w:rsid w:val="000414B1"/>
    <w:rsid w:val="0004641F"/>
    <w:rsid w:val="000967F3"/>
    <w:rsid w:val="000C0BCF"/>
    <w:rsid w:val="00147ECD"/>
    <w:rsid w:val="00152FC2"/>
    <w:rsid w:val="001A38CD"/>
    <w:rsid w:val="001C0F5F"/>
    <w:rsid w:val="003B24E9"/>
    <w:rsid w:val="003D359B"/>
    <w:rsid w:val="003F1537"/>
    <w:rsid w:val="00471807"/>
    <w:rsid w:val="00545B54"/>
    <w:rsid w:val="005A1232"/>
    <w:rsid w:val="00615254"/>
    <w:rsid w:val="006A2718"/>
    <w:rsid w:val="006E27A8"/>
    <w:rsid w:val="007A726C"/>
    <w:rsid w:val="008C65E0"/>
    <w:rsid w:val="00983686"/>
    <w:rsid w:val="009B1480"/>
    <w:rsid w:val="00A036FD"/>
    <w:rsid w:val="00A07C51"/>
    <w:rsid w:val="00A665A3"/>
    <w:rsid w:val="00B26008"/>
    <w:rsid w:val="00B63102"/>
    <w:rsid w:val="00BE3349"/>
    <w:rsid w:val="00C56DBA"/>
    <w:rsid w:val="00DA2CDE"/>
    <w:rsid w:val="00DB1744"/>
    <w:rsid w:val="00DC55BC"/>
    <w:rsid w:val="00DC72CA"/>
    <w:rsid w:val="00E364FD"/>
    <w:rsid w:val="00EB74B0"/>
    <w:rsid w:val="00F0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9A457"/>
  <w15:docId w15:val="{864E6D49-8F93-450F-BAD7-2AA03B6D4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99"/>
    <w:qFormat/>
    <w:rsid w:val="001A38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ableParagraph">
    <w:name w:val="Table Paragraph"/>
    <w:basedOn w:val="Normalny"/>
    <w:uiPriority w:val="1"/>
    <w:qFormat/>
    <w:rsid w:val="001A38CD"/>
    <w:pPr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kapitzlist">
    <w:name w:val="List Paragraph"/>
    <w:basedOn w:val="Normalny"/>
    <w:uiPriority w:val="34"/>
    <w:qFormat/>
    <w:rsid w:val="001A38CD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1A38C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1A38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38CD"/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2600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26008"/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customStyle="1" w:styleId="alb">
    <w:name w:val="a_lb"/>
    <w:basedOn w:val="Domylnaczcionkaakapitu"/>
    <w:rsid w:val="00DC55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2</Pages>
  <Words>685</Words>
  <Characters>4115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r.gryciuk</dc:creator>
  <cp:keywords/>
  <dc:description/>
  <cp:lastModifiedBy>Krzysztof Szypulski</cp:lastModifiedBy>
  <cp:revision>18</cp:revision>
  <cp:lastPrinted>2021-09-23T12:57:00Z</cp:lastPrinted>
  <dcterms:created xsi:type="dcterms:W3CDTF">2021-04-23T09:02:00Z</dcterms:created>
  <dcterms:modified xsi:type="dcterms:W3CDTF">2021-09-27T12:48:00Z</dcterms:modified>
</cp:coreProperties>
</file>