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6F279" w14:textId="1F1BFC23" w:rsidR="003C2000" w:rsidRPr="00C0733F" w:rsidRDefault="003C2000" w:rsidP="00C0733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C0733F">
        <w:rPr>
          <w:rFonts w:ascii="Arial" w:hAnsi="Arial" w:cs="Arial"/>
          <w:b/>
          <w:bCs/>
          <w:sz w:val="24"/>
          <w:szCs w:val="24"/>
        </w:rPr>
        <w:t xml:space="preserve">UCHWAŁA NR … </w:t>
      </w:r>
      <w:r w:rsidR="00C0733F">
        <w:rPr>
          <w:rFonts w:ascii="Arial" w:hAnsi="Arial" w:cs="Arial"/>
          <w:b/>
          <w:bCs/>
          <w:sz w:val="24"/>
          <w:szCs w:val="24"/>
        </w:rPr>
        <w:t>/25</w:t>
      </w:r>
    </w:p>
    <w:p w14:paraId="589AD0F7" w14:textId="69DCB04A" w:rsidR="003C2000" w:rsidRPr="00C0733F" w:rsidRDefault="003C2000" w:rsidP="00C0733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0733F">
        <w:rPr>
          <w:rFonts w:ascii="Arial" w:hAnsi="Arial" w:cs="Arial"/>
          <w:b/>
          <w:bCs/>
          <w:sz w:val="24"/>
          <w:szCs w:val="24"/>
        </w:rPr>
        <w:t xml:space="preserve">RADY </w:t>
      </w:r>
      <w:r w:rsidR="004E767A" w:rsidRPr="00C0733F">
        <w:rPr>
          <w:rFonts w:ascii="Arial" w:hAnsi="Arial" w:cs="Arial"/>
          <w:b/>
          <w:bCs/>
          <w:sz w:val="24"/>
          <w:szCs w:val="24"/>
        </w:rPr>
        <w:t xml:space="preserve">MIEJSKIEJ W </w:t>
      </w:r>
      <w:r w:rsidR="00DF7F91" w:rsidRPr="00C0733F">
        <w:rPr>
          <w:rFonts w:ascii="Arial" w:hAnsi="Arial" w:cs="Arial"/>
          <w:b/>
          <w:bCs/>
          <w:sz w:val="24"/>
          <w:szCs w:val="24"/>
        </w:rPr>
        <w:t xml:space="preserve">POLANOWIE </w:t>
      </w:r>
    </w:p>
    <w:p w14:paraId="53789B7A" w14:textId="11EE5275" w:rsidR="003C2000" w:rsidRPr="00C0733F" w:rsidRDefault="003C2000" w:rsidP="00C0733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0733F">
        <w:rPr>
          <w:rFonts w:ascii="Arial" w:hAnsi="Arial" w:cs="Arial"/>
          <w:b/>
          <w:bCs/>
          <w:sz w:val="24"/>
          <w:szCs w:val="24"/>
        </w:rPr>
        <w:t>z dnia ……… …… r.</w:t>
      </w:r>
    </w:p>
    <w:p w14:paraId="53DCA298" w14:textId="04FA1A11" w:rsidR="00E96614" w:rsidRPr="00C0733F" w:rsidRDefault="00647238" w:rsidP="00C0733F">
      <w:pPr>
        <w:spacing w:after="400"/>
        <w:jc w:val="center"/>
        <w:rPr>
          <w:rFonts w:ascii="Arial" w:hAnsi="Arial" w:cs="Arial"/>
          <w:b/>
          <w:bCs/>
          <w:sz w:val="24"/>
          <w:szCs w:val="24"/>
        </w:rPr>
      </w:pPr>
      <w:r w:rsidRPr="00C0733F">
        <w:rPr>
          <w:rFonts w:ascii="Arial" w:hAnsi="Arial" w:cs="Arial"/>
          <w:b/>
          <w:bCs/>
          <w:sz w:val="24"/>
          <w:szCs w:val="24"/>
        </w:rPr>
        <w:t xml:space="preserve">w sprawie wyznaczenia obszaru zdegradowanego i obszaru rewitalizacji </w:t>
      </w:r>
      <w:r w:rsidR="004E767A" w:rsidRPr="00C0733F">
        <w:rPr>
          <w:rFonts w:ascii="Arial" w:hAnsi="Arial" w:cs="Arial"/>
          <w:b/>
          <w:bCs/>
          <w:sz w:val="24"/>
          <w:szCs w:val="24"/>
        </w:rPr>
        <w:t xml:space="preserve">Gminy </w:t>
      </w:r>
      <w:r w:rsidR="00DF7F91" w:rsidRPr="00C0733F">
        <w:rPr>
          <w:rFonts w:ascii="Arial" w:hAnsi="Arial" w:cs="Arial"/>
          <w:b/>
          <w:bCs/>
          <w:sz w:val="24"/>
          <w:szCs w:val="24"/>
        </w:rPr>
        <w:t>Polanów</w:t>
      </w:r>
    </w:p>
    <w:p w14:paraId="6881DEC0" w14:textId="4FDFE966" w:rsidR="00C648C6" w:rsidRPr="00C0733F" w:rsidRDefault="00647238" w:rsidP="00C0733F">
      <w:pPr>
        <w:rPr>
          <w:rFonts w:ascii="Arial" w:hAnsi="Arial" w:cs="Arial"/>
        </w:rPr>
      </w:pPr>
      <w:r w:rsidRPr="00C0733F">
        <w:rPr>
          <w:rFonts w:ascii="Arial" w:hAnsi="Arial" w:cs="Arial"/>
        </w:rPr>
        <w:t>Na podstawie art. 18 ust. 2 pkt 15 ustawy z dnia 8 marca 1990 r. o samorządzie gminnym (</w:t>
      </w:r>
      <w:r w:rsidR="00BE7AFE" w:rsidRPr="000510C1">
        <w:rPr>
          <w:rFonts w:ascii="Arial" w:eastAsia="Times New Roman" w:hAnsi="Arial" w:cs="Arial"/>
          <w:color w:val="000000" w:themeColor="text1"/>
          <w:lang w:eastAsia="pl-PL"/>
        </w:rPr>
        <w:t>Dz.U.2024.1465 t.j.</w:t>
      </w:r>
      <w:r w:rsidR="00BE7AFE">
        <w:rPr>
          <w:rFonts w:ascii="Arial" w:eastAsia="Times New Roman" w:hAnsi="Arial" w:cs="Arial"/>
          <w:color w:val="000000" w:themeColor="text1"/>
          <w:lang w:eastAsia="pl-PL"/>
        </w:rPr>
        <w:t xml:space="preserve"> ze zm</w:t>
      </w:r>
      <w:r w:rsidRPr="00C0733F">
        <w:rPr>
          <w:rFonts w:ascii="Arial" w:hAnsi="Arial" w:cs="Arial"/>
        </w:rPr>
        <w:t xml:space="preserve">) oraz </w:t>
      </w:r>
      <w:r w:rsidR="00E96614" w:rsidRPr="00C0733F">
        <w:rPr>
          <w:rFonts w:ascii="Arial" w:hAnsi="Arial" w:cs="Arial"/>
        </w:rPr>
        <w:t xml:space="preserve">art. 8 i art. 11 ust. 5 pkt 1 ustawy z dnia </w:t>
      </w:r>
      <w:r w:rsidR="002F2CEA" w:rsidRPr="00C0733F">
        <w:rPr>
          <w:rFonts w:ascii="Arial" w:hAnsi="Arial" w:cs="Arial"/>
        </w:rPr>
        <w:br/>
      </w:r>
      <w:r w:rsidR="00E96614" w:rsidRPr="00C0733F">
        <w:rPr>
          <w:rFonts w:ascii="Arial" w:hAnsi="Arial" w:cs="Arial"/>
        </w:rPr>
        <w:t xml:space="preserve">9 października 2015 r. o rewitalizacji </w:t>
      </w:r>
      <w:r w:rsidR="00DE3D16" w:rsidRPr="00C0733F">
        <w:rPr>
          <w:rFonts w:ascii="Arial" w:hAnsi="Arial" w:cs="Arial"/>
        </w:rPr>
        <w:t>(</w:t>
      </w:r>
      <w:r w:rsidR="00BE7AFE" w:rsidRPr="00A119A8">
        <w:rPr>
          <w:rFonts w:ascii="Arial" w:eastAsia="Times New Roman" w:hAnsi="Arial" w:cs="Arial"/>
          <w:color w:val="000000" w:themeColor="text1"/>
          <w:lang w:eastAsia="pl-PL"/>
        </w:rPr>
        <w:t>Dz.U.2024.278 t.j</w:t>
      </w:r>
      <w:r w:rsidR="00BE7AFE">
        <w:rPr>
          <w:rFonts w:ascii="Arial" w:eastAsia="Times New Roman" w:hAnsi="Arial" w:cs="Arial"/>
          <w:color w:val="000000" w:themeColor="text1"/>
          <w:lang w:eastAsia="pl-PL"/>
        </w:rPr>
        <w:t>. ze zm</w:t>
      </w:r>
      <w:r w:rsidR="00DE3D16" w:rsidRPr="00C0733F">
        <w:rPr>
          <w:rFonts w:ascii="Arial" w:hAnsi="Arial" w:cs="Arial"/>
        </w:rPr>
        <w:t xml:space="preserve">) </w:t>
      </w:r>
      <w:r w:rsidRPr="00C0733F">
        <w:rPr>
          <w:rFonts w:ascii="Arial" w:hAnsi="Arial" w:cs="Arial"/>
        </w:rPr>
        <w:t xml:space="preserve">Rada </w:t>
      </w:r>
      <w:r w:rsidR="004E767A" w:rsidRPr="00C0733F">
        <w:rPr>
          <w:rFonts w:ascii="Arial" w:hAnsi="Arial" w:cs="Arial"/>
        </w:rPr>
        <w:t xml:space="preserve">Miejska w </w:t>
      </w:r>
      <w:r w:rsidR="00DF7F91" w:rsidRPr="00C0733F">
        <w:rPr>
          <w:rFonts w:ascii="Arial" w:hAnsi="Arial" w:cs="Arial"/>
        </w:rPr>
        <w:t>Polanowie</w:t>
      </w:r>
      <w:r w:rsidRPr="00C0733F">
        <w:rPr>
          <w:rFonts w:ascii="Arial" w:hAnsi="Arial" w:cs="Arial"/>
        </w:rPr>
        <w:t xml:space="preserve"> uchwala, co następuje:</w:t>
      </w:r>
    </w:p>
    <w:p w14:paraId="4F85BB8A" w14:textId="698D698E" w:rsidR="00647238" w:rsidRPr="00C0733F" w:rsidRDefault="00647238" w:rsidP="00C0733F">
      <w:pPr>
        <w:ind w:firstLine="709"/>
        <w:rPr>
          <w:rFonts w:ascii="Arial" w:hAnsi="Arial" w:cs="Arial"/>
        </w:rPr>
      </w:pPr>
      <w:r w:rsidRPr="00C0733F">
        <w:rPr>
          <w:rFonts w:ascii="Arial" w:hAnsi="Arial" w:cs="Arial"/>
        </w:rPr>
        <w:t xml:space="preserve">§ 1. Na wniosek </w:t>
      </w:r>
      <w:r w:rsidR="004E767A" w:rsidRPr="00C0733F">
        <w:rPr>
          <w:rFonts w:ascii="Arial" w:hAnsi="Arial" w:cs="Arial"/>
        </w:rPr>
        <w:t xml:space="preserve">Burmistrza </w:t>
      </w:r>
      <w:r w:rsidR="00DF7F91" w:rsidRPr="00C0733F">
        <w:rPr>
          <w:rFonts w:ascii="Arial" w:hAnsi="Arial" w:cs="Arial"/>
        </w:rPr>
        <w:t>Polanowa</w:t>
      </w:r>
      <w:r w:rsidRPr="00C0733F">
        <w:rPr>
          <w:rFonts w:ascii="Arial" w:hAnsi="Arial" w:cs="Arial"/>
        </w:rPr>
        <w:t xml:space="preserve"> wyznacza się obszar zdegradowany i obszar rewitalizacji </w:t>
      </w:r>
      <w:r w:rsidR="00726619" w:rsidRPr="00C0733F">
        <w:rPr>
          <w:rFonts w:ascii="Arial" w:hAnsi="Arial" w:cs="Arial"/>
        </w:rPr>
        <w:t xml:space="preserve">Gminy </w:t>
      </w:r>
      <w:r w:rsidR="00DF7F91" w:rsidRPr="00C0733F">
        <w:rPr>
          <w:rFonts w:ascii="Arial" w:hAnsi="Arial" w:cs="Arial"/>
        </w:rPr>
        <w:t>Polanów</w:t>
      </w:r>
      <w:r w:rsidR="00E96614" w:rsidRPr="00C0733F">
        <w:rPr>
          <w:rFonts w:ascii="Arial" w:hAnsi="Arial" w:cs="Arial"/>
        </w:rPr>
        <w:t xml:space="preserve"> </w:t>
      </w:r>
      <w:r w:rsidRPr="00C0733F">
        <w:rPr>
          <w:rFonts w:ascii="Arial" w:hAnsi="Arial" w:cs="Arial"/>
        </w:rPr>
        <w:t>w granicach określonych w załączniku do niniejszej uchwały.</w:t>
      </w:r>
    </w:p>
    <w:p w14:paraId="09BE31B5" w14:textId="4AF198D2" w:rsidR="00647238" w:rsidRPr="00C0733F" w:rsidRDefault="00647238" w:rsidP="00C0733F">
      <w:pPr>
        <w:ind w:firstLine="709"/>
        <w:rPr>
          <w:rFonts w:ascii="Arial" w:hAnsi="Arial" w:cs="Arial"/>
        </w:rPr>
      </w:pPr>
      <w:r w:rsidRPr="00C0733F">
        <w:rPr>
          <w:rFonts w:ascii="Arial" w:hAnsi="Arial" w:cs="Arial"/>
        </w:rPr>
        <w:t xml:space="preserve">§ </w:t>
      </w:r>
      <w:r w:rsidR="00C648C6" w:rsidRPr="00C0733F">
        <w:rPr>
          <w:rFonts w:ascii="Arial" w:hAnsi="Arial" w:cs="Arial"/>
        </w:rPr>
        <w:t>2</w:t>
      </w:r>
      <w:r w:rsidRPr="00C0733F">
        <w:rPr>
          <w:rFonts w:ascii="Arial" w:hAnsi="Arial" w:cs="Arial"/>
        </w:rPr>
        <w:t xml:space="preserve">. Wykonanie uchwały powierza się </w:t>
      </w:r>
      <w:r w:rsidR="004E767A" w:rsidRPr="00C0733F">
        <w:rPr>
          <w:rFonts w:ascii="Arial" w:hAnsi="Arial" w:cs="Arial"/>
        </w:rPr>
        <w:t xml:space="preserve">Burmistrzowi </w:t>
      </w:r>
      <w:r w:rsidR="00DF7F91" w:rsidRPr="00C0733F">
        <w:rPr>
          <w:rFonts w:ascii="Arial" w:hAnsi="Arial" w:cs="Arial"/>
        </w:rPr>
        <w:t>Polanowa</w:t>
      </w:r>
      <w:r w:rsidR="00DE3D16" w:rsidRPr="00C0733F">
        <w:rPr>
          <w:rFonts w:ascii="Arial" w:hAnsi="Arial" w:cs="Arial"/>
        </w:rPr>
        <w:t>.</w:t>
      </w:r>
    </w:p>
    <w:p w14:paraId="132F166F" w14:textId="384CB016" w:rsidR="00647238" w:rsidRDefault="00647238" w:rsidP="00C0733F">
      <w:pPr>
        <w:ind w:firstLine="709"/>
        <w:rPr>
          <w:rFonts w:ascii="Arial" w:hAnsi="Arial" w:cs="Arial"/>
        </w:rPr>
      </w:pPr>
      <w:r w:rsidRPr="00C0733F">
        <w:rPr>
          <w:rFonts w:ascii="Arial" w:hAnsi="Arial" w:cs="Arial"/>
        </w:rPr>
        <w:t xml:space="preserve">§ </w:t>
      </w:r>
      <w:r w:rsidR="00C648C6" w:rsidRPr="00C0733F">
        <w:rPr>
          <w:rFonts w:ascii="Arial" w:hAnsi="Arial" w:cs="Arial"/>
        </w:rPr>
        <w:t>3</w:t>
      </w:r>
      <w:r w:rsidRPr="00C0733F">
        <w:rPr>
          <w:rFonts w:ascii="Arial" w:hAnsi="Arial" w:cs="Arial"/>
        </w:rPr>
        <w:t>. Uchwała wchodzi w życie po upływie 14 dni od dnia ogłoszenia w Dzienniku Urzędowym</w:t>
      </w:r>
      <w:r w:rsidR="00E96614" w:rsidRPr="00C0733F">
        <w:rPr>
          <w:rFonts w:ascii="Arial" w:hAnsi="Arial" w:cs="Arial"/>
        </w:rPr>
        <w:t xml:space="preserve"> </w:t>
      </w:r>
      <w:r w:rsidRPr="00C0733F">
        <w:rPr>
          <w:rFonts w:ascii="Arial" w:hAnsi="Arial" w:cs="Arial"/>
        </w:rPr>
        <w:t>Województwa</w:t>
      </w:r>
      <w:r w:rsidR="00726619" w:rsidRPr="00C0733F">
        <w:rPr>
          <w:rFonts w:ascii="Arial" w:hAnsi="Arial" w:cs="Arial"/>
        </w:rPr>
        <w:t xml:space="preserve"> </w:t>
      </w:r>
      <w:r w:rsidR="00DF7F91" w:rsidRPr="00C0733F">
        <w:rPr>
          <w:rFonts w:ascii="Arial" w:hAnsi="Arial" w:cs="Arial"/>
        </w:rPr>
        <w:t>Zachodniopomorskiego</w:t>
      </w:r>
      <w:r w:rsidRPr="00C0733F">
        <w:rPr>
          <w:rFonts w:ascii="Arial" w:hAnsi="Arial" w:cs="Arial"/>
        </w:rPr>
        <w:t>.</w:t>
      </w:r>
    </w:p>
    <w:p w14:paraId="5685E5B3" w14:textId="77777777" w:rsidR="003D62D9" w:rsidRPr="000510C1" w:rsidRDefault="003D62D9" w:rsidP="003D62D9">
      <w:pPr>
        <w:spacing w:before="1400" w:after="600"/>
        <w:ind w:left="6141"/>
        <w:rPr>
          <w:rFonts w:ascii="Arial" w:hAnsi="Arial" w:cs="Arial"/>
        </w:rPr>
      </w:pPr>
      <w:r w:rsidRPr="000510C1">
        <w:rPr>
          <w:rFonts w:ascii="Arial" w:hAnsi="Arial" w:cs="Arial"/>
        </w:rPr>
        <w:t xml:space="preserve">Przewodniczący Rady </w:t>
      </w:r>
    </w:p>
    <w:p w14:paraId="69C9E8CE" w14:textId="77777777" w:rsidR="003D62D9" w:rsidRPr="000510C1" w:rsidRDefault="003D62D9" w:rsidP="003D62D9">
      <w:pPr>
        <w:spacing w:after="540"/>
        <w:ind w:left="6127"/>
        <w:rPr>
          <w:rFonts w:ascii="Arial" w:hAnsi="Arial" w:cs="Arial"/>
        </w:rPr>
      </w:pPr>
      <w:r w:rsidRPr="000510C1">
        <w:rPr>
          <w:rFonts w:ascii="Arial" w:hAnsi="Arial" w:cs="Arial"/>
          <w:b/>
        </w:rPr>
        <w:t>Janusz Parszczyński</w:t>
      </w:r>
      <w:r w:rsidRPr="000510C1">
        <w:rPr>
          <w:rFonts w:ascii="Arial" w:hAnsi="Arial" w:cs="Arial"/>
        </w:rPr>
        <w:t xml:space="preserve"> </w:t>
      </w:r>
    </w:p>
    <w:p w14:paraId="7F01A7C5" w14:textId="7D8E278D" w:rsidR="003D62D9" w:rsidRDefault="003D62D9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E80451D" w14:textId="7A03A0B3" w:rsidR="003D62D9" w:rsidRPr="003D62D9" w:rsidRDefault="003D62D9" w:rsidP="003D62D9">
      <w:pPr>
        <w:ind w:left="6371" w:firstLine="709"/>
        <w:rPr>
          <w:rFonts w:ascii="Arial" w:hAnsi="Arial" w:cs="Arial"/>
          <w:b/>
          <w:bCs/>
        </w:rPr>
      </w:pPr>
      <w:r w:rsidRPr="003D62D9">
        <w:rPr>
          <w:rFonts w:ascii="Arial" w:hAnsi="Arial" w:cs="Arial"/>
          <w:b/>
          <w:bCs/>
        </w:rPr>
        <w:lastRenderedPageBreak/>
        <w:t>UZASADNIENIE</w:t>
      </w:r>
    </w:p>
    <w:p w14:paraId="641AD5AC" w14:textId="0B1BB242" w:rsidR="003D62D9" w:rsidRPr="003D62D9" w:rsidRDefault="003D62D9" w:rsidP="003D62D9">
      <w:pPr>
        <w:spacing w:before="400"/>
        <w:ind w:firstLine="709"/>
        <w:rPr>
          <w:rFonts w:ascii="Arial" w:hAnsi="Arial" w:cs="Arial"/>
        </w:rPr>
      </w:pPr>
      <w:r w:rsidRPr="003D62D9">
        <w:rPr>
          <w:rFonts w:ascii="Arial" w:hAnsi="Arial" w:cs="Arial"/>
        </w:rPr>
        <w:t xml:space="preserve">Uchwała w sprawie wyznaczenia obszaru zdegradowanego i obszaru rewitalizacji stanowi realizację obowiązku wynikającego z art. 8 ustawy z dnia 9 października 2015 r. </w:t>
      </w:r>
      <w:r>
        <w:rPr>
          <w:rFonts w:ascii="Arial" w:hAnsi="Arial" w:cs="Arial"/>
        </w:rPr>
        <w:br/>
      </w:r>
      <w:r w:rsidRPr="003D62D9">
        <w:rPr>
          <w:rFonts w:ascii="Arial" w:hAnsi="Arial" w:cs="Arial"/>
        </w:rPr>
        <w:t>o rewitalizacji (</w:t>
      </w:r>
      <w:r w:rsidRPr="00A119A8">
        <w:rPr>
          <w:rFonts w:ascii="Arial" w:eastAsia="Times New Roman" w:hAnsi="Arial" w:cs="Arial"/>
          <w:color w:val="000000" w:themeColor="text1"/>
          <w:lang w:eastAsia="pl-PL"/>
        </w:rPr>
        <w:t>Dz.U.2024.278 t.j</w:t>
      </w:r>
      <w:r>
        <w:rPr>
          <w:rFonts w:ascii="Arial" w:eastAsia="Times New Roman" w:hAnsi="Arial" w:cs="Arial"/>
          <w:color w:val="000000" w:themeColor="text1"/>
          <w:lang w:eastAsia="pl-PL"/>
        </w:rPr>
        <w:t>. ze zm</w:t>
      </w:r>
      <w:r w:rsidRPr="003D62D9">
        <w:rPr>
          <w:rFonts w:ascii="Arial" w:hAnsi="Arial" w:cs="Arial"/>
        </w:rPr>
        <w:t>). Podjęcie uchwały umożliwia prowadzenie działań rewitalizacyjnych na wyznaczonym obszarze oraz opracowanie Gminnego Programu Rewitalizacji.</w:t>
      </w:r>
    </w:p>
    <w:p w14:paraId="0ABFF5F6" w14:textId="48CEDBC6" w:rsidR="003D62D9" w:rsidRPr="003D62D9" w:rsidRDefault="003D62D9" w:rsidP="003D62D9">
      <w:pPr>
        <w:ind w:firstLine="709"/>
        <w:rPr>
          <w:rFonts w:ascii="Arial" w:hAnsi="Arial" w:cs="Arial"/>
        </w:rPr>
      </w:pPr>
      <w:r w:rsidRPr="003D62D9">
        <w:rPr>
          <w:rFonts w:ascii="Arial" w:hAnsi="Arial" w:cs="Arial"/>
        </w:rPr>
        <w:t xml:space="preserve">W wyniku przeprowadzonej diagnozy, obejmującej analizę zjawisk społecznych, gospodarczych, środowiskowych, przestrzenno-funkcjonalnych oraz technicznych, wskazano obszar Gminy Polanów, który spełnia ustawowe przesłanki obszaru zdegradowanego. </w:t>
      </w:r>
      <w:r>
        <w:rPr>
          <w:rFonts w:ascii="Arial" w:hAnsi="Arial" w:cs="Arial"/>
        </w:rPr>
        <w:br/>
      </w:r>
      <w:r w:rsidRPr="003D62D9">
        <w:rPr>
          <w:rFonts w:ascii="Arial" w:hAnsi="Arial" w:cs="Arial"/>
        </w:rPr>
        <w:t>W ramach tego obszaru wyznaczono również obszar rewitalizacji – część szczególnie dotkniętą negatywnymi zjawiskami i istotną z punktu widzenia rozwoju lokalnego.</w:t>
      </w:r>
    </w:p>
    <w:p w14:paraId="51903725" w14:textId="014B93A5" w:rsidR="003D62D9" w:rsidRPr="00C0733F" w:rsidRDefault="003D62D9" w:rsidP="003D62D9">
      <w:pPr>
        <w:ind w:firstLine="709"/>
        <w:rPr>
          <w:rFonts w:ascii="Arial" w:hAnsi="Arial" w:cs="Arial"/>
        </w:rPr>
      </w:pPr>
      <w:r w:rsidRPr="003D62D9">
        <w:rPr>
          <w:rFonts w:ascii="Arial" w:hAnsi="Arial" w:cs="Arial"/>
        </w:rPr>
        <w:t>Wyznaczenie obszaru rewitalizacji jest warunkiem prowadzenia działań wspierających rozwój społeczny, przestrzenny i gospodarczy, a także umożliwia ubieganie się o środki zewnętrzne na realizację działań rewitalizacyjnych. Uchwała została poprzedzona konsultacjami społecznymi zgodnie z art. 6 ustawy o rewitalizacji.</w:t>
      </w:r>
    </w:p>
    <w:sectPr w:rsidR="003D62D9" w:rsidRPr="00C07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238"/>
    <w:rsid w:val="00191478"/>
    <w:rsid w:val="002C1A63"/>
    <w:rsid w:val="002F2CEA"/>
    <w:rsid w:val="00306CAB"/>
    <w:rsid w:val="003C2000"/>
    <w:rsid w:val="003D62D9"/>
    <w:rsid w:val="00484BF1"/>
    <w:rsid w:val="004E767A"/>
    <w:rsid w:val="0053715F"/>
    <w:rsid w:val="00647238"/>
    <w:rsid w:val="00701639"/>
    <w:rsid w:val="00726619"/>
    <w:rsid w:val="00815AF3"/>
    <w:rsid w:val="008C7635"/>
    <w:rsid w:val="008F5131"/>
    <w:rsid w:val="009C5D09"/>
    <w:rsid w:val="00AF6C8A"/>
    <w:rsid w:val="00BC1A67"/>
    <w:rsid w:val="00BE7AFE"/>
    <w:rsid w:val="00C0733F"/>
    <w:rsid w:val="00C648C6"/>
    <w:rsid w:val="00CD6784"/>
    <w:rsid w:val="00DE3D16"/>
    <w:rsid w:val="00DF0926"/>
    <w:rsid w:val="00DF7F91"/>
    <w:rsid w:val="00E96614"/>
    <w:rsid w:val="00F172A6"/>
    <w:rsid w:val="00F2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5DE6D"/>
  <w15:chartTrackingRefBased/>
  <w15:docId w15:val="{81ED49C7-F7C3-4F44-A6A9-0378A2613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Widuch</dc:creator>
  <cp:keywords/>
  <dc:description/>
  <cp:lastModifiedBy>Centrum Doradztwa Strategicznego s.c</cp:lastModifiedBy>
  <cp:revision>5</cp:revision>
  <dcterms:created xsi:type="dcterms:W3CDTF">2025-06-13T08:17:00Z</dcterms:created>
  <dcterms:modified xsi:type="dcterms:W3CDTF">2025-06-17T10:23:00Z</dcterms:modified>
</cp:coreProperties>
</file>