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20B6BEA" w14:textId="583019CB" w:rsidR="00B6193E" w:rsidRDefault="00B6193E" w:rsidP="00B6193E">
      <w:pPr>
        <w:spacing w:after="0" w:line="360" w:lineRule="auto"/>
        <w:jc w:val="both"/>
      </w:pPr>
      <w:r>
        <w:t xml:space="preserve">Spółka </w:t>
      </w:r>
      <w:r w:rsidRPr="00C03BF0">
        <w:t xml:space="preserve">Romgos, </w:t>
      </w:r>
      <w:r>
        <w:t xml:space="preserve">działająca jako Główny Wykonawca </w:t>
      </w:r>
      <w:r w:rsidRPr="00C03BF0">
        <w:t>na zlecenie P</w:t>
      </w:r>
      <w:r>
        <w:t xml:space="preserve">olskich Sieci </w:t>
      </w:r>
      <w:r w:rsidRPr="00C03BF0">
        <w:t>E</w:t>
      </w:r>
      <w:r>
        <w:t>lektroenergetycznych S.A.,</w:t>
      </w:r>
      <w:r w:rsidRPr="00C03BF0">
        <w:t xml:space="preserve"> rozpoczyna prace przy budowie lini</w:t>
      </w:r>
      <w:r>
        <w:t xml:space="preserve">i 400 kV relacji Żydowo Kierzkowo - Piła Krzewina. </w:t>
      </w:r>
      <w:r w:rsidRPr="0039183A">
        <w:t>Linia o długości ok. 120 km będzie realizowana na terenie 10 gmin w dwóch województwach</w:t>
      </w:r>
      <w:r>
        <w:t xml:space="preserve"> (</w:t>
      </w:r>
      <w:r w:rsidRPr="0039183A">
        <w:t>zachodniopomorskim i wielkopolskim</w:t>
      </w:r>
      <w:r>
        <w:t xml:space="preserve">), w tym na terenie gminy </w:t>
      </w:r>
      <w:r w:rsidR="00D12DAC">
        <w:t>Polanów</w:t>
      </w:r>
      <w:r>
        <w:t>.</w:t>
      </w:r>
    </w:p>
    <w:p w14:paraId="3B37DF94" w14:textId="77777777" w:rsidR="00B6193E" w:rsidRDefault="00B6193E" w:rsidP="00B6193E">
      <w:pPr>
        <w:spacing w:after="0" w:line="360" w:lineRule="auto"/>
        <w:jc w:val="both"/>
      </w:pPr>
    </w:p>
    <w:p w14:paraId="6988F612" w14:textId="4CFFFA34" w:rsidR="00B6193E" w:rsidRDefault="00B6193E" w:rsidP="00B6193E">
      <w:pPr>
        <w:spacing w:after="0" w:line="360" w:lineRule="auto"/>
        <w:jc w:val="both"/>
      </w:pPr>
      <w:r w:rsidRPr="0039183A">
        <w:t>To inwestycja celu publicznego</w:t>
      </w:r>
      <w:r>
        <w:t>,</w:t>
      </w:r>
      <w:r w:rsidRPr="0039183A">
        <w:t xml:space="preserve"> mająca kluczowe znaczenie dla bezpieczeństwa energetycznego kraju. </w:t>
      </w:r>
      <w:r>
        <w:t>Jej celem jest p</w:t>
      </w:r>
      <w:r w:rsidRPr="0039183A">
        <w:t>opraw</w:t>
      </w:r>
      <w:r>
        <w:t>a</w:t>
      </w:r>
      <w:r w:rsidRPr="0039183A">
        <w:t xml:space="preserve"> niezawodnoś</w:t>
      </w:r>
      <w:r>
        <w:t>ci</w:t>
      </w:r>
      <w:r w:rsidRPr="0039183A">
        <w:t xml:space="preserve"> sieci elektroenergetycznej w regionie oraz umożliwi</w:t>
      </w:r>
      <w:r>
        <w:t>enie</w:t>
      </w:r>
      <w:r w:rsidRPr="0039183A">
        <w:t xml:space="preserve"> wyprowadzeni</w:t>
      </w:r>
      <w:r w:rsidR="007312E8">
        <w:t>a</w:t>
      </w:r>
      <w:r w:rsidRPr="0039183A">
        <w:t xml:space="preserve"> mocy z morskich farm wiatrowych</w:t>
      </w:r>
      <w:r>
        <w:t>, które powstają na północy Polski.</w:t>
      </w:r>
      <w:r w:rsidRPr="0039183A">
        <w:t xml:space="preserve"> </w:t>
      </w:r>
    </w:p>
    <w:p w14:paraId="4655116A" w14:textId="77777777" w:rsidR="00B6193E" w:rsidRDefault="00B6193E" w:rsidP="00B6193E">
      <w:pPr>
        <w:spacing w:after="0" w:line="360" w:lineRule="auto"/>
        <w:jc w:val="both"/>
      </w:pPr>
    </w:p>
    <w:p w14:paraId="4889F988" w14:textId="77777777" w:rsidR="00B6193E" w:rsidRDefault="00B6193E" w:rsidP="00B6193E">
      <w:pPr>
        <w:spacing w:after="0" w:line="360" w:lineRule="auto"/>
        <w:jc w:val="both"/>
      </w:pPr>
      <w:r>
        <w:t>Podczas</w:t>
      </w:r>
      <w:r w:rsidRPr="00E06BCC">
        <w:t xml:space="preserve"> budow</w:t>
      </w:r>
      <w:r>
        <w:t>y</w:t>
      </w:r>
      <w:r w:rsidRPr="00E06BCC">
        <w:t xml:space="preserve"> nowej linii</w:t>
      </w:r>
      <w:r>
        <w:t>, mimo że prace</w:t>
      </w:r>
      <w:r w:rsidRPr="00E06BCC">
        <w:t xml:space="preserve"> </w:t>
      </w:r>
      <w:r>
        <w:t xml:space="preserve">nie </w:t>
      </w:r>
      <w:r w:rsidRPr="00E06BCC">
        <w:t>będą uciążliwe dla mieszkańców</w:t>
      </w:r>
      <w:r>
        <w:t>, mogą wystąpić okresowe zwiększenia hałasu związane z używaniem sprzętu budowlanego w trakcie robót oraz transportem na drogach lokalnych. Wykonawca dołoży wszelkich starań, aby zminimalizować wpływ inwestycji na codzienne życie mieszkańców, p</w:t>
      </w:r>
      <w:r w:rsidRPr="00B84A18">
        <w:t>ros</w:t>
      </w:r>
      <w:r>
        <w:t>ząc jednocześnie</w:t>
      </w:r>
      <w:r w:rsidRPr="00B84A18">
        <w:t xml:space="preserve"> o</w:t>
      </w:r>
      <w:r>
        <w:t> </w:t>
      </w:r>
      <w:r w:rsidRPr="00B84A18">
        <w:t>cierpliwość i wyrozumiałość.</w:t>
      </w:r>
      <w:r>
        <w:t xml:space="preserve"> B</w:t>
      </w:r>
      <w:r w:rsidRPr="00B66420">
        <w:t xml:space="preserve">udowa nowej linii nie </w:t>
      </w:r>
      <w:r>
        <w:t>spowoduje</w:t>
      </w:r>
      <w:r w:rsidRPr="00B66420">
        <w:t xml:space="preserve"> przerw w dostaw</w:t>
      </w:r>
      <w:r>
        <w:t>ach</w:t>
      </w:r>
      <w:r w:rsidRPr="00B66420">
        <w:t xml:space="preserve"> energii elektrycznej.</w:t>
      </w:r>
    </w:p>
    <w:p w14:paraId="7036B111" w14:textId="77777777" w:rsidR="00B6193E" w:rsidRDefault="00B6193E" w:rsidP="00B6193E">
      <w:pPr>
        <w:spacing w:after="0" w:line="360" w:lineRule="auto"/>
        <w:jc w:val="both"/>
      </w:pPr>
    </w:p>
    <w:p w14:paraId="7D33D122" w14:textId="0299F872" w:rsidR="00B6193E" w:rsidRDefault="00B6193E" w:rsidP="00B6193E">
      <w:pPr>
        <w:spacing w:after="0" w:line="360" w:lineRule="auto"/>
        <w:jc w:val="both"/>
      </w:pPr>
      <w:r>
        <w:t xml:space="preserve">Wykonawca, przed planowanym wejściem w teren, zawiadomi indywidualnie Właścicieli - których nieruchomości znajdują się na trasie linii - o terminie rozpoczęcia robót </w:t>
      </w:r>
      <w:r>
        <w:rPr>
          <w:bCs/>
        </w:rPr>
        <w:t>oraz</w:t>
      </w:r>
      <w:r w:rsidRPr="00CC386E">
        <w:rPr>
          <w:bCs/>
        </w:rPr>
        <w:t xml:space="preserve"> o </w:t>
      </w:r>
      <w:bookmarkStart w:id="0" w:name="_Hlk189570987"/>
      <w:r w:rsidRPr="00CC386E">
        <w:rPr>
          <w:bCs/>
        </w:rPr>
        <w:t>procedurze ustalania i</w:t>
      </w:r>
      <w:r w:rsidR="00B54B5B">
        <w:rPr>
          <w:bCs/>
        </w:rPr>
        <w:t> </w:t>
      </w:r>
      <w:r w:rsidRPr="00CC386E">
        <w:rPr>
          <w:bCs/>
        </w:rPr>
        <w:t xml:space="preserve">wypłacania odszkodowań za wybudowanie linii </w:t>
      </w:r>
      <w:r w:rsidR="00B73F5D">
        <w:rPr>
          <w:bCs/>
        </w:rPr>
        <w:t>oraz</w:t>
      </w:r>
      <w:r w:rsidRPr="00CC386E">
        <w:rPr>
          <w:bCs/>
        </w:rPr>
        <w:t xml:space="preserve"> wyrządzone w trakcie budowy straty.</w:t>
      </w:r>
      <w:r>
        <w:t xml:space="preserve"> Po zakończeniu prac budowlano-montażowych, Wykonawca zobowiązany jest do uporządkowania i doprowadzenia terenu do stanu sprzed realizacji prac. </w:t>
      </w:r>
    </w:p>
    <w:bookmarkEnd w:id="0"/>
    <w:p w14:paraId="47EAFE36" w14:textId="77777777" w:rsidR="00B6193E" w:rsidRDefault="00B6193E" w:rsidP="00B6193E">
      <w:pPr>
        <w:spacing w:after="0" w:line="360" w:lineRule="auto"/>
        <w:jc w:val="both"/>
      </w:pPr>
    </w:p>
    <w:p w14:paraId="1D273702" w14:textId="77777777" w:rsidR="00B6193E" w:rsidRPr="00CC386E" w:rsidRDefault="00B6193E" w:rsidP="00B6193E">
      <w:pPr>
        <w:spacing w:after="0" w:line="360" w:lineRule="auto"/>
        <w:jc w:val="both"/>
        <w:rPr>
          <w:b/>
        </w:rPr>
      </w:pPr>
      <w:r w:rsidRPr="00CC386E">
        <w:rPr>
          <w:b/>
        </w:rPr>
        <w:t>Projekt współfinansowany przez Unię Europejską</w:t>
      </w:r>
    </w:p>
    <w:p w14:paraId="047615F5" w14:textId="1E71E645" w:rsidR="00B6193E" w:rsidRDefault="00B6193E" w:rsidP="00B6193E">
      <w:pPr>
        <w:spacing w:after="0" w:line="360" w:lineRule="auto"/>
        <w:jc w:val="both"/>
      </w:pPr>
      <w:r>
        <w:t>Z</w:t>
      </w:r>
      <w:r w:rsidRPr="0039183A">
        <w:t>adanie</w:t>
      </w:r>
      <w:r>
        <w:t xml:space="preserve"> jest</w:t>
      </w:r>
      <w:r w:rsidRPr="0039183A">
        <w:t xml:space="preserve"> finansowan</w:t>
      </w:r>
      <w:r>
        <w:t>e</w:t>
      </w:r>
      <w:r w:rsidRPr="0039183A">
        <w:t xml:space="preserve"> ze środków publicznych przez </w:t>
      </w:r>
      <w:r>
        <w:t xml:space="preserve">Polskie Sieci </w:t>
      </w:r>
      <w:r w:rsidRPr="00C03BF0">
        <w:t>E</w:t>
      </w:r>
      <w:r>
        <w:t>lektroenergetyczne S.A.</w:t>
      </w:r>
      <w:r w:rsidRPr="0039183A">
        <w:t xml:space="preserve">, spółkę Skarbu Państwa, </w:t>
      </w:r>
      <w:r>
        <w:t>a także</w:t>
      </w:r>
      <w:r w:rsidRPr="0039183A">
        <w:t xml:space="preserve"> </w:t>
      </w:r>
      <w:r>
        <w:t>jest</w:t>
      </w:r>
      <w:r w:rsidRPr="0039183A">
        <w:t xml:space="preserve"> współfinansowane </w:t>
      </w:r>
      <w:r>
        <w:t xml:space="preserve">z funduszy </w:t>
      </w:r>
      <w:r w:rsidRPr="0039183A">
        <w:t xml:space="preserve">Unii Europejskiej </w:t>
      </w:r>
      <w:r>
        <w:t xml:space="preserve">w ramach </w:t>
      </w:r>
      <w:r w:rsidRPr="0039183A">
        <w:t>instrument</w:t>
      </w:r>
      <w:r>
        <w:t>u</w:t>
      </w:r>
      <w:r w:rsidRPr="0039183A">
        <w:t xml:space="preserve"> „Łącząc Europę”.</w:t>
      </w:r>
    </w:p>
    <w:p w14:paraId="4134FD65" w14:textId="77777777" w:rsidR="00B6193E" w:rsidRDefault="00B6193E" w:rsidP="00B6193E">
      <w:pPr>
        <w:spacing w:after="0" w:line="360" w:lineRule="auto"/>
        <w:jc w:val="both"/>
      </w:pPr>
    </w:p>
    <w:p w14:paraId="53877463" w14:textId="77777777" w:rsidR="00B6193E" w:rsidRDefault="00B6193E" w:rsidP="00B6193E">
      <w:pPr>
        <w:spacing w:after="0" w:line="360" w:lineRule="auto"/>
        <w:jc w:val="both"/>
      </w:pPr>
    </w:p>
    <w:p w14:paraId="31E4BB00" w14:textId="77777777" w:rsidR="00B6193E" w:rsidRDefault="00B6193E" w:rsidP="00B6193E">
      <w:pPr>
        <w:spacing w:after="0" w:line="360" w:lineRule="auto"/>
        <w:jc w:val="both"/>
      </w:pPr>
    </w:p>
    <w:p w14:paraId="2E039C01" w14:textId="4A1FA2E3" w:rsidR="00B6193E" w:rsidRPr="005F70D9" w:rsidRDefault="00B6193E" w:rsidP="00B6193E">
      <w:pPr>
        <w:spacing w:after="0" w:line="360" w:lineRule="auto"/>
        <w:jc w:val="both"/>
        <w:rPr>
          <w:b/>
          <w:bCs/>
        </w:rPr>
      </w:pPr>
      <w:r w:rsidRPr="005F70D9">
        <w:rPr>
          <w:b/>
          <w:bCs/>
        </w:rPr>
        <w:lastRenderedPageBreak/>
        <w:t>Harmonogram budowy linii</w:t>
      </w:r>
    </w:p>
    <w:p w14:paraId="3AF1804F" w14:textId="5C6EC46C" w:rsidR="00B6193E" w:rsidRDefault="00B6193E" w:rsidP="00B6193E">
      <w:pPr>
        <w:spacing w:after="0" w:line="360" w:lineRule="auto"/>
        <w:jc w:val="both"/>
      </w:pPr>
      <w:r>
        <w:t>Prace budowlano-montażowe rozpoczęły się w styczniu 2025 roku od przygotowania placu budowy. Następne etapy to:</w:t>
      </w:r>
      <w:r w:rsidRPr="00B6193E">
        <w:t xml:space="preserve"> </w:t>
      </w:r>
    </w:p>
    <w:p w14:paraId="17297AAF" w14:textId="1A0FF34B" w:rsidR="00B6193E" w:rsidRPr="00607568" w:rsidRDefault="00B6193E" w:rsidP="00B6193E">
      <w:pPr>
        <w:pStyle w:val="Akapitzlist"/>
        <w:numPr>
          <w:ilvl w:val="0"/>
          <w:numId w:val="24"/>
        </w:numPr>
        <w:spacing w:line="360" w:lineRule="auto"/>
        <w:jc w:val="both"/>
      </w:pPr>
      <w:r w:rsidRPr="00607568">
        <w:t>budowa fundamentów wraz z uziemieniem (</w:t>
      </w:r>
      <w:r w:rsidR="008627B7" w:rsidRPr="00607568">
        <w:t>m</w:t>
      </w:r>
      <w:r w:rsidR="008627B7">
        <w:t xml:space="preserve">arzec - listopad </w:t>
      </w:r>
      <w:r w:rsidRPr="00607568">
        <w:t xml:space="preserve">2025), </w:t>
      </w:r>
    </w:p>
    <w:p w14:paraId="168D4A2B" w14:textId="6F10ED57" w:rsidR="00B6193E" w:rsidRPr="003D0BEC" w:rsidRDefault="00B6193E" w:rsidP="00B6193E">
      <w:pPr>
        <w:pStyle w:val="Akapitzlist"/>
        <w:numPr>
          <w:ilvl w:val="0"/>
          <w:numId w:val="24"/>
        </w:numPr>
        <w:spacing w:line="360" w:lineRule="auto"/>
        <w:jc w:val="both"/>
      </w:pPr>
      <w:r w:rsidRPr="003D0BEC">
        <w:t>montaż słupów, łańcuchów izolatorowych, przewodów odgromowych OPGW (</w:t>
      </w:r>
      <w:r w:rsidR="00310FE1" w:rsidRPr="003D0BEC">
        <w:t xml:space="preserve">grudzień </w:t>
      </w:r>
      <w:r w:rsidR="00937E02" w:rsidRPr="003D0BEC">
        <w:t>202</w:t>
      </w:r>
      <w:r w:rsidR="00F34528" w:rsidRPr="003D0BEC">
        <w:t>5</w:t>
      </w:r>
      <w:r w:rsidR="00310FE1" w:rsidRPr="003D0BEC">
        <w:t xml:space="preserve"> - luty 2026</w:t>
      </w:r>
      <w:r w:rsidRPr="003D0BEC">
        <w:t xml:space="preserve">), </w:t>
      </w:r>
    </w:p>
    <w:p w14:paraId="072A6CAF" w14:textId="3702A033" w:rsidR="00B6193E" w:rsidRPr="003D0BEC" w:rsidRDefault="00B6193E" w:rsidP="00B6193E">
      <w:pPr>
        <w:pStyle w:val="Akapitzlist"/>
        <w:numPr>
          <w:ilvl w:val="0"/>
          <w:numId w:val="24"/>
        </w:numPr>
        <w:spacing w:line="360" w:lineRule="auto"/>
        <w:jc w:val="both"/>
      </w:pPr>
      <w:r w:rsidRPr="003D0BEC">
        <w:t>zabezpieczenie antykorozyjne konstrukcji (</w:t>
      </w:r>
      <w:r w:rsidR="00F34528" w:rsidRPr="003D0BEC">
        <w:t xml:space="preserve">marzec </w:t>
      </w:r>
      <w:r w:rsidR="003D0BEC" w:rsidRPr="003D0BEC">
        <w:t>-</w:t>
      </w:r>
      <w:r w:rsidR="00F34528" w:rsidRPr="003D0BEC">
        <w:t xml:space="preserve"> </w:t>
      </w:r>
      <w:r w:rsidR="003D0BEC" w:rsidRPr="003D0BEC">
        <w:t xml:space="preserve">kwiecień </w:t>
      </w:r>
      <w:r w:rsidR="001605D6" w:rsidRPr="003D0BEC">
        <w:t>2026</w:t>
      </w:r>
      <w:r w:rsidRPr="003D0BEC">
        <w:t xml:space="preserve">), </w:t>
      </w:r>
    </w:p>
    <w:p w14:paraId="3BA2F66D" w14:textId="4ADF24E4" w:rsidR="00B6193E" w:rsidRPr="003D0BEC" w:rsidRDefault="00B6193E" w:rsidP="00B6193E">
      <w:pPr>
        <w:pStyle w:val="Akapitzlist"/>
        <w:numPr>
          <w:ilvl w:val="0"/>
          <w:numId w:val="24"/>
        </w:numPr>
        <w:spacing w:line="360" w:lineRule="auto"/>
        <w:jc w:val="both"/>
      </w:pPr>
      <w:r w:rsidRPr="003D0BEC">
        <w:t>przebudowa obiektów kolidujących (</w:t>
      </w:r>
      <w:r w:rsidR="003D0BEC" w:rsidRPr="003D0BEC">
        <w:t xml:space="preserve">maj - listopad </w:t>
      </w:r>
      <w:r w:rsidRPr="003D0BEC">
        <w:t xml:space="preserve">2025). </w:t>
      </w:r>
    </w:p>
    <w:p w14:paraId="75D494ED" w14:textId="77777777" w:rsidR="00B6193E" w:rsidRPr="00F452FA" w:rsidRDefault="00B6193E" w:rsidP="00B6193E">
      <w:pPr>
        <w:spacing w:after="0" w:line="360" w:lineRule="auto"/>
        <w:jc w:val="both"/>
      </w:pPr>
      <w:r w:rsidRPr="00F452FA">
        <w:t>Ponadto, w ramach realizacji zadania, Wykonawca dokona rozbiórki istniejącej linii 220 kV (luty 2027).</w:t>
      </w:r>
    </w:p>
    <w:p w14:paraId="62D215F3" w14:textId="7762466C" w:rsidR="00B6193E" w:rsidRDefault="00B6193E" w:rsidP="00B6193E">
      <w:pPr>
        <w:spacing w:after="0" w:line="360" w:lineRule="auto"/>
        <w:jc w:val="both"/>
        <w:rPr>
          <w:u w:val="single"/>
        </w:rPr>
      </w:pPr>
      <w:r w:rsidRPr="00A45B49">
        <w:t>Wszelkie prace budowlano-montażowe na tym obiekcie zakończą się w lutym 2028 roku.</w:t>
      </w:r>
    </w:p>
    <w:p w14:paraId="30A102CA" w14:textId="77777777" w:rsidR="00B6193E" w:rsidRDefault="00B6193E" w:rsidP="00B6193E">
      <w:pPr>
        <w:spacing w:after="0" w:line="360" w:lineRule="auto"/>
        <w:jc w:val="both"/>
        <w:rPr>
          <w:u w:val="single"/>
        </w:rPr>
      </w:pPr>
    </w:p>
    <w:p w14:paraId="2BF4CE5C" w14:textId="77777777" w:rsidR="00B6193E" w:rsidRDefault="00B6193E" w:rsidP="00B6193E">
      <w:pPr>
        <w:spacing w:after="0" w:line="360" w:lineRule="auto"/>
        <w:jc w:val="both"/>
        <w:rPr>
          <w:u w:val="single"/>
        </w:rPr>
      </w:pPr>
      <w:r w:rsidRPr="00AC5072">
        <w:rPr>
          <w:u w:val="single"/>
        </w:rPr>
        <w:t>Opcjonalnie</w:t>
      </w:r>
    </w:p>
    <w:p w14:paraId="699D6421" w14:textId="77777777" w:rsidR="00B6193E" w:rsidRDefault="00B6193E" w:rsidP="00B6193E">
      <w:pPr>
        <w:spacing w:after="0" w:line="360" w:lineRule="auto"/>
        <w:jc w:val="both"/>
      </w:pPr>
      <w:r>
        <w:t>Szczegółowych informacji dotyczących realizacji inwestycji w gminie Polanów udzielają przedstawiciele Wykonawcy:</w:t>
      </w:r>
    </w:p>
    <w:p w14:paraId="5617357B" w14:textId="77777777" w:rsidR="00B6193E" w:rsidRPr="00F15BBA" w:rsidRDefault="00B6193E" w:rsidP="00B6193E">
      <w:pPr>
        <w:numPr>
          <w:ilvl w:val="0"/>
          <w:numId w:val="22"/>
        </w:numPr>
        <w:spacing w:after="0" w:line="360" w:lineRule="auto"/>
        <w:jc w:val="both"/>
      </w:pPr>
      <w:r w:rsidRPr="00F15BBA">
        <w:t>Rafał Wawrzkiewicz - Specjalista ds. nieruchomości</w:t>
      </w:r>
    </w:p>
    <w:p w14:paraId="536B9450" w14:textId="77777777" w:rsidR="00B6193E" w:rsidRPr="00F15BBA" w:rsidRDefault="00B6193E" w:rsidP="00B6193E">
      <w:pPr>
        <w:spacing w:after="0" w:line="360" w:lineRule="auto"/>
        <w:jc w:val="both"/>
        <w:rPr>
          <w:lang w:val="en-GB"/>
        </w:rPr>
      </w:pPr>
      <w:r w:rsidRPr="00F15BBA">
        <w:rPr>
          <w:lang w:val="en-GB"/>
        </w:rPr>
        <w:t xml:space="preserve">Tel: 782-222-048, e-mail: </w:t>
      </w:r>
      <w:hyperlink r:id="rId7" w:history="1">
        <w:r w:rsidRPr="00F15BBA">
          <w:rPr>
            <w:rStyle w:val="Hipercze"/>
            <w:lang w:val="en-GB"/>
          </w:rPr>
          <w:t>r.wawrzkiewicz@romgos.pl</w:t>
        </w:r>
      </w:hyperlink>
      <w:r w:rsidRPr="00F15BBA">
        <w:rPr>
          <w:lang w:val="en-GB"/>
        </w:rPr>
        <w:t xml:space="preserve"> </w:t>
      </w:r>
    </w:p>
    <w:p w14:paraId="612598BA" w14:textId="77777777" w:rsidR="00B6193E" w:rsidRPr="00F15BBA" w:rsidRDefault="00B6193E" w:rsidP="00B6193E">
      <w:pPr>
        <w:numPr>
          <w:ilvl w:val="0"/>
          <w:numId w:val="22"/>
        </w:numPr>
        <w:spacing w:after="0" w:line="360" w:lineRule="auto"/>
        <w:jc w:val="both"/>
      </w:pPr>
      <w:r w:rsidRPr="00F15BBA">
        <w:t>Bartosz Walczak - Specjalista ds. nieruchomości</w:t>
      </w:r>
    </w:p>
    <w:p w14:paraId="7A610556" w14:textId="77777777" w:rsidR="00B6193E" w:rsidRPr="00F15BBA" w:rsidRDefault="00B6193E" w:rsidP="00B6193E">
      <w:pPr>
        <w:spacing w:after="0" w:line="360" w:lineRule="auto"/>
        <w:jc w:val="both"/>
        <w:rPr>
          <w:lang w:val="en-GB"/>
        </w:rPr>
      </w:pPr>
      <w:r w:rsidRPr="00F15BBA">
        <w:rPr>
          <w:lang w:val="en-GB"/>
        </w:rPr>
        <w:t xml:space="preserve">Tel. 785-999-065, e-mail: </w:t>
      </w:r>
      <w:hyperlink r:id="rId8" w:history="1">
        <w:r w:rsidRPr="00F15BBA">
          <w:rPr>
            <w:rStyle w:val="Hipercze"/>
            <w:lang w:val="en-GB"/>
          </w:rPr>
          <w:t>b.walczak@romgos.pl</w:t>
        </w:r>
      </w:hyperlink>
      <w:r w:rsidRPr="00F15BBA">
        <w:rPr>
          <w:lang w:val="en-GB"/>
        </w:rPr>
        <w:t xml:space="preserve">      </w:t>
      </w:r>
    </w:p>
    <w:p w14:paraId="7716B86A" w14:textId="77777777" w:rsidR="00B6193E" w:rsidRPr="00F15BBA" w:rsidRDefault="00B6193E" w:rsidP="00B6193E">
      <w:pPr>
        <w:numPr>
          <w:ilvl w:val="0"/>
          <w:numId w:val="22"/>
        </w:numPr>
        <w:spacing w:after="0" w:line="360" w:lineRule="auto"/>
        <w:jc w:val="both"/>
      </w:pPr>
      <w:r w:rsidRPr="00F15BBA">
        <w:t>Sławomir Cybulski - Kierownik działu przygotowania inwestycji w pionie energetyki</w:t>
      </w:r>
    </w:p>
    <w:p w14:paraId="3DADA43B" w14:textId="77777777" w:rsidR="00B6193E" w:rsidRDefault="00B6193E" w:rsidP="00B6193E">
      <w:pPr>
        <w:spacing w:after="0" w:line="360" w:lineRule="auto"/>
        <w:jc w:val="both"/>
        <w:rPr>
          <w:rStyle w:val="Hipercze"/>
          <w:lang w:val="en-GB"/>
        </w:rPr>
      </w:pPr>
      <w:r w:rsidRPr="00F15BBA">
        <w:rPr>
          <w:lang w:val="en-GB"/>
        </w:rPr>
        <w:t xml:space="preserve">Tel. 782-999-231, e-mail: </w:t>
      </w:r>
      <w:hyperlink r:id="rId9" w:history="1">
        <w:r w:rsidRPr="00F15BBA">
          <w:rPr>
            <w:rStyle w:val="Hipercze"/>
            <w:lang w:val="en-GB"/>
          </w:rPr>
          <w:t>s.cybulski@romgos.pl</w:t>
        </w:r>
      </w:hyperlink>
    </w:p>
    <w:p w14:paraId="498250A9" w14:textId="77777777" w:rsidR="00B6193E" w:rsidRDefault="00B6193E" w:rsidP="00B6193E">
      <w:pPr>
        <w:spacing w:after="0" w:line="360" w:lineRule="auto"/>
        <w:jc w:val="both"/>
        <w:rPr>
          <w:lang w:val="en-GB"/>
        </w:rPr>
      </w:pPr>
    </w:p>
    <w:p w14:paraId="221D568E" w14:textId="77777777" w:rsidR="00B6193E" w:rsidRPr="00B6193E" w:rsidRDefault="00B6193E" w:rsidP="00B6193E">
      <w:pPr>
        <w:spacing w:after="0" w:line="360" w:lineRule="auto"/>
        <w:jc w:val="both"/>
        <w:rPr>
          <w:lang w:val="en-GB"/>
        </w:rPr>
      </w:pPr>
    </w:p>
    <w:p w14:paraId="0C969147" w14:textId="77777777" w:rsidR="006E10DA" w:rsidRPr="00B6193E" w:rsidRDefault="006E10DA" w:rsidP="00B6193E">
      <w:pPr>
        <w:spacing w:after="0" w:line="360" w:lineRule="auto"/>
        <w:rPr>
          <w:lang w:val="en-GB"/>
        </w:rPr>
      </w:pPr>
    </w:p>
    <w:p w14:paraId="225F0CA6" w14:textId="77777777" w:rsidR="006E10DA" w:rsidRPr="00B6193E" w:rsidRDefault="006E10DA" w:rsidP="00B6193E">
      <w:pPr>
        <w:spacing w:after="0" w:line="360" w:lineRule="auto"/>
        <w:rPr>
          <w:lang w:val="en-GB"/>
        </w:rPr>
      </w:pPr>
    </w:p>
    <w:p w14:paraId="2947B002" w14:textId="77777777" w:rsidR="006E10DA" w:rsidRPr="00B6193E" w:rsidRDefault="006E10DA" w:rsidP="00B6193E">
      <w:pPr>
        <w:spacing w:after="0" w:line="360" w:lineRule="auto"/>
        <w:rPr>
          <w:lang w:val="en-GB"/>
        </w:rPr>
      </w:pPr>
    </w:p>
    <w:p w14:paraId="47D803C3" w14:textId="77777777" w:rsidR="006E10DA" w:rsidRPr="00B6193E" w:rsidRDefault="006E10DA" w:rsidP="00B6193E">
      <w:pPr>
        <w:spacing w:after="0" w:line="360" w:lineRule="auto"/>
        <w:rPr>
          <w:lang w:val="en-GB"/>
        </w:rPr>
      </w:pPr>
    </w:p>
    <w:sectPr w:rsidR="006E10DA" w:rsidRPr="00B6193E" w:rsidSect="004C5AF3">
      <w:headerReference w:type="default" r:id="rId10"/>
      <w:footerReference w:type="default" r:id="rId11"/>
      <w:pgSz w:w="11906" w:h="16838"/>
      <w:pgMar w:top="1417" w:right="1417" w:bottom="1417" w:left="1417" w:header="708" w:footer="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8A04A" w14:textId="77777777" w:rsidR="009822C2" w:rsidRDefault="009822C2" w:rsidP="00D72870">
      <w:pPr>
        <w:spacing w:after="0" w:line="240" w:lineRule="auto"/>
      </w:pPr>
      <w:r>
        <w:separator/>
      </w:r>
    </w:p>
  </w:endnote>
  <w:endnote w:type="continuationSeparator" w:id="0">
    <w:p w14:paraId="22CA145C" w14:textId="77777777" w:rsidR="009822C2" w:rsidRDefault="009822C2" w:rsidP="00D72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3E61A" w14:textId="3A6B217A" w:rsidR="00513E74" w:rsidRDefault="00513E74" w:rsidP="008F235A">
    <w:pPr>
      <w:pStyle w:val="Normalny1"/>
      <w:pBdr>
        <w:bottom w:val="single" w:sz="12" w:space="1" w:color="auto"/>
      </w:pBdr>
      <w:tabs>
        <w:tab w:val="center" w:pos="4536"/>
        <w:tab w:val="right" w:pos="9072"/>
      </w:tabs>
      <w:spacing w:after="0"/>
    </w:pPr>
  </w:p>
  <w:tbl>
    <w:tblPr>
      <w:tblStyle w:val="Tabela-Siatka"/>
      <w:tblW w:w="12339" w:type="dxa"/>
      <w:tblInd w:w="-16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879"/>
      <w:gridCol w:w="1460"/>
    </w:tblGrid>
    <w:tr w:rsidR="00B401FE" w14:paraId="11D2A436" w14:textId="77777777" w:rsidTr="007B73D8">
      <w:trPr>
        <w:trHeight w:val="12"/>
      </w:trPr>
      <w:tc>
        <w:tcPr>
          <w:tcW w:w="10879" w:type="dxa"/>
          <w:vAlign w:val="center"/>
        </w:tcPr>
        <w:p w14:paraId="195B5BB1" w14:textId="7956027E" w:rsidR="00E535CD" w:rsidRPr="002A0C73" w:rsidRDefault="007B73D8" w:rsidP="007B73D8">
          <w:pPr>
            <w:pStyle w:val="Normalny1"/>
            <w:tabs>
              <w:tab w:val="left" w:pos="4536"/>
              <w:tab w:val="left" w:pos="5387"/>
              <w:tab w:val="left" w:pos="6237"/>
            </w:tabs>
            <w:jc w:val="right"/>
            <w:rPr>
              <w:sz w:val="16"/>
              <w:szCs w:val="16"/>
            </w:rPr>
          </w:pPr>
          <w:r w:rsidRPr="007B73D8">
            <w:rPr>
              <w:noProof/>
              <w:sz w:val="16"/>
              <w:szCs w:val="16"/>
            </w:rPr>
            <w:drawing>
              <wp:anchor distT="0" distB="0" distL="114300" distR="114300" simplePos="0" relativeHeight="251658240" behindDoc="0" locked="0" layoutInCell="1" allowOverlap="1" wp14:anchorId="48D4DE73" wp14:editId="437DA3D6">
                <wp:simplePos x="0" y="0"/>
                <wp:positionH relativeFrom="column">
                  <wp:posOffset>2684780</wp:posOffset>
                </wp:positionH>
                <wp:positionV relativeFrom="paragraph">
                  <wp:posOffset>-331470</wp:posOffset>
                </wp:positionV>
                <wp:extent cx="2750185" cy="441960"/>
                <wp:effectExtent l="0" t="0" r="0" b="0"/>
                <wp:wrapThrough wrapText="bothSides">
                  <wp:wrapPolygon edited="0">
                    <wp:start x="0" y="0"/>
                    <wp:lineTo x="0" y="20483"/>
                    <wp:lineTo x="21396" y="20483"/>
                    <wp:lineTo x="21396" y="0"/>
                    <wp:lineTo x="0" y="0"/>
                  </wp:wrapPolygon>
                </wp:wrapThrough>
                <wp:docPr id="870546105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0546105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50185" cy="441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460" w:type="dxa"/>
        </w:tcPr>
        <w:p w14:paraId="501E9DAD" w14:textId="77777777" w:rsidR="006E10DA" w:rsidRDefault="006E10DA" w:rsidP="00B401FE">
          <w:pPr>
            <w:pStyle w:val="Normalny1"/>
            <w:tabs>
              <w:tab w:val="left" w:pos="4536"/>
              <w:tab w:val="left" w:pos="5387"/>
              <w:tab w:val="left" w:pos="6237"/>
            </w:tabs>
            <w:jc w:val="center"/>
            <w:rPr>
              <w:sz w:val="16"/>
              <w:szCs w:val="16"/>
            </w:rPr>
          </w:pPr>
        </w:p>
        <w:p w14:paraId="07A36AAC" w14:textId="77777777" w:rsidR="006E10DA" w:rsidRDefault="006E10DA" w:rsidP="006E10DA">
          <w:pPr>
            <w:pStyle w:val="Normalny1"/>
            <w:tabs>
              <w:tab w:val="left" w:pos="4536"/>
              <w:tab w:val="left" w:pos="5387"/>
              <w:tab w:val="left" w:pos="6237"/>
            </w:tabs>
            <w:rPr>
              <w:noProof/>
            </w:rPr>
          </w:pPr>
        </w:p>
        <w:p w14:paraId="0D730D51" w14:textId="094D4A13" w:rsidR="006E10DA" w:rsidRPr="00441CEB" w:rsidRDefault="006E10DA" w:rsidP="006E10DA">
          <w:pPr>
            <w:pStyle w:val="Normalny1"/>
            <w:tabs>
              <w:tab w:val="left" w:pos="4536"/>
              <w:tab w:val="left" w:pos="5387"/>
              <w:tab w:val="left" w:pos="6237"/>
            </w:tabs>
            <w:rPr>
              <w:sz w:val="16"/>
              <w:szCs w:val="16"/>
            </w:rPr>
          </w:pPr>
        </w:p>
      </w:tc>
    </w:tr>
    <w:tr w:rsidR="002A0C73" w14:paraId="7F8BEB9C" w14:textId="77777777" w:rsidTr="006E10DA">
      <w:trPr>
        <w:trHeight w:val="7"/>
      </w:trPr>
      <w:tc>
        <w:tcPr>
          <w:tcW w:w="10879" w:type="dxa"/>
        </w:tcPr>
        <w:p w14:paraId="59507CB6" w14:textId="5E2D8458" w:rsidR="002A0C73" w:rsidRPr="006E10DA" w:rsidRDefault="002A0C73" w:rsidP="002A0C73">
          <w:pPr>
            <w:pStyle w:val="Normalny1"/>
            <w:tabs>
              <w:tab w:val="left" w:pos="4536"/>
              <w:tab w:val="left" w:pos="5387"/>
              <w:tab w:val="left" w:pos="6237"/>
            </w:tabs>
            <w:jc w:val="right"/>
            <w:rPr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48369E69" wp14:editId="1B141F59">
                <wp:extent cx="5981700" cy="782494"/>
                <wp:effectExtent l="0" t="0" r="0" b="0"/>
                <wp:docPr id="1236072204" name="Obraz 1" descr="Obraz zawierający tekst, zrzut ekranu, Czcionka, logo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az 1" descr="Obraz zawierający tekst, zrzut ekranu, Czcionka, logo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58329" cy="7925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60" w:type="dxa"/>
        </w:tcPr>
        <w:p w14:paraId="7FCD3C36" w14:textId="77777777" w:rsidR="002A0C73" w:rsidRPr="00441CEB" w:rsidRDefault="002A0C73" w:rsidP="00E535CD">
          <w:pPr>
            <w:pStyle w:val="Normalny1"/>
            <w:tabs>
              <w:tab w:val="left" w:pos="4536"/>
              <w:tab w:val="left" w:pos="5387"/>
              <w:tab w:val="left" w:pos="6237"/>
            </w:tabs>
            <w:rPr>
              <w:sz w:val="16"/>
              <w:szCs w:val="16"/>
            </w:rPr>
          </w:pPr>
        </w:p>
      </w:tc>
    </w:tr>
  </w:tbl>
  <w:p w14:paraId="531B8BC5" w14:textId="62CDE0CD" w:rsidR="00B401FE" w:rsidRDefault="00B401FE" w:rsidP="008F235A">
    <w:pPr>
      <w:pStyle w:val="Normalny1"/>
      <w:tabs>
        <w:tab w:val="center" w:pos="4536"/>
        <w:tab w:val="right" w:pos="9072"/>
      </w:tabs>
      <w:spacing w:after="0"/>
    </w:pPr>
  </w:p>
  <w:p w14:paraId="0F360951" w14:textId="77777777" w:rsidR="00B401FE" w:rsidRDefault="00B401FE" w:rsidP="008F235A">
    <w:pPr>
      <w:pStyle w:val="Normalny1"/>
      <w:tabs>
        <w:tab w:val="center" w:pos="4536"/>
        <w:tab w:val="right" w:pos="9072"/>
      </w:tabs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70F3B" w14:textId="77777777" w:rsidR="009822C2" w:rsidRDefault="009822C2" w:rsidP="00D72870">
      <w:pPr>
        <w:spacing w:after="0" w:line="240" w:lineRule="auto"/>
      </w:pPr>
      <w:r>
        <w:separator/>
      </w:r>
    </w:p>
  </w:footnote>
  <w:footnote w:type="continuationSeparator" w:id="0">
    <w:p w14:paraId="7A3DCDD5" w14:textId="77777777" w:rsidR="009822C2" w:rsidRDefault="009822C2" w:rsidP="00D72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671ED" w14:textId="41AD5A3A" w:rsidR="00AC553E" w:rsidRDefault="00AC553E" w:rsidP="00AC553E">
    <w:pPr>
      <w:pStyle w:val="Normalny1"/>
      <w:pBdr>
        <w:bottom w:val="single" w:sz="12" w:space="1" w:color="auto"/>
      </w:pBdr>
      <w:tabs>
        <w:tab w:val="center" w:pos="4536"/>
        <w:tab w:val="right" w:pos="9072"/>
      </w:tabs>
      <w:spacing w:before="708" w:after="0"/>
      <w:jc w:val="center"/>
    </w:pPr>
    <w:r>
      <w:rPr>
        <w:noProof/>
      </w:rPr>
      <w:drawing>
        <wp:inline distT="0" distB="0" distL="0" distR="0" wp14:anchorId="7AD99FC2" wp14:editId="3440C226">
          <wp:extent cx="2659380" cy="617063"/>
          <wp:effectExtent l="0" t="0" r="0" b="0"/>
          <wp:docPr id="395566844" name="Obraz 1" descr="Obraz zawierający tekst, Czcionka, Grafika, czerwo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566844" name="Obraz 1" descr="Obraz zawierający tekst, Czcionka, Grafika, czerwony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4544" cy="6298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5E8684" w14:textId="77777777" w:rsidR="00B401FE" w:rsidRDefault="00B401FE">
    <w:pPr>
      <w:pStyle w:val="Normalny1"/>
      <w:tabs>
        <w:tab w:val="center" w:pos="4536"/>
        <w:tab w:val="right" w:pos="9072"/>
      </w:tabs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4A67"/>
    <w:multiLevelType w:val="hybridMultilevel"/>
    <w:tmpl w:val="4BBA8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808CB"/>
    <w:multiLevelType w:val="hybridMultilevel"/>
    <w:tmpl w:val="46188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94319"/>
    <w:multiLevelType w:val="hybridMultilevel"/>
    <w:tmpl w:val="3CB8B6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F16C6"/>
    <w:multiLevelType w:val="hybridMultilevel"/>
    <w:tmpl w:val="EBC6C08C"/>
    <w:lvl w:ilvl="0" w:tplc="337C84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B25895"/>
    <w:multiLevelType w:val="hybridMultilevel"/>
    <w:tmpl w:val="A0123EC8"/>
    <w:lvl w:ilvl="0" w:tplc="DBFE5D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E5B9D"/>
    <w:multiLevelType w:val="hybridMultilevel"/>
    <w:tmpl w:val="46188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B5661"/>
    <w:multiLevelType w:val="hybridMultilevel"/>
    <w:tmpl w:val="00423C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04F80"/>
    <w:multiLevelType w:val="hybridMultilevel"/>
    <w:tmpl w:val="E61A2D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06A21"/>
    <w:multiLevelType w:val="hybridMultilevel"/>
    <w:tmpl w:val="60CE1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1862F7"/>
    <w:multiLevelType w:val="multilevel"/>
    <w:tmpl w:val="BCACABD6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10" w15:restartNumberingAfterBreak="0">
    <w:nsid w:val="26A369D1"/>
    <w:multiLevelType w:val="hybridMultilevel"/>
    <w:tmpl w:val="BFDABC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667936"/>
    <w:multiLevelType w:val="hybridMultilevel"/>
    <w:tmpl w:val="BFDABC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61BC"/>
    <w:multiLevelType w:val="hybridMultilevel"/>
    <w:tmpl w:val="2DA201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07858"/>
    <w:multiLevelType w:val="hybridMultilevel"/>
    <w:tmpl w:val="BFDABC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B923F2"/>
    <w:multiLevelType w:val="hybridMultilevel"/>
    <w:tmpl w:val="BDAE47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E1560"/>
    <w:multiLevelType w:val="hybridMultilevel"/>
    <w:tmpl w:val="3182B490"/>
    <w:lvl w:ilvl="0" w:tplc="9914157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C9F66ADA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E2D68"/>
    <w:multiLevelType w:val="multilevel"/>
    <w:tmpl w:val="90243456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decimal"/>
      <w:lvlText w:val="%2."/>
      <w:lvlJc w:val="left"/>
      <w:pPr>
        <w:ind w:left="1440" w:firstLine="1080"/>
      </w:pPr>
    </w:lvl>
    <w:lvl w:ilvl="2">
      <w:start w:val="1"/>
      <w:numFmt w:val="decimal"/>
      <w:lvlText w:val="%3."/>
      <w:lvlJc w:val="left"/>
      <w:pPr>
        <w:ind w:left="2160" w:firstLine="180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decimal"/>
      <w:lvlText w:val="%5."/>
      <w:lvlJc w:val="left"/>
      <w:pPr>
        <w:ind w:left="3600" w:firstLine="3240"/>
      </w:pPr>
    </w:lvl>
    <w:lvl w:ilvl="5">
      <w:start w:val="1"/>
      <w:numFmt w:val="decimal"/>
      <w:lvlText w:val="%6."/>
      <w:lvlJc w:val="left"/>
      <w:pPr>
        <w:ind w:left="4320" w:firstLine="396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decimal"/>
      <w:lvlText w:val="%8."/>
      <w:lvlJc w:val="left"/>
      <w:pPr>
        <w:ind w:left="5760" w:firstLine="5400"/>
      </w:pPr>
    </w:lvl>
    <w:lvl w:ilvl="8">
      <w:start w:val="1"/>
      <w:numFmt w:val="decimal"/>
      <w:lvlText w:val="%9."/>
      <w:lvlJc w:val="left"/>
      <w:pPr>
        <w:ind w:left="6480" w:firstLine="6120"/>
      </w:pPr>
    </w:lvl>
  </w:abstractNum>
  <w:abstractNum w:abstractNumId="17" w15:restartNumberingAfterBreak="0">
    <w:nsid w:val="4D2D7D6E"/>
    <w:multiLevelType w:val="hybridMultilevel"/>
    <w:tmpl w:val="91842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2A266A"/>
    <w:multiLevelType w:val="multilevel"/>
    <w:tmpl w:val="F72CE648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9" w15:restartNumberingAfterBreak="0">
    <w:nsid w:val="6F251B10"/>
    <w:multiLevelType w:val="hybridMultilevel"/>
    <w:tmpl w:val="BFDABC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C360BF"/>
    <w:multiLevelType w:val="hybridMultilevel"/>
    <w:tmpl w:val="6B8C7A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C44966"/>
    <w:multiLevelType w:val="hybridMultilevel"/>
    <w:tmpl w:val="4E7A2C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2F64C9"/>
    <w:multiLevelType w:val="multilevel"/>
    <w:tmpl w:val="81C03134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 w16cid:durableId="1245451160">
    <w:abstractNumId w:val="16"/>
  </w:num>
  <w:num w:numId="2" w16cid:durableId="296303640">
    <w:abstractNumId w:val="9"/>
  </w:num>
  <w:num w:numId="3" w16cid:durableId="1536192389">
    <w:abstractNumId w:val="18"/>
  </w:num>
  <w:num w:numId="4" w16cid:durableId="828638268">
    <w:abstractNumId w:val="22"/>
  </w:num>
  <w:num w:numId="5" w16cid:durableId="1308165738">
    <w:abstractNumId w:val="15"/>
  </w:num>
  <w:num w:numId="6" w16cid:durableId="1909420319">
    <w:abstractNumId w:val="21"/>
  </w:num>
  <w:num w:numId="7" w16cid:durableId="6562062">
    <w:abstractNumId w:val="14"/>
  </w:num>
  <w:num w:numId="8" w16cid:durableId="535435608">
    <w:abstractNumId w:val="2"/>
  </w:num>
  <w:num w:numId="9" w16cid:durableId="1663925638">
    <w:abstractNumId w:val="4"/>
  </w:num>
  <w:num w:numId="10" w16cid:durableId="682977725">
    <w:abstractNumId w:val="7"/>
  </w:num>
  <w:num w:numId="11" w16cid:durableId="1426657506">
    <w:abstractNumId w:val="6"/>
  </w:num>
  <w:num w:numId="12" w16cid:durableId="405805490">
    <w:abstractNumId w:val="1"/>
  </w:num>
  <w:num w:numId="13" w16cid:durableId="123350250">
    <w:abstractNumId w:val="5"/>
  </w:num>
  <w:num w:numId="14" w16cid:durableId="625741980">
    <w:abstractNumId w:val="12"/>
  </w:num>
  <w:num w:numId="15" w16cid:durableId="1268002616">
    <w:abstractNumId w:val="20"/>
  </w:num>
  <w:num w:numId="16" w16cid:durableId="535242547">
    <w:abstractNumId w:val="3"/>
  </w:num>
  <w:num w:numId="17" w16cid:durableId="21098127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799924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557693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73702234">
    <w:abstractNumId w:val="13"/>
  </w:num>
  <w:num w:numId="21" w16cid:durableId="958609008">
    <w:abstractNumId w:val="17"/>
  </w:num>
  <w:num w:numId="22" w16cid:durableId="19626097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74121049">
    <w:abstractNumId w:val="0"/>
  </w:num>
  <w:num w:numId="24" w16cid:durableId="10023199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870"/>
    <w:rsid w:val="0000608A"/>
    <w:rsid w:val="00025AED"/>
    <w:rsid w:val="00045474"/>
    <w:rsid w:val="00046E40"/>
    <w:rsid w:val="00047FCA"/>
    <w:rsid w:val="000552FA"/>
    <w:rsid w:val="00060209"/>
    <w:rsid w:val="00077909"/>
    <w:rsid w:val="00085029"/>
    <w:rsid w:val="00086EC4"/>
    <w:rsid w:val="000977C5"/>
    <w:rsid w:val="000A1D60"/>
    <w:rsid w:val="000A25C9"/>
    <w:rsid w:val="000A5577"/>
    <w:rsid w:val="000B6BD7"/>
    <w:rsid w:val="000B6F11"/>
    <w:rsid w:val="000D1114"/>
    <w:rsid w:val="000D3E31"/>
    <w:rsid w:val="000D48AB"/>
    <w:rsid w:val="000D5260"/>
    <w:rsid w:val="000D5B52"/>
    <w:rsid w:val="000E6225"/>
    <w:rsid w:val="000E64F6"/>
    <w:rsid w:val="000F352A"/>
    <w:rsid w:val="00120E85"/>
    <w:rsid w:val="00137C62"/>
    <w:rsid w:val="001605D6"/>
    <w:rsid w:val="00182463"/>
    <w:rsid w:val="00191231"/>
    <w:rsid w:val="001B03D1"/>
    <w:rsid w:val="001B159C"/>
    <w:rsid w:val="001C3B5D"/>
    <w:rsid w:val="001D7077"/>
    <w:rsid w:val="001E2F61"/>
    <w:rsid w:val="00202DC0"/>
    <w:rsid w:val="00203290"/>
    <w:rsid w:val="00210494"/>
    <w:rsid w:val="002107CB"/>
    <w:rsid w:val="00216031"/>
    <w:rsid w:val="00253291"/>
    <w:rsid w:val="00256B18"/>
    <w:rsid w:val="00265F6E"/>
    <w:rsid w:val="002668A0"/>
    <w:rsid w:val="00286B62"/>
    <w:rsid w:val="002914C1"/>
    <w:rsid w:val="002A0C73"/>
    <w:rsid w:val="002B216E"/>
    <w:rsid w:val="002B26FB"/>
    <w:rsid w:val="002B4B28"/>
    <w:rsid w:val="002C346C"/>
    <w:rsid w:val="002C4717"/>
    <w:rsid w:val="002E2462"/>
    <w:rsid w:val="002F7109"/>
    <w:rsid w:val="00310FE1"/>
    <w:rsid w:val="0031123F"/>
    <w:rsid w:val="003216FD"/>
    <w:rsid w:val="00324A7B"/>
    <w:rsid w:val="00335F23"/>
    <w:rsid w:val="003367AA"/>
    <w:rsid w:val="00341884"/>
    <w:rsid w:val="00365BDF"/>
    <w:rsid w:val="00372842"/>
    <w:rsid w:val="003843A5"/>
    <w:rsid w:val="00387965"/>
    <w:rsid w:val="003B1562"/>
    <w:rsid w:val="003B4F56"/>
    <w:rsid w:val="003C0898"/>
    <w:rsid w:val="003C2991"/>
    <w:rsid w:val="003D0BEC"/>
    <w:rsid w:val="003D2534"/>
    <w:rsid w:val="003E247E"/>
    <w:rsid w:val="004320A5"/>
    <w:rsid w:val="0043604C"/>
    <w:rsid w:val="00441CEB"/>
    <w:rsid w:val="0047063C"/>
    <w:rsid w:val="00470F3C"/>
    <w:rsid w:val="00474063"/>
    <w:rsid w:val="004779B2"/>
    <w:rsid w:val="00487CBE"/>
    <w:rsid w:val="00492DB2"/>
    <w:rsid w:val="004B2712"/>
    <w:rsid w:val="004C31FE"/>
    <w:rsid w:val="004C3646"/>
    <w:rsid w:val="004C5AF3"/>
    <w:rsid w:val="004C6FA5"/>
    <w:rsid w:val="004D00AD"/>
    <w:rsid w:val="004F3CD6"/>
    <w:rsid w:val="0050341B"/>
    <w:rsid w:val="00513E74"/>
    <w:rsid w:val="00554931"/>
    <w:rsid w:val="00574ACB"/>
    <w:rsid w:val="005861A5"/>
    <w:rsid w:val="00591522"/>
    <w:rsid w:val="00597D46"/>
    <w:rsid w:val="005B0A7D"/>
    <w:rsid w:val="005F78C0"/>
    <w:rsid w:val="00600B3F"/>
    <w:rsid w:val="00607568"/>
    <w:rsid w:val="00642798"/>
    <w:rsid w:val="00655806"/>
    <w:rsid w:val="00677872"/>
    <w:rsid w:val="00680426"/>
    <w:rsid w:val="00687939"/>
    <w:rsid w:val="00693203"/>
    <w:rsid w:val="006A12A7"/>
    <w:rsid w:val="006A5317"/>
    <w:rsid w:val="006B2F13"/>
    <w:rsid w:val="006B600A"/>
    <w:rsid w:val="006D4C5D"/>
    <w:rsid w:val="006E10DA"/>
    <w:rsid w:val="006E1FDB"/>
    <w:rsid w:val="006F484C"/>
    <w:rsid w:val="00703D16"/>
    <w:rsid w:val="00720FDD"/>
    <w:rsid w:val="00723375"/>
    <w:rsid w:val="00724825"/>
    <w:rsid w:val="007312E8"/>
    <w:rsid w:val="0074714F"/>
    <w:rsid w:val="007567C5"/>
    <w:rsid w:val="0077180D"/>
    <w:rsid w:val="007851E2"/>
    <w:rsid w:val="00791684"/>
    <w:rsid w:val="007A380C"/>
    <w:rsid w:val="007B1BB1"/>
    <w:rsid w:val="007B36F0"/>
    <w:rsid w:val="007B3754"/>
    <w:rsid w:val="007B73D8"/>
    <w:rsid w:val="007C01AE"/>
    <w:rsid w:val="007C4A21"/>
    <w:rsid w:val="007C68EA"/>
    <w:rsid w:val="007D70D2"/>
    <w:rsid w:val="007E4809"/>
    <w:rsid w:val="007E72D5"/>
    <w:rsid w:val="007E75C7"/>
    <w:rsid w:val="007F4BAF"/>
    <w:rsid w:val="007F7FCB"/>
    <w:rsid w:val="00801C8E"/>
    <w:rsid w:val="00820FC2"/>
    <w:rsid w:val="00832D5F"/>
    <w:rsid w:val="008437E8"/>
    <w:rsid w:val="0084381B"/>
    <w:rsid w:val="00862515"/>
    <w:rsid w:val="008627B7"/>
    <w:rsid w:val="00876323"/>
    <w:rsid w:val="0087741B"/>
    <w:rsid w:val="0088585A"/>
    <w:rsid w:val="00896A60"/>
    <w:rsid w:val="008D1B1A"/>
    <w:rsid w:val="008F235A"/>
    <w:rsid w:val="008F25FB"/>
    <w:rsid w:val="008F28BE"/>
    <w:rsid w:val="008F75FF"/>
    <w:rsid w:val="009105BB"/>
    <w:rsid w:val="00914929"/>
    <w:rsid w:val="0091539A"/>
    <w:rsid w:val="00920E4B"/>
    <w:rsid w:val="00921D77"/>
    <w:rsid w:val="00937E02"/>
    <w:rsid w:val="00942B01"/>
    <w:rsid w:val="00964C01"/>
    <w:rsid w:val="009822C2"/>
    <w:rsid w:val="00997212"/>
    <w:rsid w:val="009A72E7"/>
    <w:rsid w:val="009A79D4"/>
    <w:rsid w:val="009B0646"/>
    <w:rsid w:val="009B2180"/>
    <w:rsid w:val="009B5DB5"/>
    <w:rsid w:val="009D06F6"/>
    <w:rsid w:val="00A04514"/>
    <w:rsid w:val="00A40778"/>
    <w:rsid w:val="00A45B49"/>
    <w:rsid w:val="00A46A6D"/>
    <w:rsid w:val="00A65924"/>
    <w:rsid w:val="00A83AFE"/>
    <w:rsid w:val="00AB74DC"/>
    <w:rsid w:val="00AB78BA"/>
    <w:rsid w:val="00AC553E"/>
    <w:rsid w:val="00AD5B29"/>
    <w:rsid w:val="00AE5902"/>
    <w:rsid w:val="00AE7316"/>
    <w:rsid w:val="00AF380A"/>
    <w:rsid w:val="00B11E11"/>
    <w:rsid w:val="00B22669"/>
    <w:rsid w:val="00B27643"/>
    <w:rsid w:val="00B401FE"/>
    <w:rsid w:val="00B54B5B"/>
    <w:rsid w:val="00B54F7F"/>
    <w:rsid w:val="00B60F95"/>
    <w:rsid w:val="00B6193E"/>
    <w:rsid w:val="00B63F50"/>
    <w:rsid w:val="00B66B40"/>
    <w:rsid w:val="00B71C0C"/>
    <w:rsid w:val="00B73F5D"/>
    <w:rsid w:val="00B8026E"/>
    <w:rsid w:val="00B82780"/>
    <w:rsid w:val="00B92D95"/>
    <w:rsid w:val="00BA7EDF"/>
    <w:rsid w:val="00BB02D3"/>
    <w:rsid w:val="00BD34CB"/>
    <w:rsid w:val="00BE25BF"/>
    <w:rsid w:val="00BF7C5C"/>
    <w:rsid w:val="00C1401D"/>
    <w:rsid w:val="00C14378"/>
    <w:rsid w:val="00C2528F"/>
    <w:rsid w:val="00C278BE"/>
    <w:rsid w:val="00C4396F"/>
    <w:rsid w:val="00C46F42"/>
    <w:rsid w:val="00C51856"/>
    <w:rsid w:val="00C54EE4"/>
    <w:rsid w:val="00C71782"/>
    <w:rsid w:val="00C76938"/>
    <w:rsid w:val="00C802AE"/>
    <w:rsid w:val="00C85A04"/>
    <w:rsid w:val="00CA6284"/>
    <w:rsid w:val="00CB1A31"/>
    <w:rsid w:val="00CB2EEC"/>
    <w:rsid w:val="00CC6ABD"/>
    <w:rsid w:val="00CF0932"/>
    <w:rsid w:val="00CF19C1"/>
    <w:rsid w:val="00CF2A60"/>
    <w:rsid w:val="00CF6E1E"/>
    <w:rsid w:val="00D01033"/>
    <w:rsid w:val="00D02A74"/>
    <w:rsid w:val="00D05152"/>
    <w:rsid w:val="00D12DAC"/>
    <w:rsid w:val="00D17C60"/>
    <w:rsid w:val="00D44E78"/>
    <w:rsid w:val="00D72870"/>
    <w:rsid w:val="00D83132"/>
    <w:rsid w:val="00D841A5"/>
    <w:rsid w:val="00DA006B"/>
    <w:rsid w:val="00DA28F4"/>
    <w:rsid w:val="00DC22D5"/>
    <w:rsid w:val="00DE32FA"/>
    <w:rsid w:val="00DE60E9"/>
    <w:rsid w:val="00DF28E9"/>
    <w:rsid w:val="00E1367A"/>
    <w:rsid w:val="00E145E6"/>
    <w:rsid w:val="00E15FC5"/>
    <w:rsid w:val="00E1768E"/>
    <w:rsid w:val="00E200E9"/>
    <w:rsid w:val="00E272E4"/>
    <w:rsid w:val="00E34865"/>
    <w:rsid w:val="00E36693"/>
    <w:rsid w:val="00E41950"/>
    <w:rsid w:val="00E424F4"/>
    <w:rsid w:val="00E42BD6"/>
    <w:rsid w:val="00E535CD"/>
    <w:rsid w:val="00E613D2"/>
    <w:rsid w:val="00E65458"/>
    <w:rsid w:val="00E86145"/>
    <w:rsid w:val="00E924BD"/>
    <w:rsid w:val="00E92941"/>
    <w:rsid w:val="00E979F6"/>
    <w:rsid w:val="00EA6A96"/>
    <w:rsid w:val="00EB38FD"/>
    <w:rsid w:val="00ED1B05"/>
    <w:rsid w:val="00ED31B9"/>
    <w:rsid w:val="00ED75F4"/>
    <w:rsid w:val="00EE57B7"/>
    <w:rsid w:val="00EE6E38"/>
    <w:rsid w:val="00EF6236"/>
    <w:rsid w:val="00F054FB"/>
    <w:rsid w:val="00F070B5"/>
    <w:rsid w:val="00F108D6"/>
    <w:rsid w:val="00F13FF4"/>
    <w:rsid w:val="00F15709"/>
    <w:rsid w:val="00F256EA"/>
    <w:rsid w:val="00F25A35"/>
    <w:rsid w:val="00F33496"/>
    <w:rsid w:val="00F34528"/>
    <w:rsid w:val="00F36222"/>
    <w:rsid w:val="00F452FA"/>
    <w:rsid w:val="00F750B7"/>
    <w:rsid w:val="00F80317"/>
    <w:rsid w:val="00F8506A"/>
    <w:rsid w:val="00F87293"/>
    <w:rsid w:val="00F96B65"/>
    <w:rsid w:val="00FA03BC"/>
    <w:rsid w:val="00FB7C4E"/>
    <w:rsid w:val="00FE241D"/>
    <w:rsid w:val="00FE3B9C"/>
    <w:rsid w:val="00FE775E"/>
    <w:rsid w:val="00FF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141A2B"/>
  <w15:docId w15:val="{3C77FB5F-4895-43D4-97CA-10C0734CE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A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604C"/>
  </w:style>
  <w:style w:type="paragraph" w:styleId="Nagwek1">
    <w:name w:val="heading 1"/>
    <w:basedOn w:val="Normalny1"/>
    <w:next w:val="Normalny1"/>
    <w:rsid w:val="00D72870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D72870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rsid w:val="00D72870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D72870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D72870"/>
    <w:pPr>
      <w:keepNext/>
      <w:keepLines/>
      <w:spacing w:before="220" w:after="40"/>
      <w:contextualSpacing/>
      <w:outlineLvl w:val="4"/>
    </w:pPr>
    <w:rPr>
      <w:b/>
    </w:rPr>
  </w:style>
  <w:style w:type="paragraph" w:styleId="Nagwek6">
    <w:name w:val="heading 6"/>
    <w:basedOn w:val="Normalny1"/>
    <w:next w:val="Normalny1"/>
    <w:rsid w:val="00D72870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D72870"/>
  </w:style>
  <w:style w:type="table" w:customStyle="1" w:styleId="TableNormal">
    <w:name w:val="Table Normal"/>
    <w:rsid w:val="00D7287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D72870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ytu">
    <w:name w:val="Subtitle"/>
    <w:basedOn w:val="Normalny1"/>
    <w:next w:val="Normalny1"/>
    <w:rsid w:val="00D72870"/>
    <w:pPr>
      <w:keepNext/>
      <w:keepLines/>
      <w:spacing w:after="160"/>
    </w:pPr>
    <w:rPr>
      <w:i/>
      <w:color w:val="5A5A5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2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2D9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66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68A0"/>
  </w:style>
  <w:style w:type="paragraph" w:styleId="Stopka">
    <w:name w:val="footer"/>
    <w:basedOn w:val="Normalny"/>
    <w:link w:val="StopkaZnak"/>
    <w:uiPriority w:val="99"/>
    <w:unhideWhenUsed/>
    <w:rsid w:val="00266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68A0"/>
  </w:style>
  <w:style w:type="character" w:styleId="Hipercze">
    <w:name w:val="Hyperlink"/>
    <w:basedOn w:val="Domylnaczcionkaakapitu"/>
    <w:uiPriority w:val="99"/>
    <w:unhideWhenUsed/>
    <w:rsid w:val="008F235A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112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112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1123F"/>
    <w:rPr>
      <w:vertAlign w:val="superscript"/>
    </w:rPr>
  </w:style>
  <w:style w:type="table" w:styleId="Tabela-Siatka">
    <w:name w:val="Table Grid"/>
    <w:basedOn w:val="Standardowy"/>
    <w:uiPriority w:val="59"/>
    <w:rsid w:val="00F803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A72E7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B6BD7"/>
    <w:pPr>
      <w:spacing w:after="0" w:line="240" w:lineRule="auto"/>
    </w:pPr>
  </w:style>
  <w:style w:type="paragraph" w:customStyle="1" w:styleId="Default">
    <w:name w:val="Default"/>
    <w:rsid w:val="001B03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ezodstpw">
    <w:name w:val="No Spacing"/>
    <w:uiPriority w:val="1"/>
    <w:qFormat/>
    <w:rsid w:val="00B11E11"/>
    <w:pPr>
      <w:spacing w:after="0" w:line="240" w:lineRule="auto"/>
    </w:pPr>
    <w:rPr>
      <w:rFonts w:cs="Times New Roman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2B4B28"/>
    <w:pPr>
      <w:spacing w:after="0" w:line="240" w:lineRule="auto"/>
      <w:ind w:left="720"/>
    </w:pPr>
    <w:rPr>
      <w:rFonts w:eastAsiaTheme="minorHAnsi"/>
      <w:color w:val="auto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619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193E"/>
    <w:pPr>
      <w:spacing w:after="160"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193E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4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22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8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4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0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2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30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2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0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7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walczak@romgos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.wawrzkiewicz@romgos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.cybulski@romgos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423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jowita</dc:creator>
  <cp:lastModifiedBy>Izabela Sagan</cp:lastModifiedBy>
  <cp:revision>44</cp:revision>
  <cp:lastPrinted>2024-01-10T08:02:00Z</cp:lastPrinted>
  <dcterms:created xsi:type="dcterms:W3CDTF">2024-05-10T08:24:00Z</dcterms:created>
  <dcterms:modified xsi:type="dcterms:W3CDTF">2025-02-07T11:12:00Z</dcterms:modified>
</cp:coreProperties>
</file>