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FD9C" w14:textId="5A319499" w:rsidR="005E561C" w:rsidRDefault="005E561C" w:rsidP="00223141">
      <w:pPr>
        <w:spacing w:after="0" w:line="240" w:lineRule="auto"/>
        <w:jc w:val="right"/>
        <w:rPr>
          <w:rFonts w:ascii="Arial" w:hAnsi="Arial" w:cs="Arial"/>
          <w:b/>
        </w:rPr>
      </w:pPr>
      <w:r w:rsidRPr="00A618A1">
        <w:rPr>
          <w:rFonts w:ascii="Arial" w:hAnsi="Arial" w:cs="Arial"/>
        </w:rPr>
        <w:t xml:space="preserve">Polanów, dnia </w:t>
      </w:r>
      <w:r>
        <w:rPr>
          <w:rFonts w:ascii="Arial" w:hAnsi="Arial" w:cs="Arial"/>
        </w:rPr>
        <w:t>30</w:t>
      </w:r>
      <w:r w:rsidRPr="00A618A1">
        <w:rPr>
          <w:rFonts w:ascii="Arial" w:hAnsi="Arial" w:cs="Arial"/>
        </w:rPr>
        <w:t xml:space="preserve"> sierpnia 2021 r.</w:t>
      </w:r>
    </w:p>
    <w:p w14:paraId="76256DE9" w14:textId="15773344" w:rsidR="002F4E51" w:rsidRPr="00A618A1" w:rsidRDefault="004C3C22" w:rsidP="00223141">
      <w:pPr>
        <w:spacing w:after="0" w:line="240" w:lineRule="auto"/>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14F6759D" w14:textId="77777777" w:rsidR="002B64FD" w:rsidRPr="00A618A1" w:rsidRDefault="002B64FD" w:rsidP="00223141">
      <w:pPr>
        <w:spacing w:after="0" w:line="240" w:lineRule="auto"/>
        <w:rPr>
          <w:rFonts w:ascii="Arial" w:hAnsi="Arial" w:cs="Arial"/>
          <w:b/>
        </w:rPr>
      </w:pPr>
      <w:r w:rsidRPr="00A618A1">
        <w:rPr>
          <w:rFonts w:ascii="Arial" w:hAnsi="Arial" w:cs="Arial"/>
          <w:b/>
        </w:rPr>
        <w:t>ul. Wolności 4</w:t>
      </w:r>
    </w:p>
    <w:p w14:paraId="4E0AC626" w14:textId="77777777" w:rsidR="00F92CBF" w:rsidRPr="00A618A1" w:rsidRDefault="002B64FD" w:rsidP="00223141">
      <w:pPr>
        <w:spacing w:after="0" w:line="240" w:lineRule="auto"/>
        <w:rPr>
          <w:rFonts w:ascii="Arial" w:hAnsi="Arial" w:cs="Arial"/>
          <w:b/>
        </w:rPr>
      </w:pPr>
      <w:r w:rsidRPr="00A618A1">
        <w:rPr>
          <w:rFonts w:ascii="Arial" w:hAnsi="Arial" w:cs="Arial"/>
          <w:b/>
        </w:rPr>
        <w:t>76-010 Polanów</w:t>
      </w:r>
    </w:p>
    <w:p w14:paraId="297D3A35" w14:textId="33E7B419" w:rsidR="001B072F" w:rsidRPr="00A618A1" w:rsidRDefault="00A618A1" w:rsidP="00223141">
      <w:pPr>
        <w:spacing w:after="0" w:line="240" w:lineRule="auto"/>
        <w:rPr>
          <w:rFonts w:ascii="Arial" w:hAnsi="Arial" w:cs="Arial"/>
          <w:b/>
        </w:rPr>
      </w:pPr>
      <w:r w:rsidRPr="00A618A1">
        <w:rPr>
          <w:rFonts w:ascii="Arial" w:hAnsi="Arial" w:cs="Arial"/>
        </w:rPr>
        <w:t>GNR.I.6220.5.2021.8</w:t>
      </w:r>
    </w:p>
    <w:p w14:paraId="442EB9F4" w14:textId="77777777" w:rsidR="001B072F" w:rsidRPr="00A618A1" w:rsidRDefault="001B072F" w:rsidP="00223141">
      <w:pPr>
        <w:spacing w:before="240" w:after="0" w:line="240" w:lineRule="auto"/>
        <w:jc w:val="center"/>
        <w:rPr>
          <w:rFonts w:ascii="Arial" w:hAnsi="Arial" w:cs="Arial"/>
          <w:b/>
        </w:rPr>
      </w:pPr>
      <w:r w:rsidRPr="00A618A1">
        <w:rPr>
          <w:rFonts w:ascii="Arial" w:hAnsi="Arial" w:cs="Arial"/>
          <w:b/>
        </w:rPr>
        <w:t>DECYZJA</w:t>
      </w:r>
    </w:p>
    <w:p w14:paraId="17CB5DF9" w14:textId="33F3EF38" w:rsidR="001B072F" w:rsidRPr="00A618A1" w:rsidRDefault="001B072F" w:rsidP="00223141">
      <w:pPr>
        <w:spacing w:after="240" w:line="240" w:lineRule="auto"/>
        <w:jc w:val="center"/>
        <w:rPr>
          <w:rFonts w:ascii="Arial" w:hAnsi="Arial" w:cs="Arial"/>
          <w:b/>
        </w:rPr>
      </w:pPr>
      <w:r w:rsidRPr="00A618A1">
        <w:rPr>
          <w:rFonts w:ascii="Arial" w:hAnsi="Arial" w:cs="Arial"/>
          <w:b/>
        </w:rPr>
        <w:t>O ŚRODOWISKOWYCH UWARUNKOWANIACH REALIZACJI PRZEDSIĘWZIĘCIA</w:t>
      </w:r>
    </w:p>
    <w:p w14:paraId="2213B11B" w14:textId="5754E209" w:rsidR="0057495F" w:rsidRPr="005E561C" w:rsidRDefault="001B072F" w:rsidP="00223141">
      <w:pPr>
        <w:spacing w:after="0" w:line="240" w:lineRule="auto"/>
        <w:rPr>
          <w:rFonts w:ascii="Arial" w:hAnsi="Arial" w:cs="Arial"/>
          <w:b/>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w:t>
      </w:r>
      <w:proofErr w:type="spellStart"/>
      <w:r w:rsidR="00A56CFF" w:rsidRPr="00A618A1">
        <w:rPr>
          <w:rFonts w:ascii="Arial" w:hAnsi="Arial" w:cs="Arial"/>
        </w:rPr>
        <w:t>t.j</w:t>
      </w:r>
      <w:proofErr w:type="spellEnd"/>
      <w:r w:rsidR="00A56CFF" w:rsidRPr="00A618A1">
        <w:rPr>
          <w:rFonts w:ascii="Arial" w:hAnsi="Arial" w:cs="Arial"/>
        </w:rPr>
        <w:t>.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2021</w:t>
      </w:r>
      <w:r w:rsidR="00A56CFF" w:rsidRPr="00A618A1">
        <w:rPr>
          <w:rFonts w:ascii="Arial" w:hAnsi="Arial" w:cs="Arial"/>
        </w:rPr>
        <w:t xml:space="preserve"> r., poz. </w:t>
      </w:r>
      <w:r w:rsidR="00F92CBF" w:rsidRPr="00A618A1">
        <w:rPr>
          <w:rFonts w:ascii="Arial" w:hAnsi="Arial" w:cs="Arial"/>
        </w:rPr>
        <w:t>247</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7429D0" w:rsidRPr="00A618A1">
        <w:rPr>
          <w:rFonts w:ascii="Arial" w:hAnsi="Arial" w:cs="Arial"/>
        </w:rPr>
        <w:t xml:space="preserve">z dnia </w:t>
      </w:r>
      <w:r w:rsidR="00B73141">
        <w:rPr>
          <w:rFonts w:ascii="Arial" w:hAnsi="Arial" w:cs="Arial"/>
        </w:rPr>
        <w:t>05 maja 2021</w:t>
      </w:r>
      <w:r w:rsidR="009471CB" w:rsidRPr="00A618A1">
        <w:rPr>
          <w:rFonts w:ascii="Arial" w:hAnsi="Arial" w:cs="Arial"/>
        </w:rPr>
        <w:t xml:space="preserve"> r. </w:t>
      </w:r>
      <w:bookmarkStart w:id="0" w:name="_Hlk81213734"/>
      <w:r w:rsidR="00F42FF6" w:rsidRPr="00A618A1">
        <w:rPr>
          <w:rFonts w:ascii="Arial" w:hAnsi="Arial" w:cs="Arial"/>
        </w:rPr>
        <w:t>Pan</w:t>
      </w:r>
      <w:r w:rsidR="00B73141">
        <w:rPr>
          <w:rFonts w:ascii="Arial" w:hAnsi="Arial" w:cs="Arial"/>
        </w:rPr>
        <w:t>i</w:t>
      </w:r>
      <w:r w:rsidR="00F42FF6" w:rsidRPr="00A618A1">
        <w:rPr>
          <w:rFonts w:ascii="Arial" w:hAnsi="Arial" w:cs="Arial"/>
        </w:rPr>
        <w:t xml:space="preserve"> </w:t>
      </w:r>
      <w:r w:rsidR="00B73141">
        <w:rPr>
          <w:rFonts w:ascii="Arial" w:hAnsi="Arial" w:cs="Arial"/>
        </w:rPr>
        <w:t>Eweliny Szała</w:t>
      </w:r>
      <w:r w:rsidR="00223141">
        <w:rPr>
          <w:rFonts w:ascii="Arial" w:hAnsi="Arial" w:cs="Arial"/>
        </w:rPr>
        <w:t>n</w:t>
      </w:r>
      <w:r w:rsidR="00B73141">
        <w:rPr>
          <w:rFonts w:ascii="Arial" w:hAnsi="Arial" w:cs="Arial"/>
        </w:rPr>
        <w:t>kiewicz</w:t>
      </w:r>
      <w:bookmarkStart w:id="1" w:name="_Hlk74551380"/>
      <w:r w:rsidR="00B73141">
        <w:rPr>
          <w:rFonts w:ascii="Arial" w:hAnsi="Arial" w:cs="Arial"/>
        </w:rPr>
        <w:t xml:space="preserve"> </w:t>
      </w:r>
      <w:r w:rsidR="00B73141" w:rsidRPr="00B73141">
        <w:rPr>
          <w:rFonts w:ascii="Arial" w:hAnsi="Arial" w:cs="Arial"/>
          <w:bCs/>
        </w:rPr>
        <w:t>Prezesa zarządu Spółki EB Sp. z o.o., ul. Doktora Andrzeja Zientarskiego 5/31, 75-852 Koszalin</w:t>
      </w:r>
      <w:bookmarkEnd w:id="0"/>
      <w:bookmarkEnd w:id="1"/>
      <w:r w:rsidR="005953AF" w:rsidRPr="00B73141">
        <w:rPr>
          <w:rFonts w:ascii="Arial" w:hAnsi="Arial" w:cs="Arial"/>
          <w:bCs/>
        </w:rPr>
        <w:t>,</w:t>
      </w:r>
      <w:r w:rsidR="005953AF" w:rsidRPr="00A618A1">
        <w:rPr>
          <w:rFonts w:ascii="Arial" w:hAnsi="Arial" w:cs="Arial"/>
        </w:rPr>
        <w:t xml:space="preserve"> </w:t>
      </w:r>
      <w:r w:rsidR="00B73141">
        <w:rPr>
          <w:rFonts w:ascii="Arial" w:hAnsi="Arial" w:cs="Arial"/>
        </w:rPr>
        <w:t>uzupełnionego w dniu 28 maja 2021 r.,</w:t>
      </w:r>
      <w:r w:rsidR="0057495F" w:rsidRPr="00A618A1">
        <w:rPr>
          <w:rFonts w:ascii="Arial" w:hAnsi="Arial" w:cs="Arial"/>
        </w:rPr>
        <w:t xml:space="preserve"> w sprawie wydania </w:t>
      </w:r>
      <w:r w:rsidRPr="00A618A1">
        <w:rPr>
          <w:rFonts w:ascii="Arial" w:hAnsi="Arial" w:cs="Arial"/>
        </w:rPr>
        <w:t xml:space="preserve"> decyzji o</w:t>
      </w:r>
      <w:r w:rsidR="00B73141">
        <w:rPr>
          <w:rFonts w:ascii="Arial" w:hAnsi="Arial" w:cs="Arial"/>
        </w:rPr>
        <w:t> </w:t>
      </w:r>
      <w:r w:rsidRPr="00A618A1">
        <w:rPr>
          <w:rFonts w:ascii="Arial" w:hAnsi="Arial" w:cs="Arial"/>
        </w:rPr>
        <w:t xml:space="preserve">środowiskowych uwarunkowaniach </w:t>
      </w:r>
      <w:r w:rsidR="0057495F" w:rsidRPr="00A618A1">
        <w:rPr>
          <w:rFonts w:ascii="Arial" w:hAnsi="Arial" w:cs="Arial"/>
        </w:rPr>
        <w:t xml:space="preserve">dla przedsięwzięcia polegającego na: </w:t>
      </w:r>
      <w:r w:rsidR="0057495F" w:rsidRPr="00A618A1">
        <w:rPr>
          <w:rFonts w:ascii="Arial" w:hAnsi="Arial" w:cs="Arial"/>
          <w:b/>
        </w:rPr>
        <w:t>„</w:t>
      </w:r>
      <w:bookmarkStart w:id="2" w:name="_Hlk81213769"/>
      <w:r w:rsidR="00B73141" w:rsidRPr="00223081">
        <w:rPr>
          <w:rFonts w:ascii="Arial" w:hAnsi="Arial" w:cs="Arial"/>
          <w:b/>
          <w:iCs/>
        </w:rPr>
        <w:t>Budow</w:t>
      </w:r>
      <w:r w:rsidR="00B73141">
        <w:rPr>
          <w:rFonts w:ascii="Arial" w:hAnsi="Arial" w:cs="Arial"/>
          <w:b/>
          <w:iCs/>
        </w:rPr>
        <w:t>ie</w:t>
      </w:r>
      <w:r w:rsidR="00B73141" w:rsidRPr="00223081">
        <w:rPr>
          <w:rFonts w:ascii="Arial" w:hAnsi="Arial" w:cs="Arial"/>
          <w:b/>
          <w:iCs/>
        </w:rPr>
        <w:t xml:space="preserve"> instalacji fotowoltaicznej o mocy do 2</w:t>
      </w:r>
      <w:r w:rsidR="00B73141">
        <w:rPr>
          <w:rFonts w:ascii="Arial" w:hAnsi="Arial" w:cs="Arial"/>
          <w:b/>
          <w:iCs/>
        </w:rPr>
        <w:t xml:space="preserve"> M</w:t>
      </w:r>
      <w:r w:rsidR="00B73141" w:rsidRPr="00223081">
        <w:rPr>
          <w:rFonts w:ascii="Arial" w:hAnsi="Arial" w:cs="Arial"/>
          <w:b/>
          <w:iCs/>
        </w:rPr>
        <w:t>W (2x1MW) wraz z infrastrukturą towarzyszącą na działce o nr ewid. 135</w:t>
      </w:r>
      <w:r w:rsidR="00B73141">
        <w:rPr>
          <w:rFonts w:ascii="Arial" w:hAnsi="Arial" w:cs="Arial"/>
          <w:b/>
          <w:iCs/>
        </w:rPr>
        <w:t>,</w:t>
      </w:r>
      <w:r w:rsidR="00B73141" w:rsidRPr="00223081">
        <w:rPr>
          <w:rFonts w:ascii="Arial" w:hAnsi="Arial" w:cs="Arial"/>
          <w:b/>
          <w:iCs/>
        </w:rPr>
        <w:t xml:space="preserve"> obręb Powidz, gm. Polanów, pow. koszaliński</w:t>
      </w:r>
      <w:bookmarkEnd w:id="2"/>
      <w:r w:rsidR="0057495F" w:rsidRPr="00A618A1">
        <w:rPr>
          <w:rFonts w:ascii="Arial" w:hAnsi="Arial" w:cs="Arial"/>
          <w:b/>
        </w:rPr>
        <w:t>”</w:t>
      </w:r>
      <w:r w:rsidR="00B73141">
        <w:rPr>
          <w:rFonts w:ascii="Arial" w:hAnsi="Arial" w:cs="Arial"/>
          <w:b/>
        </w:rPr>
        <w:t>,</w:t>
      </w:r>
    </w:p>
    <w:p w14:paraId="786F4D61" w14:textId="2A9A8656" w:rsidR="00A05E87" w:rsidRPr="005E561C" w:rsidRDefault="005953AF" w:rsidP="00223141">
      <w:pPr>
        <w:pStyle w:val="Akapitzlist"/>
        <w:numPr>
          <w:ilvl w:val="0"/>
          <w:numId w:val="13"/>
        </w:numPr>
        <w:spacing w:before="240" w:after="240" w:line="240" w:lineRule="auto"/>
        <w:ind w:left="425" w:hanging="425"/>
        <w:rPr>
          <w:rFonts w:ascii="Arial" w:eastAsia="Times New Roman" w:hAnsi="Arial" w:cs="Arial"/>
          <w:b/>
          <w:lang w:eastAsia="pl-PL"/>
        </w:rPr>
      </w:pPr>
      <w:r w:rsidRPr="00A618A1">
        <w:rPr>
          <w:rFonts w:ascii="Arial" w:eastAsia="Times New Roman" w:hAnsi="Arial" w:cs="Arial"/>
          <w:b/>
          <w:lang w:eastAsia="pl-PL"/>
        </w:rPr>
        <w:t>O</w:t>
      </w:r>
      <w:r w:rsidR="00916C8F" w:rsidRPr="00A618A1">
        <w:rPr>
          <w:rFonts w:ascii="Arial" w:eastAsia="Times New Roman" w:hAnsi="Arial" w:cs="Arial"/>
          <w:b/>
          <w:lang w:eastAsia="pl-PL"/>
        </w:rPr>
        <w:t>rzeka</w:t>
      </w:r>
      <w:r w:rsidR="0057495F" w:rsidRPr="00A618A1">
        <w:rPr>
          <w:rFonts w:ascii="Arial" w:eastAsia="Times New Roman" w:hAnsi="Arial" w:cs="Arial"/>
          <w:b/>
          <w:lang w:eastAsia="pl-PL"/>
        </w:rPr>
        <w:t>m</w:t>
      </w:r>
      <w:r w:rsidRPr="00A618A1">
        <w:rPr>
          <w:rFonts w:ascii="Arial" w:eastAsia="Times New Roman" w:hAnsi="Arial" w:cs="Arial"/>
          <w:b/>
          <w:lang w:eastAsia="pl-PL"/>
        </w:rPr>
        <w:t xml:space="preserve"> </w:t>
      </w:r>
      <w:r w:rsidR="00293CC7" w:rsidRPr="00A618A1">
        <w:rPr>
          <w:rFonts w:ascii="Arial" w:eastAsia="Times New Roman" w:hAnsi="Arial" w:cs="Arial"/>
          <w:b/>
          <w:lang w:eastAsia="pl-PL"/>
        </w:rPr>
        <w:t>realizację p</w:t>
      </w:r>
      <w:r w:rsidR="00D24DEA" w:rsidRPr="00A618A1">
        <w:rPr>
          <w:rFonts w:ascii="Arial" w:eastAsia="Times New Roman" w:hAnsi="Arial" w:cs="Arial"/>
          <w:b/>
          <w:lang w:eastAsia="pl-PL"/>
        </w:rPr>
        <w:t xml:space="preserve">rzedmiotowego </w:t>
      </w:r>
      <w:r w:rsidRPr="00A618A1">
        <w:rPr>
          <w:rFonts w:ascii="Arial" w:eastAsia="Times New Roman" w:hAnsi="Arial" w:cs="Arial"/>
          <w:b/>
          <w:lang w:eastAsia="pl-PL"/>
        </w:rPr>
        <w:t>przedsięwzięcia</w:t>
      </w:r>
      <w:r w:rsidR="00953FF0" w:rsidRPr="00A618A1">
        <w:rPr>
          <w:rFonts w:ascii="Arial" w:eastAsia="Times New Roman" w:hAnsi="Arial" w:cs="Arial"/>
          <w:b/>
          <w:lang w:eastAsia="pl-PL"/>
        </w:rPr>
        <w:t>.</w:t>
      </w:r>
      <w:r w:rsidRPr="00A618A1">
        <w:rPr>
          <w:rFonts w:ascii="Arial" w:eastAsia="Times New Roman" w:hAnsi="Arial" w:cs="Arial"/>
          <w:b/>
          <w:lang w:eastAsia="pl-PL"/>
        </w:rPr>
        <w:t xml:space="preserve"> </w:t>
      </w:r>
    </w:p>
    <w:p w14:paraId="5D170698" w14:textId="4101472B" w:rsidR="005241A5" w:rsidRPr="00A618A1" w:rsidRDefault="005953AF" w:rsidP="00223141">
      <w:pPr>
        <w:spacing w:after="240" w:line="240" w:lineRule="auto"/>
        <w:rPr>
          <w:rFonts w:ascii="Arial" w:eastAsia="Times New Roman" w:hAnsi="Arial" w:cs="Arial"/>
          <w:b/>
          <w:lang w:eastAsia="pl-PL"/>
        </w:rPr>
      </w:pPr>
      <w:r w:rsidRPr="00A618A1">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3E5D8112" w14:textId="23ED210D" w:rsidR="00B73141" w:rsidRDefault="00B73141" w:rsidP="00223141">
      <w:pPr>
        <w:pStyle w:val="Akapitzlist"/>
        <w:numPr>
          <w:ilvl w:val="0"/>
          <w:numId w:val="12"/>
        </w:numPr>
        <w:spacing w:after="0" w:line="240" w:lineRule="auto"/>
        <w:rPr>
          <w:rFonts w:ascii="Arial" w:eastAsia="Times New Roman" w:hAnsi="Arial" w:cs="Arial"/>
          <w:bCs/>
          <w:lang w:eastAsia="pl-PL"/>
        </w:rPr>
      </w:pPr>
      <w:r>
        <w:rPr>
          <w:rFonts w:ascii="Arial" w:eastAsia="Times New Roman" w:hAnsi="Arial" w:cs="Arial"/>
          <w:bCs/>
          <w:lang w:eastAsia="pl-PL"/>
        </w:rPr>
        <w:t>Instalacje zlokalizować jedynie w obrębie gruntów ornych klasy RV dotychczas użytkowanych rolniczo, zgodnie z załączonym do wniosku planem zagospodarowania działki inwestycyjnej.</w:t>
      </w:r>
    </w:p>
    <w:p w14:paraId="6A9DD0F6" w14:textId="2BED3137" w:rsidR="00953FF0" w:rsidRPr="00A618A1" w:rsidRDefault="00953FF0" w:rsidP="00223141">
      <w:pPr>
        <w:pStyle w:val="Akapitzlist"/>
        <w:numPr>
          <w:ilvl w:val="0"/>
          <w:numId w:val="12"/>
        </w:numPr>
        <w:spacing w:after="0" w:line="240" w:lineRule="auto"/>
        <w:rPr>
          <w:rFonts w:ascii="Arial" w:eastAsia="Times New Roman" w:hAnsi="Arial" w:cs="Arial"/>
          <w:bCs/>
          <w:lang w:eastAsia="pl-PL"/>
        </w:rPr>
      </w:pPr>
      <w:r w:rsidRPr="00A618A1">
        <w:rPr>
          <w:rFonts w:ascii="Arial" w:eastAsia="Times New Roman" w:hAnsi="Arial" w:cs="Arial"/>
          <w:bCs/>
          <w:lang w:eastAsia="pl-PL"/>
        </w:rPr>
        <w:t>Ogrodzenie terenu inwestycyjnego wykonać z pozostawieniem minimum 20 cm wolnej przestrzeni nad gruntem, w celu umożliwienia swobodnej wędrówki drobnym zwierzętom.</w:t>
      </w:r>
    </w:p>
    <w:p w14:paraId="448340FA" w14:textId="59A816E5" w:rsidR="0064345D" w:rsidRPr="00FE7D1F" w:rsidRDefault="00672064" w:rsidP="00223141">
      <w:pPr>
        <w:pStyle w:val="Akapitzlist"/>
        <w:numPr>
          <w:ilvl w:val="0"/>
          <w:numId w:val="12"/>
        </w:numPr>
        <w:spacing w:after="0" w:line="240" w:lineRule="auto"/>
        <w:rPr>
          <w:rFonts w:ascii="Arial" w:eastAsia="Times New Roman" w:hAnsi="Arial" w:cs="Arial"/>
          <w:bCs/>
          <w:lang w:eastAsia="pl-PL"/>
        </w:rPr>
      </w:pPr>
      <w:r w:rsidRPr="00A618A1">
        <w:rPr>
          <w:rFonts w:ascii="Arial" w:eastAsia="Times New Roman" w:hAnsi="Arial" w:cs="Arial"/>
          <w:bCs/>
          <w:lang w:eastAsia="pl-PL"/>
        </w:rPr>
        <w:t>Prowadzenie na etapie eksploatacji mechaniczne wykaszanie terenów pomiędzy panelami fotowoltaicznymi oraz mycie powierzchni paneli wykonywać poza sezonem lęgowym ptaków (opóźniając pierwszy pokos do 15 lipca) oraz poza okresem trwających na terenach sąsiednich gruntów ornych pra</w:t>
      </w:r>
      <w:r w:rsidR="0064345D">
        <w:rPr>
          <w:rFonts w:ascii="Arial" w:eastAsia="Times New Roman" w:hAnsi="Arial" w:cs="Arial"/>
          <w:bCs/>
          <w:lang w:eastAsia="pl-PL"/>
        </w:rPr>
        <w:t>c</w:t>
      </w:r>
      <w:r w:rsidRPr="00A618A1">
        <w:rPr>
          <w:rFonts w:ascii="Arial" w:eastAsia="Times New Roman" w:hAnsi="Arial" w:cs="Arial"/>
          <w:bCs/>
          <w:lang w:eastAsia="pl-PL"/>
        </w:rPr>
        <w:t xml:space="preserve"> polowych, rozpoczynając prace od środkowej do zewnętrznej części farmy fotowoltaicznej. W uzasadnionych przypadkach dopuszcza się możliwość przeprowadzenia powyższej czynności w</w:t>
      </w:r>
      <w:r w:rsidR="0064345D">
        <w:rPr>
          <w:rFonts w:ascii="Arial" w:eastAsia="Times New Roman" w:hAnsi="Arial" w:cs="Arial"/>
          <w:bCs/>
          <w:lang w:eastAsia="pl-PL"/>
        </w:rPr>
        <w:t> </w:t>
      </w:r>
      <w:r w:rsidRPr="00A618A1">
        <w:rPr>
          <w:rFonts w:ascii="Arial" w:eastAsia="Times New Roman" w:hAnsi="Arial" w:cs="Arial"/>
          <w:bCs/>
          <w:lang w:eastAsia="pl-PL"/>
        </w:rPr>
        <w:t>okresie lęgowym ptaków, pod warunkiem wykonania pod nadzorem</w:t>
      </w:r>
      <w:r w:rsidR="005E561C">
        <w:rPr>
          <w:rFonts w:ascii="Arial" w:eastAsia="Times New Roman" w:hAnsi="Arial" w:cs="Arial"/>
          <w:bCs/>
          <w:lang w:eastAsia="pl-PL"/>
        </w:rPr>
        <w:t xml:space="preserve"> </w:t>
      </w:r>
      <w:r w:rsidRPr="00A618A1">
        <w:rPr>
          <w:rFonts w:ascii="Arial" w:eastAsia="Times New Roman" w:hAnsi="Arial" w:cs="Arial"/>
          <w:bCs/>
          <w:lang w:eastAsia="pl-PL"/>
        </w:rPr>
        <w:t xml:space="preserve">ornitologicznym </w:t>
      </w:r>
      <w:r w:rsidR="008D5172" w:rsidRPr="00A618A1">
        <w:rPr>
          <w:rFonts w:ascii="Arial" w:eastAsia="Times New Roman" w:hAnsi="Arial" w:cs="Arial"/>
          <w:bCs/>
          <w:lang w:eastAsia="pl-PL"/>
        </w:rPr>
        <w:t>przeglądu terenu pod kątem jego zasiedlenia przez ptaki i</w:t>
      </w:r>
      <w:r w:rsidR="005E561C">
        <w:rPr>
          <w:rFonts w:ascii="Arial" w:eastAsia="Times New Roman" w:hAnsi="Arial" w:cs="Arial"/>
          <w:bCs/>
          <w:lang w:eastAsia="pl-PL"/>
        </w:rPr>
        <w:t> </w:t>
      </w:r>
      <w:r w:rsidR="008D5172" w:rsidRPr="00A618A1">
        <w:rPr>
          <w:rFonts w:ascii="Arial" w:eastAsia="Times New Roman" w:hAnsi="Arial" w:cs="Arial"/>
          <w:bCs/>
          <w:lang w:eastAsia="pl-PL"/>
        </w:rPr>
        <w:t>potwierdzenia braku stanowisk lęgowych w obrębie terenu inwestycji.</w:t>
      </w:r>
    </w:p>
    <w:p w14:paraId="7E4DADEE" w14:textId="69141C27" w:rsidR="00B85184" w:rsidRPr="00A618A1" w:rsidRDefault="00B85184" w:rsidP="00223141">
      <w:pPr>
        <w:pStyle w:val="Akapitzlist"/>
        <w:numPr>
          <w:ilvl w:val="0"/>
          <w:numId w:val="12"/>
        </w:numPr>
        <w:spacing w:after="0" w:line="240" w:lineRule="auto"/>
        <w:rPr>
          <w:rFonts w:ascii="Arial" w:eastAsia="Times New Roman" w:hAnsi="Arial" w:cs="Arial"/>
          <w:bCs/>
          <w:lang w:eastAsia="pl-PL"/>
        </w:rPr>
      </w:pPr>
      <w:r w:rsidRPr="00A618A1">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053D885C" w14:textId="0AEDD78C" w:rsidR="00B85184" w:rsidRDefault="00B85184" w:rsidP="00223141">
      <w:pPr>
        <w:pStyle w:val="Akapitzlist"/>
        <w:numPr>
          <w:ilvl w:val="0"/>
          <w:numId w:val="12"/>
        </w:numPr>
        <w:spacing w:after="0" w:line="240" w:lineRule="auto"/>
        <w:rPr>
          <w:rFonts w:ascii="Arial" w:eastAsia="Times New Roman" w:hAnsi="Arial" w:cs="Arial"/>
          <w:bCs/>
          <w:lang w:eastAsia="pl-PL"/>
        </w:rPr>
      </w:pPr>
      <w:r w:rsidRPr="00A618A1">
        <w:rPr>
          <w:rFonts w:ascii="Arial" w:eastAsia="Times New Roman" w:hAnsi="Arial" w:cs="Arial"/>
          <w:bCs/>
          <w:lang w:eastAsia="pl-PL"/>
        </w:rPr>
        <w:t>Wyposażyć plac budowy w środki służące do neutralizacji rozlanych substancji ropopochodnych</w:t>
      </w:r>
      <w:r w:rsidR="000F6300">
        <w:rPr>
          <w:rFonts w:ascii="Arial" w:eastAsia="Times New Roman" w:hAnsi="Arial" w:cs="Arial"/>
          <w:bCs/>
          <w:lang w:eastAsia="pl-PL"/>
        </w:rPr>
        <w:t>, a w przypadku wystąpienia awaryjnego wycieku substancji ropopochodnych usunąć wyciek, np. za pomocą sorbentów. W przypadku skażenia gruntu, należy przeprowadzić, za pośrednictwem wykwalifikowanej firmy, rekultywację skażonego gruntu</w:t>
      </w:r>
      <w:r w:rsidRPr="00A618A1">
        <w:rPr>
          <w:rFonts w:ascii="Arial" w:eastAsia="Times New Roman" w:hAnsi="Arial" w:cs="Arial"/>
          <w:bCs/>
          <w:lang w:eastAsia="pl-PL"/>
        </w:rPr>
        <w:t>.</w:t>
      </w:r>
    </w:p>
    <w:p w14:paraId="6172C67C" w14:textId="60396667" w:rsidR="002C6083" w:rsidRPr="00A618A1" w:rsidRDefault="002C6083" w:rsidP="00223141">
      <w:pPr>
        <w:pStyle w:val="Akapitzlist"/>
        <w:numPr>
          <w:ilvl w:val="0"/>
          <w:numId w:val="12"/>
        </w:numPr>
        <w:spacing w:after="0" w:line="240" w:lineRule="auto"/>
        <w:rPr>
          <w:rFonts w:ascii="Arial" w:eastAsia="Times New Roman" w:hAnsi="Arial" w:cs="Arial"/>
          <w:bCs/>
          <w:lang w:eastAsia="pl-PL"/>
        </w:rPr>
      </w:pPr>
      <w:r>
        <w:rPr>
          <w:rFonts w:ascii="Arial" w:eastAsia="Times New Roman" w:hAnsi="Arial" w:cs="Arial"/>
          <w:bCs/>
          <w:lang w:eastAsia="pl-PL"/>
        </w:rPr>
        <w:t>Nie należy dokonywać naprawy sprzętu i urządzeń oraz uzupełnienia paliwa na terenie budowy.</w:t>
      </w:r>
    </w:p>
    <w:p w14:paraId="0B7B39F6" w14:textId="5C08D468" w:rsidR="00B85184" w:rsidRPr="00A618A1" w:rsidRDefault="00B85184" w:rsidP="00223141">
      <w:pPr>
        <w:pStyle w:val="Akapitzlist"/>
        <w:numPr>
          <w:ilvl w:val="0"/>
          <w:numId w:val="12"/>
        </w:numPr>
        <w:spacing w:after="0" w:line="240" w:lineRule="auto"/>
        <w:rPr>
          <w:rFonts w:ascii="Arial" w:eastAsia="Times New Roman" w:hAnsi="Arial" w:cs="Arial"/>
          <w:bCs/>
          <w:lang w:eastAsia="pl-PL"/>
        </w:rPr>
      </w:pPr>
      <w:r w:rsidRPr="00A618A1">
        <w:rPr>
          <w:rFonts w:ascii="Arial" w:eastAsia="Times New Roman" w:hAnsi="Arial" w:cs="Arial"/>
          <w:bCs/>
          <w:lang w:eastAsia="pl-PL"/>
        </w:rPr>
        <w:lastRenderedPageBreak/>
        <w:t>Wyposażyć budowę w przenośne sanitariaty, w których ścieki bytowe będą gromadzone w szczelnym zbiorniku bezodpływowym, który będzie regularnie opróżniany przez uprawnione podmioty.</w:t>
      </w:r>
    </w:p>
    <w:p w14:paraId="20D5257E" w14:textId="13DCAF2F" w:rsidR="00A05E87" w:rsidRDefault="00B85184" w:rsidP="00223141">
      <w:pPr>
        <w:pStyle w:val="Akapitzlist"/>
        <w:numPr>
          <w:ilvl w:val="0"/>
          <w:numId w:val="12"/>
        </w:numPr>
        <w:spacing w:after="0" w:line="240" w:lineRule="auto"/>
        <w:rPr>
          <w:rFonts w:ascii="Arial" w:eastAsia="Times New Roman" w:hAnsi="Arial" w:cs="Arial"/>
          <w:bCs/>
          <w:lang w:eastAsia="pl-PL"/>
        </w:rPr>
      </w:pPr>
      <w:r w:rsidRPr="00A618A1">
        <w:rPr>
          <w:rFonts w:ascii="Arial" w:eastAsia="Times New Roman" w:hAnsi="Arial" w:cs="Arial"/>
          <w:bCs/>
          <w:lang w:eastAsia="pl-PL"/>
        </w:rPr>
        <w:t>Odpady z terenu budowy należy gromadzić w wydzielonym miejscu posiadającym szczelne podłoże i regularnie oddawać do utylizacji.</w:t>
      </w:r>
    </w:p>
    <w:p w14:paraId="1439609D" w14:textId="43560E2F" w:rsidR="000F6300" w:rsidRDefault="000F6300" w:rsidP="00223141">
      <w:pPr>
        <w:pStyle w:val="Akapitzlist"/>
        <w:numPr>
          <w:ilvl w:val="0"/>
          <w:numId w:val="12"/>
        </w:numPr>
        <w:spacing w:after="0" w:line="240" w:lineRule="auto"/>
        <w:rPr>
          <w:rFonts w:ascii="Arial" w:eastAsia="Times New Roman" w:hAnsi="Arial" w:cs="Arial"/>
          <w:bCs/>
          <w:lang w:eastAsia="pl-PL"/>
        </w:rPr>
      </w:pPr>
      <w:r>
        <w:rPr>
          <w:rFonts w:ascii="Arial" w:eastAsia="Times New Roman" w:hAnsi="Arial" w:cs="Arial"/>
          <w:bCs/>
          <w:lang w:eastAsia="pl-PL"/>
        </w:rPr>
        <w:t>W przypadku zastosowania transformatora olejowego należy wykonać zabezpieczenia przed przedostaniem się substancji olejowych do środowiska gruntowo-wodnego.</w:t>
      </w:r>
    </w:p>
    <w:p w14:paraId="53C7B5D8" w14:textId="43FA343F" w:rsidR="00A05E87" w:rsidRPr="005E561C" w:rsidRDefault="00457852" w:rsidP="00223141">
      <w:pPr>
        <w:pStyle w:val="Akapitzlist"/>
        <w:numPr>
          <w:ilvl w:val="0"/>
          <w:numId w:val="12"/>
        </w:numPr>
        <w:spacing w:before="240" w:after="240" w:line="240" w:lineRule="auto"/>
        <w:rPr>
          <w:rFonts w:ascii="Arial" w:eastAsia="Times New Roman" w:hAnsi="Arial" w:cs="Arial"/>
          <w:bCs/>
          <w:lang w:eastAsia="pl-PL"/>
        </w:rPr>
      </w:pPr>
      <w:r>
        <w:rPr>
          <w:rFonts w:ascii="Arial" w:eastAsia="Times New Roman" w:hAnsi="Arial" w:cs="Arial"/>
          <w:bCs/>
          <w:lang w:eastAsia="pl-PL"/>
        </w:rPr>
        <w:t>Podczas konserwacji-mycia paneli fotowoltaicznych należy wykorzystywać wyłącznie czystą wodę bez dodatku detergentów.</w:t>
      </w:r>
    </w:p>
    <w:p w14:paraId="34B39B0F" w14:textId="312B118B" w:rsidR="005241A5" w:rsidRPr="005E561C" w:rsidRDefault="00A05E87" w:rsidP="00223141">
      <w:pPr>
        <w:spacing w:before="240" w:after="240" w:line="240" w:lineRule="auto"/>
        <w:rPr>
          <w:rFonts w:ascii="Arial" w:eastAsia="Times New Roman" w:hAnsi="Arial" w:cs="Arial"/>
          <w:b/>
          <w:lang w:eastAsia="pl-PL"/>
        </w:rPr>
      </w:pPr>
      <w:r w:rsidRPr="00A618A1">
        <w:rPr>
          <w:rFonts w:ascii="Arial" w:eastAsia="Times New Roman" w:hAnsi="Arial" w:cs="Arial"/>
          <w:b/>
          <w:lang w:eastAsia="pl-PL"/>
        </w:rPr>
        <w:t>I</w:t>
      </w:r>
      <w:r w:rsidR="00CE0B6B">
        <w:rPr>
          <w:rFonts w:ascii="Arial" w:eastAsia="Times New Roman" w:hAnsi="Arial" w:cs="Arial"/>
          <w:b/>
          <w:lang w:eastAsia="pl-PL"/>
        </w:rPr>
        <w:t>II</w:t>
      </w:r>
      <w:r w:rsidRPr="00A618A1">
        <w:rPr>
          <w:rFonts w:ascii="Arial" w:eastAsia="Times New Roman" w:hAnsi="Arial" w:cs="Arial"/>
          <w:b/>
          <w:lang w:eastAsia="pl-PL"/>
        </w:rPr>
        <w:t xml:space="preserve">. </w:t>
      </w:r>
      <w:r w:rsidR="00182B42" w:rsidRPr="00A618A1">
        <w:rPr>
          <w:rFonts w:ascii="Arial" w:eastAsia="Times New Roman" w:hAnsi="Arial" w:cs="Arial"/>
          <w:b/>
          <w:lang w:eastAsia="pl-PL"/>
        </w:rPr>
        <w:t>Charakterystyka planowanego przedsięwzięcia stanowi załącznik do decyzji o</w:t>
      </w:r>
      <w:r w:rsidR="009933FB">
        <w:rPr>
          <w:rFonts w:ascii="Arial" w:eastAsia="Times New Roman" w:hAnsi="Arial" w:cs="Arial"/>
          <w:b/>
          <w:lang w:eastAsia="pl-PL"/>
        </w:rPr>
        <w:t> </w:t>
      </w:r>
      <w:r w:rsidR="00182B42" w:rsidRPr="00A618A1">
        <w:rPr>
          <w:rFonts w:ascii="Arial" w:eastAsia="Times New Roman" w:hAnsi="Arial" w:cs="Arial"/>
          <w:b/>
          <w:lang w:eastAsia="pl-PL"/>
        </w:rPr>
        <w:t>środowiskowych uwarunkowaniach.</w:t>
      </w:r>
    </w:p>
    <w:p w14:paraId="14987007" w14:textId="1D045028" w:rsidR="00820895" w:rsidRPr="00A618A1" w:rsidRDefault="001B072F" w:rsidP="00223141">
      <w:pPr>
        <w:spacing w:after="240" w:line="240" w:lineRule="auto"/>
        <w:jc w:val="center"/>
        <w:rPr>
          <w:rFonts w:ascii="Arial" w:hAnsi="Arial" w:cs="Arial"/>
          <w:b/>
        </w:rPr>
      </w:pPr>
      <w:r w:rsidRPr="00A618A1">
        <w:rPr>
          <w:rFonts w:ascii="Arial" w:hAnsi="Arial" w:cs="Arial"/>
          <w:b/>
        </w:rPr>
        <w:t>UZASADNIENIE</w:t>
      </w:r>
    </w:p>
    <w:p w14:paraId="40BC8501" w14:textId="41BBDDD8" w:rsidR="0037763C" w:rsidRDefault="00820895" w:rsidP="00223141">
      <w:pPr>
        <w:spacing w:after="0" w:line="240" w:lineRule="auto"/>
        <w:rPr>
          <w:rFonts w:ascii="Arial" w:hAnsi="Arial" w:cs="Arial"/>
          <w:bCs/>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CE0B6B">
        <w:rPr>
          <w:rFonts w:ascii="Arial" w:hAnsi="Arial" w:cs="Arial"/>
        </w:rPr>
        <w:t xml:space="preserve">05 maja 2021 r. </w:t>
      </w:r>
      <w:r w:rsidR="00E44302" w:rsidRPr="00A618A1">
        <w:rPr>
          <w:rFonts w:ascii="Arial" w:hAnsi="Arial" w:cs="Arial"/>
        </w:rPr>
        <w:t>wnioskiem</w:t>
      </w:r>
      <w:r w:rsidR="00CE0B6B">
        <w:rPr>
          <w:rFonts w:ascii="Arial" w:hAnsi="Arial" w:cs="Arial"/>
        </w:rPr>
        <w:t xml:space="preserve"> </w:t>
      </w:r>
      <w:r w:rsidR="00CE0B6B" w:rsidRPr="00A618A1">
        <w:rPr>
          <w:rFonts w:ascii="Arial" w:hAnsi="Arial" w:cs="Arial"/>
        </w:rPr>
        <w:t>. Pan</w:t>
      </w:r>
      <w:r w:rsidR="00CE0B6B">
        <w:rPr>
          <w:rFonts w:ascii="Arial" w:hAnsi="Arial" w:cs="Arial"/>
        </w:rPr>
        <w:t>i</w:t>
      </w:r>
      <w:r w:rsidR="00CE0B6B" w:rsidRPr="00A618A1">
        <w:rPr>
          <w:rFonts w:ascii="Arial" w:hAnsi="Arial" w:cs="Arial"/>
        </w:rPr>
        <w:t xml:space="preserve"> </w:t>
      </w:r>
      <w:r w:rsidR="00CE0B6B">
        <w:rPr>
          <w:rFonts w:ascii="Arial" w:hAnsi="Arial" w:cs="Arial"/>
        </w:rPr>
        <w:t>Eweliny Szała</w:t>
      </w:r>
      <w:r w:rsidR="005E561C">
        <w:rPr>
          <w:rFonts w:ascii="Arial" w:hAnsi="Arial" w:cs="Arial"/>
        </w:rPr>
        <w:t>n</w:t>
      </w:r>
      <w:r w:rsidR="00CE0B6B">
        <w:rPr>
          <w:rFonts w:ascii="Arial" w:hAnsi="Arial" w:cs="Arial"/>
        </w:rPr>
        <w:t xml:space="preserve">kiewicz </w:t>
      </w:r>
      <w:r w:rsidR="00CE0B6B" w:rsidRPr="00B73141">
        <w:rPr>
          <w:rFonts w:ascii="Arial" w:hAnsi="Arial" w:cs="Arial"/>
          <w:bCs/>
        </w:rPr>
        <w:t>Prezesa zarządu Spółki EB Sp. z o.o., ul. Doktora Andrzeja Zientarskiego 5/31, 75-852 Koszalin</w:t>
      </w:r>
      <w:r w:rsidR="008C34B3" w:rsidRPr="00A618A1">
        <w:rPr>
          <w:rFonts w:ascii="Arial" w:hAnsi="Arial" w:cs="Arial"/>
        </w:rPr>
        <w:t xml:space="preserve">, w sprawie wydania  decyzji o środowiskowych uwarunkowaniach dla przedsięwzięcia polegającego na: </w:t>
      </w:r>
      <w:r w:rsidR="008C34B3" w:rsidRPr="00CE0B6B">
        <w:rPr>
          <w:rFonts w:ascii="Arial" w:hAnsi="Arial" w:cs="Arial"/>
          <w:bCs/>
        </w:rPr>
        <w:t>„</w:t>
      </w:r>
      <w:r w:rsidR="00CE0B6B" w:rsidRPr="00CE0B6B">
        <w:rPr>
          <w:rFonts w:ascii="Arial" w:hAnsi="Arial" w:cs="Arial"/>
          <w:bCs/>
          <w:iCs/>
        </w:rPr>
        <w:t>Budowie instalacji fotowoltaicznej o mocy do 2 MW (2x1MW) wraz z infrastrukturą towarzyszącą na działce o nr ewid. 135, obręb Powidz, gm. Polanów, pow. koszaliński</w:t>
      </w:r>
      <w:r w:rsidR="008C34B3" w:rsidRPr="00CE0B6B">
        <w:rPr>
          <w:rFonts w:ascii="Arial" w:hAnsi="Arial" w:cs="Arial"/>
          <w:bCs/>
        </w:rPr>
        <w:t xml:space="preserve">”. </w:t>
      </w:r>
      <w:r w:rsidR="00CE0B6B" w:rsidRPr="00CE0B6B">
        <w:rPr>
          <w:rFonts w:ascii="Arial" w:hAnsi="Arial" w:cs="Arial"/>
          <w:bCs/>
        </w:rPr>
        <w:t>Po zweryfikowaniu kompletności dokumentacji Burmistrz Polanowa p</w:t>
      </w:r>
      <w:r w:rsidR="00120517" w:rsidRPr="00CE0B6B">
        <w:rPr>
          <w:rFonts w:ascii="Arial" w:hAnsi="Arial" w:cs="Arial"/>
          <w:bCs/>
        </w:rPr>
        <w:t xml:space="preserve">ismem z dnia </w:t>
      </w:r>
      <w:r w:rsidR="00CE0B6B">
        <w:rPr>
          <w:rFonts w:ascii="Arial" w:hAnsi="Arial" w:cs="Arial"/>
          <w:bCs/>
        </w:rPr>
        <w:t>17 maja 2021 r.</w:t>
      </w:r>
      <w:r w:rsidR="00120517" w:rsidRPr="00CE0B6B">
        <w:rPr>
          <w:rFonts w:ascii="Arial" w:hAnsi="Arial" w:cs="Arial"/>
          <w:bCs/>
        </w:rPr>
        <w:t xml:space="preserve"> wezwał wnioskodawcę w trybie art. 64 ust. 2 kpa do złożenia uzupełnień i wyjaśnień do przedłożonego wniosku w zakresie</w:t>
      </w:r>
      <w:r w:rsidR="0037763C">
        <w:rPr>
          <w:rFonts w:ascii="Arial" w:hAnsi="Arial" w:cs="Arial"/>
          <w:bCs/>
        </w:rPr>
        <w:t>:</w:t>
      </w:r>
    </w:p>
    <w:p w14:paraId="6051C282" w14:textId="77777777" w:rsidR="0037763C" w:rsidRPr="0037763C" w:rsidRDefault="00120517" w:rsidP="00223141">
      <w:pPr>
        <w:pStyle w:val="Akapitzlist"/>
        <w:numPr>
          <w:ilvl w:val="0"/>
          <w:numId w:val="18"/>
        </w:numPr>
        <w:spacing w:after="0" w:line="240" w:lineRule="auto"/>
        <w:rPr>
          <w:rFonts w:ascii="Arial" w:hAnsi="Arial" w:cs="Arial"/>
        </w:rPr>
      </w:pPr>
      <w:r w:rsidRPr="0037763C">
        <w:rPr>
          <w:rFonts w:ascii="Arial" w:hAnsi="Arial" w:cs="Arial"/>
          <w:bCs/>
        </w:rPr>
        <w:t>przedłożenia</w:t>
      </w:r>
      <w:r w:rsidR="00CE0B6B" w:rsidRPr="0037763C">
        <w:rPr>
          <w:rFonts w:ascii="Arial" w:hAnsi="Arial" w:cs="Arial"/>
          <w:bCs/>
        </w:rPr>
        <w:t xml:space="preserve"> mapy w postaci papierowej i elektronicznej, w skali zapewniającej czytelność przedstawionych danych z zaznaczonym przewidywanym terenem, na którym będzie realizowane przedsięwzięcie oraz z zaznaczony</w:t>
      </w:r>
      <w:r w:rsidR="0037763C" w:rsidRPr="0037763C">
        <w:rPr>
          <w:rFonts w:ascii="Arial" w:hAnsi="Arial" w:cs="Arial"/>
          <w:bCs/>
        </w:rPr>
        <w:t>m prze</w:t>
      </w:r>
      <w:r w:rsidR="0037763C">
        <w:rPr>
          <w:rFonts w:ascii="Arial" w:hAnsi="Arial" w:cs="Arial"/>
          <w:bCs/>
        </w:rPr>
        <w:t>w</w:t>
      </w:r>
      <w:r w:rsidR="0037763C" w:rsidRPr="0037763C">
        <w:rPr>
          <w:rFonts w:ascii="Arial" w:hAnsi="Arial" w:cs="Arial"/>
          <w:bCs/>
        </w:rPr>
        <w:t>idywanym</w:t>
      </w:r>
      <w:r w:rsidR="0037763C">
        <w:rPr>
          <w:rFonts w:ascii="Arial" w:hAnsi="Arial" w:cs="Arial"/>
          <w:bCs/>
        </w:rPr>
        <w:t xml:space="preserve"> obszarem, o którym mowa w ust. 3a zdanie drugie, wraz z wyznaczoną odległością, o której mowa w ust. 3a pkt1 – art. 74 ust. 1 pkt 2 ustawy ooś;</w:t>
      </w:r>
    </w:p>
    <w:p w14:paraId="7D53A351" w14:textId="77777777" w:rsidR="0037763C" w:rsidRDefault="0037763C" w:rsidP="00223141">
      <w:pPr>
        <w:pStyle w:val="Akapitzlist"/>
        <w:numPr>
          <w:ilvl w:val="0"/>
          <w:numId w:val="18"/>
        </w:numPr>
        <w:spacing w:after="0" w:line="240" w:lineRule="auto"/>
        <w:rPr>
          <w:rFonts w:ascii="Arial" w:hAnsi="Arial" w:cs="Arial"/>
        </w:rPr>
      </w:pPr>
      <w:r>
        <w:rPr>
          <w:rFonts w:ascii="Arial" w:hAnsi="Arial" w:cs="Arial"/>
          <w:bCs/>
        </w:rPr>
        <w:t>usunięcia uchybienia w postaci braku podpisu autora na dokumencie stanowiącym kartę informacyjną przedsięwzięcia, wraz z podaniem imienia i nazwiska oraz daty sporządzenia karty informacyjnej przedsięwzięcia – art. 62a ust. 2 ustawy ooś</w:t>
      </w:r>
      <w:r w:rsidR="008C34B3" w:rsidRPr="0037763C">
        <w:rPr>
          <w:rFonts w:ascii="Arial" w:hAnsi="Arial" w:cs="Arial"/>
        </w:rPr>
        <w:t>.</w:t>
      </w:r>
    </w:p>
    <w:p w14:paraId="370E71AB" w14:textId="0D1B6599" w:rsidR="00E47BCB" w:rsidRDefault="008C34B3" w:rsidP="00223141">
      <w:pPr>
        <w:spacing w:after="0" w:line="240" w:lineRule="auto"/>
        <w:ind w:firstLine="420"/>
        <w:rPr>
          <w:rStyle w:val="alb"/>
          <w:rFonts w:ascii="Arial" w:hAnsi="Arial" w:cs="Arial"/>
        </w:rPr>
      </w:pPr>
      <w:r w:rsidRPr="0037763C">
        <w:rPr>
          <w:rFonts w:ascii="Arial" w:hAnsi="Arial" w:cs="Arial"/>
        </w:rPr>
        <w:t>Po uzupełnieniu powyższych braków formalnych, postępowanie administracyjne w</w:t>
      </w:r>
      <w:r w:rsidR="0037763C">
        <w:rPr>
          <w:rFonts w:ascii="Arial" w:hAnsi="Arial" w:cs="Arial"/>
        </w:rPr>
        <w:t> </w:t>
      </w:r>
      <w:r w:rsidRPr="0037763C">
        <w:rPr>
          <w:rFonts w:ascii="Arial" w:hAnsi="Arial" w:cs="Arial"/>
        </w:rPr>
        <w:t xml:space="preserve">sprawie wydania decyzji o środowiskowych uwarunkowaniach dla ww. inwestycji zostało wszczęte zawiadomieniem z dnia </w:t>
      </w:r>
      <w:r w:rsidR="004F5CC9">
        <w:rPr>
          <w:rFonts w:ascii="Arial" w:hAnsi="Arial" w:cs="Arial"/>
        </w:rPr>
        <w:t>14 czerwca</w:t>
      </w:r>
      <w:r w:rsidR="0037763C">
        <w:rPr>
          <w:rFonts w:ascii="Arial" w:hAnsi="Arial" w:cs="Arial"/>
        </w:rPr>
        <w:t xml:space="preserve"> 202</w:t>
      </w:r>
      <w:r w:rsidR="004F5CC9">
        <w:rPr>
          <w:rFonts w:ascii="Arial" w:hAnsi="Arial" w:cs="Arial"/>
        </w:rPr>
        <w:t>1</w:t>
      </w:r>
      <w:r w:rsidRPr="0037763C">
        <w:rPr>
          <w:rFonts w:ascii="Arial" w:hAnsi="Arial" w:cs="Arial"/>
        </w:rPr>
        <w:t xml:space="preserve"> r.</w:t>
      </w:r>
      <w:r w:rsidR="00A71FAD">
        <w:rPr>
          <w:rFonts w:ascii="Arial" w:hAnsi="Arial" w:cs="Arial"/>
        </w:rPr>
        <w:t xml:space="preserve"> znak: GNR.I.6220.5.2021.2</w:t>
      </w:r>
      <w:r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xml:space="preserve">§ 4 poinformowano wszystkie osoby będące stronami w sprawie. </w:t>
      </w:r>
      <w:r w:rsidR="004F5CC9">
        <w:rPr>
          <w:rStyle w:val="alb"/>
          <w:rFonts w:ascii="Arial" w:hAnsi="Arial" w:cs="Arial"/>
        </w:rPr>
        <w:t>Z uwagi na fakt, iż liczba stron przekracza 10, zawiadomienia dokonano również w formie obwieszczenia przez udostępnienie na tablicy ogłoszeń i na stronie Biuletynu Informacji Publicznej Urzędu Miejskiego w Polanowie oraz w miejscu planowanego przedsięwzięcia, tj. w sołectwie Powidz, w myśl art. 74 ust. 3 ustawy ooś, w tych okolicznościach stosuje się przepis art. 49 k.p.a.</w:t>
      </w:r>
    </w:p>
    <w:p w14:paraId="10A9A63F" w14:textId="5139172A" w:rsidR="004F5CC9" w:rsidRDefault="004F5CC9" w:rsidP="00223141">
      <w:pPr>
        <w:spacing w:after="0" w:line="240" w:lineRule="auto"/>
        <w:ind w:firstLine="420"/>
        <w:rPr>
          <w:rStyle w:val="alb"/>
          <w:rFonts w:ascii="Arial" w:hAnsi="Arial" w:cs="Arial"/>
        </w:rPr>
      </w:pPr>
      <w:r>
        <w:rPr>
          <w:rStyle w:val="alb"/>
          <w:rFonts w:ascii="Arial" w:hAnsi="Arial" w:cs="Arial"/>
        </w:rPr>
        <w:t xml:space="preserve">Wnioskodawca zakwalifikował planowaną inwestycję 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57263241" w14:textId="37147FCE" w:rsidR="00545EC5" w:rsidRDefault="007E1E6B" w:rsidP="00223141">
      <w:pPr>
        <w:spacing w:after="0" w:line="240" w:lineRule="auto"/>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545EC5">
        <w:rPr>
          <w:rStyle w:val="alb"/>
          <w:rFonts w:ascii="Arial" w:hAnsi="Arial" w:cs="Arial"/>
        </w:rPr>
        <w:t xml:space="preserve"> z dnia 14 czerwca 2021 r.</w:t>
      </w:r>
      <w:r w:rsidRPr="00A618A1">
        <w:rPr>
          <w:rStyle w:val="alb"/>
          <w:rFonts w:ascii="Arial" w:hAnsi="Arial" w:cs="Arial"/>
        </w:rPr>
        <w:t xml:space="preserve"> znak:</w:t>
      </w:r>
      <w:r w:rsidR="008C34B3" w:rsidRPr="00A618A1">
        <w:rPr>
          <w:rStyle w:val="alb"/>
          <w:rFonts w:ascii="Arial" w:hAnsi="Arial" w:cs="Arial"/>
        </w:rPr>
        <w:t xml:space="preserve"> </w:t>
      </w:r>
      <w:r w:rsidR="00545EC5">
        <w:rPr>
          <w:rStyle w:val="alb"/>
          <w:rFonts w:ascii="Arial" w:hAnsi="Arial" w:cs="Arial"/>
        </w:rPr>
        <w:t>GNR.I.6220.5.2021.4</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 Państwowego Powiatowego Inspektora Sanitarnego w Koszalinie oraz Państwowego Gospodarstwa Wodnego Wody Polskie Zarządu Zlewni w 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7A859EE4" w14:textId="77777777" w:rsidR="00545EC5" w:rsidRDefault="00DC166D" w:rsidP="00223141">
      <w:pPr>
        <w:spacing w:after="0" w:line="240" w:lineRule="auto"/>
        <w:ind w:firstLine="708"/>
        <w:rPr>
          <w:rFonts w:ascii="Arial" w:eastAsia="Times New Roman" w:hAnsi="Arial" w:cs="Arial"/>
          <w:lang w:eastAsia="pl-PL"/>
        </w:rPr>
      </w:pPr>
      <w:r w:rsidRPr="00A618A1">
        <w:rPr>
          <w:rStyle w:val="alb"/>
          <w:rFonts w:ascii="Arial" w:hAnsi="Arial" w:cs="Arial"/>
        </w:rPr>
        <w:t xml:space="preserve">Pismem z dnia </w:t>
      </w:r>
      <w:r w:rsidR="00545EC5">
        <w:rPr>
          <w:rStyle w:val="alb"/>
          <w:rFonts w:ascii="Arial" w:hAnsi="Arial" w:cs="Arial"/>
        </w:rPr>
        <w:t>29 czerwca 2021</w:t>
      </w:r>
      <w:r w:rsidRPr="00A618A1">
        <w:rPr>
          <w:rFonts w:ascii="Arial" w:eastAsia="Times New Roman" w:hAnsi="Arial" w:cs="Arial"/>
          <w:lang w:eastAsia="pl-PL"/>
        </w:rPr>
        <w:t xml:space="preserve"> r., znak: SZ.ZZŚ.</w:t>
      </w:r>
      <w:r w:rsidR="00545EC5">
        <w:rPr>
          <w:rFonts w:ascii="Arial" w:eastAsia="Times New Roman" w:hAnsi="Arial" w:cs="Arial"/>
          <w:lang w:eastAsia="pl-PL"/>
        </w:rPr>
        <w:t>2.</w:t>
      </w:r>
      <w:r w:rsidRPr="00A618A1">
        <w:rPr>
          <w:rFonts w:ascii="Arial" w:eastAsia="Times New Roman" w:hAnsi="Arial" w:cs="Arial"/>
          <w:lang w:eastAsia="pl-PL"/>
        </w:rPr>
        <w:t>436</w:t>
      </w:r>
      <w:r w:rsidR="00545EC5">
        <w:rPr>
          <w:rFonts w:ascii="Arial" w:eastAsia="Times New Roman" w:hAnsi="Arial" w:cs="Arial"/>
          <w:lang w:eastAsia="pl-PL"/>
        </w:rPr>
        <w:t>0</w:t>
      </w:r>
      <w:r w:rsidRPr="00A618A1">
        <w:rPr>
          <w:rFonts w:ascii="Arial" w:eastAsia="Times New Roman" w:hAnsi="Arial" w:cs="Arial"/>
          <w:lang w:eastAsia="pl-PL"/>
        </w:rPr>
        <w:t>.1</w:t>
      </w:r>
      <w:r w:rsidR="00545EC5">
        <w:rPr>
          <w:rFonts w:ascii="Arial" w:eastAsia="Times New Roman" w:hAnsi="Arial" w:cs="Arial"/>
          <w:lang w:eastAsia="pl-PL"/>
        </w:rPr>
        <w:t>36</w:t>
      </w:r>
      <w:r w:rsidRPr="00A618A1">
        <w:rPr>
          <w:rFonts w:ascii="Arial" w:eastAsia="Times New Roman" w:hAnsi="Arial" w:cs="Arial"/>
          <w:lang w:eastAsia="pl-PL"/>
        </w:rPr>
        <w:t>.202</w:t>
      </w:r>
      <w:r w:rsidR="00545EC5">
        <w:rPr>
          <w:rFonts w:ascii="Arial" w:eastAsia="Times New Roman" w:hAnsi="Arial" w:cs="Arial"/>
          <w:lang w:eastAsia="pl-PL"/>
        </w:rPr>
        <w:t>1</w:t>
      </w:r>
      <w:r w:rsidRPr="00A618A1">
        <w:rPr>
          <w:rFonts w:ascii="Arial" w:eastAsia="Times New Roman" w:hAnsi="Arial" w:cs="Arial"/>
          <w:lang w:eastAsia="pl-PL"/>
        </w:rPr>
        <w:t xml:space="preserve">.IW </w:t>
      </w:r>
      <w:r w:rsidR="004153FF" w:rsidRPr="00A618A1">
        <w:rPr>
          <w:rFonts w:ascii="Arial" w:eastAsia="Times New Roman" w:hAnsi="Arial" w:cs="Arial"/>
          <w:lang w:eastAsia="pl-PL"/>
        </w:rPr>
        <w:t xml:space="preserve">Dyrektor Zarządu Zlewni w Koszalinie Państwowego Gospodarstwa Wodnego Wody Polskie, </w:t>
      </w:r>
      <w:r w:rsidRPr="00A618A1">
        <w:rPr>
          <w:rFonts w:ascii="Arial" w:eastAsia="Times New Roman" w:hAnsi="Arial" w:cs="Arial"/>
          <w:lang w:eastAsia="pl-PL"/>
        </w:rPr>
        <w:t xml:space="preserve">wyraził </w:t>
      </w:r>
      <w:r w:rsidRPr="00A618A1">
        <w:rPr>
          <w:rFonts w:ascii="Arial" w:eastAsia="Times New Roman" w:hAnsi="Arial" w:cs="Arial"/>
          <w:lang w:eastAsia="pl-PL"/>
        </w:rPr>
        <w:lastRenderedPageBreak/>
        <w:t xml:space="preserve">opinię </w:t>
      </w:r>
      <w:r w:rsidR="004153FF" w:rsidRPr="00A618A1">
        <w:rPr>
          <w:rFonts w:ascii="Arial" w:eastAsia="Times New Roman" w:hAnsi="Arial" w:cs="Arial"/>
          <w:lang w:eastAsia="pl-PL"/>
        </w:rPr>
        <w:t>o</w:t>
      </w:r>
      <w:r w:rsidR="00545EC5">
        <w:rPr>
          <w:rFonts w:ascii="Arial" w:eastAsia="Times New Roman" w:hAnsi="Arial" w:cs="Arial"/>
          <w:lang w:eastAsia="pl-PL"/>
        </w:rPr>
        <w:t> </w:t>
      </w:r>
      <w:r w:rsidR="004153FF" w:rsidRPr="00A618A1">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Pr>
          <w:rFonts w:ascii="Arial" w:eastAsia="Times New Roman" w:hAnsi="Arial" w:cs="Arial"/>
          <w:lang w:eastAsia="pl-PL"/>
        </w:rPr>
        <w:t xml:space="preserve"> niniejszej</w:t>
      </w:r>
      <w:r w:rsidR="004153FF" w:rsidRPr="00A618A1">
        <w:rPr>
          <w:rFonts w:ascii="Arial" w:eastAsia="Times New Roman" w:hAnsi="Arial" w:cs="Arial"/>
          <w:lang w:eastAsia="pl-PL"/>
        </w:rPr>
        <w:t xml:space="preserve"> decyzji.</w:t>
      </w:r>
      <w:r w:rsidRPr="00A618A1">
        <w:rPr>
          <w:rFonts w:ascii="Arial" w:eastAsia="Times New Roman" w:hAnsi="Arial" w:cs="Arial"/>
          <w:lang w:eastAsia="pl-PL"/>
        </w:rPr>
        <w:t xml:space="preserve"> </w:t>
      </w:r>
    </w:p>
    <w:p w14:paraId="402B7EA5" w14:textId="50E6B726" w:rsidR="00DC166D" w:rsidRPr="00545EC5" w:rsidRDefault="00545EC5" w:rsidP="00223141">
      <w:pPr>
        <w:spacing w:after="0" w:line="240" w:lineRule="auto"/>
        <w:ind w:firstLine="708"/>
        <w:rPr>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w:t>
      </w:r>
      <w:r>
        <w:rPr>
          <w:rFonts w:ascii="Arial" w:eastAsia="Times New Roman" w:hAnsi="Arial" w:cs="Arial"/>
          <w:lang w:eastAsia="pl-PL"/>
        </w:rPr>
        <w:t>postanowieniem</w:t>
      </w:r>
      <w:r w:rsidRPr="006F37E6">
        <w:rPr>
          <w:rFonts w:ascii="Arial" w:eastAsia="Times New Roman" w:hAnsi="Arial" w:cs="Arial"/>
          <w:lang w:eastAsia="pl-PL"/>
        </w:rPr>
        <w:t xml:space="preserve"> </w:t>
      </w:r>
      <w:r>
        <w:rPr>
          <w:rFonts w:ascii="Arial" w:eastAsia="Times New Roman" w:hAnsi="Arial" w:cs="Arial"/>
          <w:lang w:eastAsia="pl-PL"/>
        </w:rPr>
        <w:t xml:space="preserve">z dnia 01 lipca 2021 r. </w:t>
      </w:r>
      <w:r w:rsidRPr="006F37E6">
        <w:rPr>
          <w:rFonts w:ascii="Arial" w:eastAsia="Times New Roman" w:hAnsi="Arial" w:cs="Arial"/>
          <w:lang w:eastAsia="pl-PL"/>
        </w:rPr>
        <w:t>znak WST-K.4220.2</w:t>
      </w:r>
      <w:r>
        <w:rPr>
          <w:rFonts w:ascii="Arial" w:eastAsia="Times New Roman" w:hAnsi="Arial" w:cs="Arial"/>
          <w:lang w:eastAsia="pl-PL"/>
        </w:rPr>
        <w:t>11</w:t>
      </w:r>
      <w:r w:rsidRPr="006F37E6">
        <w:rPr>
          <w:rFonts w:ascii="Arial" w:eastAsia="Times New Roman" w:hAnsi="Arial" w:cs="Arial"/>
          <w:lang w:eastAsia="pl-PL"/>
        </w:rPr>
        <w:t>.202</w:t>
      </w:r>
      <w:r>
        <w:rPr>
          <w:rFonts w:ascii="Arial" w:eastAsia="Times New Roman" w:hAnsi="Arial" w:cs="Arial"/>
          <w:lang w:eastAsia="pl-PL"/>
        </w:rPr>
        <w:t>1</w:t>
      </w:r>
      <w:r w:rsidRPr="006F37E6">
        <w:rPr>
          <w:rFonts w:ascii="Arial" w:eastAsia="Times New Roman" w:hAnsi="Arial" w:cs="Arial"/>
          <w:lang w:eastAsia="pl-PL"/>
        </w:rPr>
        <w:t xml:space="preserve">.AL wyraził opinię, że dla przedsięwzięcia polegającego na  </w:t>
      </w:r>
      <w:r w:rsidRPr="00856F70">
        <w:rPr>
          <w:rFonts w:ascii="Arial" w:eastAsia="Times New Roman" w:hAnsi="Arial" w:cs="Arial"/>
          <w:lang w:eastAsia="pl-PL"/>
        </w:rPr>
        <w:t>„</w:t>
      </w:r>
      <w:r w:rsidRPr="00856F70">
        <w:rPr>
          <w:rFonts w:ascii="Arial" w:hAnsi="Arial" w:cs="Arial"/>
          <w:iCs/>
        </w:rPr>
        <w:t>budowie instalacji fotowoltaicznej o mocy do 2 MW (2x1MW) wraz z</w:t>
      </w:r>
      <w:r w:rsidR="007610D3">
        <w:rPr>
          <w:rFonts w:ascii="Arial" w:hAnsi="Arial" w:cs="Arial"/>
          <w:iCs/>
        </w:rPr>
        <w:t> </w:t>
      </w:r>
      <w:r w:rsidRPr="00856F70">
        <w:rPr>
          <w:rFonts w:ascii="Arial" w:hAnsi="Arial" w:cs="Arial"/>
          <w:iCs/>
        </w:rPr>
        <w:t>infrastrukturą towarzyszącą na działce o nr ewid. 135, obręb Powidz, gm. Polanów, pow. koszaliński</w:t>
      </w:r>
      <w:r w:rsidRPr="00856F70">
        <w:rPr>
          <w:rFonts w:ascii="Arial" w:eastAsia="Times New Roman" w:hAnsi="Arial" w:cs="Arial"/>
          <w:lang w:eastAsia="pl-PL"/>
        </w:rPr>
        <w:t>”</w:t>
      </w:r>
      <w:r w:rsidRPr="006F37E6">
        <w:rPr>
          <w:rFonts w:ascii="Arial" w:eastAsia="Times New Roman" w:hAnsi="Arial" w:cs="Arial"/>
          <w:lang w:eastAsia="pl-PL"/>
        </w:rPr>
        <w:t xml:space="preserve"> nie </w:t>
      </w:r>
      <w:r>
        <w:rPr>
          <w:rFonts w:ascii="Arial" w:eastAsia="Times New Roman" w:hAnsi="Arial" w:cs="Arial"/>
          <w:lang w:eastAsia="pl-PL"/>
        </w:rPr>
        <w:t>ma potrzeby</w:t>
      </w:r>
      <w:r w:rsidRPr="006F37E6">
        <w:rPr>
          <w:rFonts w:ascii="Arial" w:eastAsia="Times New Roman" w:hAnsi="Arial" w:cs="Arial"/>
          <w:lang w:eastAsia="pl-PL"/>
        </w:rPr>
        <w:t xml:space="preserve"> przeprowadzenia oceny oddziaływania na środowisko. </w:t>
      </w:r>
    </w:p>
    <w:p w14:paraId="09A7382A" w14:textId="77777777" w:rsidR="004153FF" w:rsidRPr="00A618A1" w:rsidRDefault="004153FF" w:rsidP="00223141">
      <w:pPr>
        <w:spacing w:after="0" w:line="240" w:lineRule="auto"/>
        <w:ind w:firstLine="708"/>
        <w:rPr>
          <w:rFonts w:ascii="Arial" w:eastAsia="Calibri" w:hAnsi="Arial" w:cs="Arial"/>
          <w:bCs/>
        </w:rPr>
      </w:pPr>
      <w:r w:rsidRPr="00A618A1">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455F96EB" w14:textId="0EEFD1FE" w:rsidR="00545EC5" w:rsidRDefault="00545EC5" w:rsidP="00223141">
      <w:pPr>
        <w:spacing w:after="0" w:line="240" w:lineRule="auto"/>
        <w:ind w:firstLine="708"/>
        <w:rPr>
          <w:rFonts w:ascii="Arial" w:hAnsi="Arial" w:cs="Arial"/>
        </w:rPr>
      </w:pPr>
      <w:r>
        <w:rPr>
          <w:rFonts w:ascii="Arial" w:hAnsi="Arial" w:cs="Arial"/>
        </w:rPr>
        <w:t xml:space="preserve">Biorąc pod uwagę opinie ww. organów oraz uwzględniając łącznie kryteria </w:t>
      </w:r>
      <w:r w:rsidR="00114239">
        <w:rPr>
          <w:rFonts w:ascii="Arial" w:hAnsi="Arial" w:cs="Arial"/>
        </w:rPr>
        <w:t>wymienione w art. 63 ust. 1 ustawy ooś., Burmistrz Polanowa w postanowieniu z dnia 23 lipca 2021 r. znak: GNR.I.6220.5.2021.6, stwierdził brak potrzeby przeprowadzenia oceny oddziaływania na środowisko przedmiotowego przedsięwzięcia.</w:t>
      </w:r>
    </w:p>
    <w:p w14:paraId="13B34715" w14:textId="351EEA61" w:rsidR="00545EC5" w:rsidRDefault="00114239" w:rsidP="00223141">
      <w:pPr>
        <w:spacing w:after="0" w:line="240" w:lineRule="auto"/>
        <w:ind w:firstLine="708"/>
        <w:rPr>
          <w:rFonts w:ascii="Arial" w:hAnsi="Arial" w:cs="Arial"/>
        </w:rPr>
      </w:pPr>
      <w:r w:rsidRPr="00522B42">
        <w:rPr>
          <w:rFonts w:ascii="Arial" w:eastAsia="Times New Roman" w:hAnsi="Arial" w:cs="Arial"/>
        </w:rPr>
        <w:t xml:space="preserve">Przedmiotowe przedsięwzięcie będzie polegało na budowie </w:t>
      </w:r>
      <w:r>
        <w:rPr>
          <w:rFonts w:ascii="Arial" w:eastAsia="Times New Roman" w:hAnsi="Arial" w:cs="Arial"/>
        </w:rPr>
        <w:t>farmy fotowoltaicznej o</w:t>
      </w:r>
      <w:r w:rsidR="007610D3">
        <w:rPr>
          <w:rFonts w:ascii="Arial" w:eastAsia="Times New Roman" w:hAnsi="Arial" w:cs="Arial"/>
        </w:rPr>
        <w:t> </w:t>
      </w:r>
      <w:r>
        <w:rPr>
          <w:rFonts w:ascii="Arial" w:eastAsia="Times New Roman" w:hAnsi="Arial" w:cs="Arial"/>
        </w:rPr>
        <w:t xml:space="preserve">łącznej mocy do 2 MW wraz z infrastrukturą techniczną, na działce nr 135 </w:t>
      </w:r>
      <w:proofErr w:type="spellStart"/>
      <w:r>
        <w:rPr>
          <w:rFonts w:ascii="Arial" w:eastAsia="Times New Roman" w:hAnsi="Arial" w:cs="Arial"/>
        </w:rPr>
        <w:t>obr</w:t>
      </w:r>
      <w:proofErr w:type="spellEnd"/>
      <w:r>
        <w:rPr>
          <w:rFonts w:ascii="Arial" w:eastAsia="Times New Roman" w:hAnsi="Arial" w:cs="Arial"/>
        </w:rPr>
        <w:t>. Powidz, gm. Polanów. Z informacji zawartych w karcie informacyjnej przedsięwzięcia wynika, że inwestor dopuszcza możliwość budowy dwóch oddzielnych instalacji fotowoltaicznych o mocy do 1 MW każda. W ramach przedmiotowego przedsięwzięcia przewiduje się budowę/montaż: paneli fotowoltaicznych w ilości do około 7600 szt., stalowej konstrukcji wsporczej, prefabrykowanych stacji transformatorowych (do 2 szt.), kontenerowych rozdzielni elektrycznych (do 2 szt.), przyłączy kablowych linii zasilających średniego napięcia, sieci kablowej niskiego i średniego napięcia, wjazdu na teren inwestycji, dróg wewnętrznych oraz placów manewrowych, a także ogrodzenia.</w:t>
      </w:r>
    </w:p>
    <w:p w14:paraId="5D0A5F79" w14:textId="191194D0" w:rsidR="00114239" w:rsidRDefault="00114239" w:rsidP="00223141">
      <w:pPr>
        <w:spacing w:after="0" w:line="240" w:lineRule="auto"/>
        <w:ind w:firstLine="708"/>
        <w:rPr>
          <w:rFonts w:ascii="Arial" w:eastAsia="Times New Roman" w:hAnsi="Arial" w:cs="Arial"/>
        </w:rPr>
      </w:pPr>
      <w:r>
        <w:rPr>
          <w:rFonts w:ascii="Arial" w:eastAsia="Times New Roman" w:hAnsi="Arial" w:cs="Arial"/>
        </w:rPr>
        <w:t>Całkowita powierzchnia działki inwestycyjnej wynosi ok. 4,8 ha, natomiast powierzchnia przeznaczona do przekształcenia w wyniku realizacji inwestycji osiągnie do 2,5 ha. Zgodnie z przedłożonymi przez inwestora dokumentami, w obrębie przedmiotowej działki występują następujące klasoużytki: grunty orne (RV), lasy (</w:t>
      </w:r>
      <w:proofErr w:type="spellStart"/>
      <w:r>
        <w:rPr>
          <w:rFonts w:ascii="Arial" w:eastAsia="Times New Roman" w:hAnsi="Arial" w:cs="Arial"/>
        </w:rPr>
        <w:t>LsV</w:t>
      </w:r>
      <w:proofErr w:type="spellEnd"/>
      <w:r>
        <w:rPr>
          <w:rFonts w:ascii="Arial" w:eastAsia="Times New Roman" w:hAnsi="Arial" w:cs="Arial"/>
        </w:rPr>
        <w:t>), pastwiska trwałe (</w:t>
      </w:r>
      <w:proofErr w:type="spellStart"/>
      <w:r>
        <w:rPr>
          <w:rFonts w:ascii="Arial" w:eastAsia="Times New Roman" w:hAnsi="Arial" w:cs="Arial"/>
        </w:rPr>
        <w:t>PsV</w:t>
      </w:r>
      <w:proofErr w:type="spellEnd"/>
      <w:r>
        <w:rPr>
          <w:rFonts w:ascii="Arial" w:eastAsia="Times New Roman" w:hAnsi="Arial" w:cs="Arial"/>
        </w:rPr>
        <w:t>) i</w:t>
      </w:r>
      <w:r w:rsidR="007610D3">
        <w:rPr>
          <w:rFonts w:ascii="Arial" w:eastAsia="Times New Roman" w:hAnsi="Arial" w:cs="Arial"/>
        </w:rPr>
        <w:t> </w:t>
      </w:r>
      <w:r>
        <w:rPr>
          <w:rFonts w:ascii="Arial" w:eastAsia="Times New Roman" w:hAnsi="Arial" w:cs="Arial"/>
        </w:rPr>
        <w:t>grunty rolne zabudowane (Br-RV). Przedmiotowa instalacja zostanie usytuowana wyłącznie na gruntach ornych klasy RV, które dotychczas użytkowane były rolniczo, co wskazano jako warunek realizacji inwestycji. Najbliższy budynek mieszkalny znajduje się w odległości ok. 190 m od ogrodzenia projektowanej farmy fotowoltaicznej. Teren inwestycji nie jest objęty miejscowym planem zagospodarowania przestrzennego.</w:t>
      </w:r>
    </w:p>
    <w:p w14:paraId="55ADB7C3" w14:textId="5DD612C2" w:rsidR="00114239" w:rsidRPr="00565CBF" w:rsidRDefault="00114239" w:rsidP="00223141">
      <w:pPr>
        <w:spacing w:after="0" w:line="240" w:lineRule="auto"/>
        <w:ind w:firstLine="708"/>
        <w:rPr>
          <w:rFonts w:ascii="Arial" w:eastAsia="Times New Roman" w:hAnsi="Arial" w:cs="Arial"/>
        </w:rPr>
      </w:pPr>
      <w:r>
        <w:rPr>
          <w:rFonts w:ascii="Arial" w:eastAsia="Times New Roman" w:hAnsi="Arial" w:cs="Arial"/>
        </w:rPr>
        <w:t>Etap realizacji przedsięwzięcia związany będzie z typową emisją akustyczną i emisją zanieczyszczeń do powietrza charakterystyczną dla prac budowlanych, wynikającą z</w:t>
      </w:r>
      <w:r w:rsidR="007610D3">
        <w:rPr>
          <w:rFonts w:ascii="Arial" w:eastAsia="Times New Roman" w:hAnsi="Arial" w:cs="Arial"/>
        </w:rPr>
        <w:t> </w:t>
      </w:r>
      <w:r>
        <w:rPr>
          <w:rFonts w:ascii="Arial" w:eastAsia="Times New Roman" w:hAnsi="Arial" w:cs="Arial"/>
        </w:rPr>
        <w:t>transportu materiałów oraz pracy sprzętu technicznego i maszyn. Jednakże prace realizacyjne prowadzone będą w porze dziennej, w godzinach 6:00-22:00. Podczas fazy budowy instalacji będą produkowane niewielkie ilości ścieków socjalno-bytowych. W związku z tym planuje się zastosowanie przenośnych toalet. Wytwarzane w trakcie realizacji przedsięwzięcia odpady komunalne i budowlane będą magazynowane selektywnie w</w:t>
      </w:r>
      <w:r w:rsidR="007610D3">
        <w:rPr>
          <w:rFonts w:ascii="Arial" w:eastAsia="Times New Roman" w:hAnsi="Arial" w:cs="Arial"/>
        </w:rPr>
        <w:t> </w:t>
      </w:r>
      <w:r>
        <w:rPr>
          <w:rFonts w:ascii="Arial" w:eastAsia="Times New Roman" w:hAnsi="Arial" w:cs="Arial"/>
        </w:rPr>
        <w:t xml:space="preserve">pojemnikach, w wyznaczonym miejscu, a następnie przekazywane podmiotom </w:t>
      </w:r>
      <w:r w:rsidRPr="00565CBF">
        <w:rPr>
          <w:rFonts w:ascii="Arial" w:eastAsia="Times New Roman" w:hAnsi="Arial" w:cs="Arial"/>
        </w:rPr>
        <w:t>posiadającym stosowne uprawnienia. Podsumowując, oddziaływania na etapie realizacji przedmiotowej inwestycji będą miały charakter lokalny, okresowy, odwracalny i ustąpią po zakończeniu prac związanych z budową przedmiotowej farmy fotowoltaicznej.</w:t>
      </w:r>
    </w:p>
    <w:p w14:paraId="6A4F8568" w14:textId="180A9A02" w:rsidR="00114239" w:rsidRPr="00565CBF" w:rsidRDefault="007F78B8" w:rsidP="00223141">
      <w:pPr>
        <w:spacing w:after="0" w:line="240" w:lineRule="auto"/>
        <w:ind w:firstLine="708"/>
        <w:rPr>
          <w:rFonts w:ascii="Arial" w:hAnsi="Arial" w:cs="Arial"/>
          <w:b/>
        </w:rPr>
      </w:pPr>
      <w:r w:rsidRPr="00565CBF">
        <w:rPr>
          <w:rFonts w:ascii="Arial" w:eastAsia="Times New Roman" w:hAnsi="Arial" w:cs="Arial"/>
        </w:rPr>
        <w:t>Na etapie eksploatacji inwestycji nie będą powstawały substancje powodujące zanieczyszczenie atmosfery. Potencjalnym źródłem emisji akustycznej mogą być transformatory. Niemniej jednak umieszczenie transformatorów w kontenerowych prefabrykowanych stacjach transformatorowych ograniczy emisję hałasu. Zastosowanie misy olejowej mogącej pomieścić 100% zawartości oleju znajdującego się w transformatorze oraz umieszczenie go w stacji transformatorowej, w przypadku transformatora olejowego, niweluje ryzyko zanieczyszczenia środowiska gruntowo-wodnego substancjami ropopochodnymi. Czyszczenie paneli fotowoltaicznych będzie się odbywało przy użyciu czystej wody (zdemineralizowanej), bez dodatku detergentów</w:t>
      </w:r>
      <w:r w:rsidRPr="00565CBF">
        <w:rPr>
          <w:rFonts w:ascii="Arial" w:hAnsi="Arial" w:cs="Arial"/>
        </w:rPr>
        <w:t>, co nie będzie powodowało wytwarzania ścieków, woda z czyszczenia powinna być traktowana jak opad atmosferyczny (umownie czysty)</w:t>
      </w:r>
      <w:r w:rsidRPr="00565CBF">
        <w:rPr>
          <w:rFonts w:ascii="Arial" w:eastAsia="Times New Roman" w:hAnsi="Arial" w:cs="Arial"/>
        </w:rPr>
        <w:t>. Wody opadowo-roztopowe będą wsiąkały bezpośrednio do gruntu. Podczas eksploatacji instalacji nie będą powstawały ścieki bytowe ani technologiczne.</w:t>
      </w:r>
    </w:p>
    <w:p w14:paraId="26DBF3ED" w14:textId="1D45F705" w:rsidR="00114239" w:rsidRPr="00565CBF" w:rsidRDefault="007F78B8" w:rsidP="00223141">
      <w:pPr>
        <w:spacing w:after="0" w:line="240" w:lineRule="auto"/>
        <w:ind w:firstLine="708"/>
        <w:rPr>
          <w:rFonts w:ascii="Arial" w:hAnsi="Arial" w:cs="Arial"/>
          <w:b/>
        </w:rPr>
      </w:pPr>
      <w:r w:rsidRPr="00565CBF">
        <w:rPr>
          <w:rFonts w:ascii="Arial" w:hAnsi="Arial" w:cs="Arial"/>
        </w:rPr>
        <w:lastRenderedPageBreak/>
        <w:t>W miejscu realizacji inwestycji nie występują formy ochrony przyrody wymienione w</w:t>
      </w:r>
      <w:r w:rsidR="007610D3">
        <w:rPr>
          <w:rFonts w:ascii="Arial" w:hAnsi="Arial" w:cs="Arial"/>
        </w:rPr>
        <w:t> </w:t>
      </w:r>
      <w:r w:rsidRPr="00565CBF">
        <w:rPr>
          <w:rFonts w:ascii="Arial" w:hAnsi="Arial" w:cs="Arial"/>
        </w:rPr>
        <w:t xml:space="preserve">ustawie z dnia 16 kwietnia 2004 r. o ochronie przyrody (Dz. U. z 2021 r., poz. 1098 </w:t>
      </w:r>
      <w:proofErr w:type="spellStart"/>
      <w:r w:rsidRPr="00565CBF">
        <w:rPr>
          <w:rFonts w:ascii="Arial" w:hAnsi="Arial" w:cs="Arial"/>
        </w:rPr>
        <w:t>t.j</w:t>
      </w:r>
      <w:proofErr w:type="spellEnd"/>
      <w:r w:rsidRPr="00565CBF">
        <w:rPr>
          <w:rFonts w:ascii="Arial" w:hAnsi="Arial" w:cs="Arial"/>
        </w:rPr>
        <w:t>.), takie jak: parki narodowe, rezerwaty przyrody, parki krajobrazowe, obszary chronionego krajobrazu, obszary Natura 2000, pomniki przyrody, stanowiska dokumentacyjne, użytki ekologiczne, zespoły przyrodniczo-krajobrazowe. W oparciu o wyniki województwa zachodniopomorskiego (biuro Konserwacji Przyrody w Szczecinie, 2010 r.) ustalono, że w miejscu realizacji inwestycji nie występują chronione gatunki roślin i zwierząt oraz siedliska przyrodnicze.</w:t>
      </w:r>
    </w:p>
    <w:p w14:paraId="1C00BE3F" w14:textId="5E75B574" w:rsidR="00565CBF" w:rsidRPr="00565CBF" w:rsidRDefault="00565CBF" w:rsidP="00223141">
      <w:pPr>
        <w:pStyle w:val="Default"/>
        <w:ind w:firstLine="708"/>
        <w:rPr>
          <w:rFonts w:ascii="Arial" w:eastAsia="Calibri" w:hAnsi="Arial" w:cs="Arial"/>
          <w:sz w:val="22"/>
          <w:szCs w:val="22"/>
          <w:lang w:eastAsia="pl-PL"/>
        </w:rPr>
      </w:pPr>
      <w:r w:rsidRPr="00565CBF">
        <w:rPr>
          <w:rFonts w:ascii="Arial" w:eastAsia="Calibri" w:hAnsi="Arial" w:cs="Arial"/>
          <w:sz w:val="22"/>
          <w:szCs w:val="22"/>
          <w:lang w:eastAsia="pl-PL"/>
        </w:rPr>
        <w:t xml:space="preserve">Powierzchnia pomiędzy panelami pozostanie nadal biologicznie czynna. W związku, z zaprzestaniem działalności rolniczej w obrębie terenu zajętego pod planowaną inwestycję, może wykształcić się środowisko łąkowe, stanowiące atrakcyjny obszar dla lokalnie występującej awifauny. W związku z powyższym, ewentualne wykaszanie terenów pomiędzy panelami fotowoltaicznymi oraz mycie powierzchni paneli wykonywane będzie poza sezonem lęgowym ptaków potencjalnie występujących na analizowanym terenie (opóźniając pierwszy pokos do 15 czerwca) oraz poza sezonem trwających na terenach sąsiednich gruntów prac polowych, co wskazano jako warunek realizacji inwestycji. Koszenie we wcześniejszych terminach należy prowadzić po kontroli ornitologicznej wykluczającej lęgi ptaków w granicy farmy. Prowadzenie koszenia pasowo od środkowej części farmy w kierunkach zewnętrznych działki inwestycyjnej zmniejszy ryzyko naumyślnego zabicia piskląt podczas wykonywania tych prac. W celu zminimalizowania ryzyka oślepienia przelatujących ptaków przez powierzchnię paneli fotowoltaicznych, zostanie ona pokryta powłoką antyrefleksyjną. Niezbędnym jest także zastosowanie ogrodzenia terenu zapewniającego bezkolizyjną migrację drobnych gatunków fauny przez tereny farmy fotowoltaicznej (co najmniej 20 cm wolnej przestrzeni od poziomu gruntu). W związku z czym, po realizacji przedsięwzięcia teren inwestycyjny będzie mógł być nadal wykorzystywany przez drobne zwierzęta. Ponadto, w związku z budową projektowanej farmy fotowoltaicznej nie planuje się wycinki drzew i krzewów. Uwzględniając powyższe, nie przewiduje się negatywnego oddziaływania na bioróżnorodność analizowanego terenu. </w:t>
      </w:r>
    </w:p>
    <w:p w14:paraId="638F2CFC" w14:textId="0ACFA1E8" w:rsidR="00565CBF" w:rsidRPr="00565CBF" w:rsidRDefault="00565CBF" w:rsidP="00223141">
      <w:pPr>
        <w:autoSpaceDE w:val="0"/>
        <w:autoSpaceDN w:val="0"/>
        <w:adjustRightInd w:val="0"/>
        <w:spacing w:after="0" w:line="240" w:lineRule="auto"/>
        <w:ind w:firstLine="708"/>
        <w:rPr>
          <w:rFonts w:ascii="Arial" w:eastAsia="Calibri" w:hAnsi="Arial" w:cs="Arial"/>
          <w:color w:val="000000"/>
          <w:lang w:eastAsia="pl-PL"/>
        </w:rPr>
      </w:pPr>
      <w:r w:rsidRPr="00565CBF">
        <w:rPr>
          <w:rFonts w:ascii="Arial" w:eastAsia="Calibri" w:hAnsi="Arial" w:cs="Arial"/>
          <w:color w:val="000000"/>
          <w:lang w:eastAsia="pl-PL"/>
        </w:rPr>
        <w:t>Analizowane przedsięwzięcie zostanie zlokalizowane w granicach korytarza ekologicznego pn. „Puszcza Koszalińska”. Od strony południowej i zachodniej działka inwestycyjna graniczy z rozległymi kompleksami leśnymi, natomiast od północnej i</w:t>
      </w:r>
      <w:r w:rsidR="007610D3">
        <w:rPr>
          <w:rFonts w:ascii="Arial" w:eastAsia="Calibri" w:hAnsi="Arial" w:cs="Arial"/>
          <w:color w:val="000000"/>
          <w:lang w:eastAsia="pl-PL"/>
        </w:rPr>
        <w:t> </w:t>
      </w:r>
      <w:r w:rsidRPr="00565CBF">
        <w:rPr>
          <w:rFonts w:ascii="Arial" w:eastAsia="Calibri" w:hAnsi="Arial" w:cs="Arial"/>
          <w:color w:val="000000"/>
          <w:lang w:eastAsia="pl-PL"/>
        </w:rPr>
        <w:t>wschodniej z terenami użytkowanymi w sposób rolniczy. Z przedłożonych informacji wynika, że w pobliżu działki inwestycyjnej brak jest innych przedsięwzięć, których realizacja mogłaby powodować kumulację oddziaływań z przedmiotową farmą fotowoltaiczną. Wobec tego uwzględniając sąsiedztwo terenów leśnych oraz z uwagi na występowanie innych terenów rolnych w sąsiedztwie ww. instalacji, które mogą być w dalszym ciągu wykorzystywane przez lokalnie występujące grupy zwierząt, w tym ssaki kopytne, nie przewiduje się powstania bariery w migracji zwierząt.</w:t>
      </w:r>
    </w:p>
    <w:p w14:paraId="06BD9EEF" w14:textId="5A82EFF6" w:rsidR="00565CBF" w:rsidRPr="00565CBF" w:rsidRDefault="00565CBF" w:rsidP="00223141">
      <w:pPr>
        <w:autoSpaceDE w:val="0"/>
        <w:autoSpaceDN w:val="0"/>
        <w:adjustRightInd w:val="0"/>
        <w:spacing w:after="0" w:line="240" w:lineRule="auto"/>
        <w:ind w:firstLine="708"/>
        <w:rPr>
          <w:rFonts w:ascii="Arial" w:eastAsia="Calibri" w:hAnsi="Arial" w:cs="Arial"/>
          <w:color w:val="000000"/>
          <w:lang w:eastAsia="pl-PL"/>
        </w:rPr>
      </w:pPr>
      <w:r w:rsidRPr="00565CBF">
        <w:rPr>
          <w:rFonts w:ascii="Arial" w:eastAsia="Calibri" w:hAnsi="Arial" w:cs="Arial"/>
          <w:color w:val="000000"/>
          <w:lang w:eastAsia="pl-PL"/>
        </w:rPr>
        <w:t>Planowane inwestycje zostaną posadowione w obrębie gruntów rolnych, poza obszarami chronionego krajobrazu, parkami krajobrazowymi, a także obszarami o krajobrazie mającym znaczenie historyczne, kulturowe lub archeologiczne. Ponadto z ogólnodostępnych map (https://polanow.e-mapa.net/) wynika, że wokół najbliżej położonego budynku mieszkalnego rosną drzewa i krzewy ograniczające widoczność projektowanej instalacji. W związku z powyższym realizacja farmy fotowoltaicznej o wysokości do 4,0 m nie wpłynie negatywnie na walory krajobrazowe analizowanego terenu.</w:t>
      </w:r>
    </w:p>
    <w:p w14:paraId="3386F311" w14:textId="65EBBB9C" w:rsidR="00565CBF" w:rsidRDefault="00565CBF" w:rsidP="00223141">
      <w:pPr>
        <w:autoSpaceDE w:val="0"/>
        <w:autoSpaceDN w:val="0"/>
        <w:adjustRightInd w:val="0"/>
        <w:spacing w:after="0" w:line="240" w:lineRule="auto"/>
        <w:ind w:firstLine="708"/>
        <w:rPr>
          <w:rFonts w:ascii="Arial" w:eastAsia="Calibri" w:hAnsi="Arial" w:cs="Arial"/>
          <w:color w:val="000000"/>
          <w:lang w:eastAsia="pl-PL"/>
        </w:rPr>
      </w:pPr>
      <w:r w:rsidRPr="00565CBF">
        <w:rPr>
          <w:rFonts w:ascii="Arial" w:eastAsia="Calibri" w:hAnsi="Arial" w:cs="Arial"/>
          <w:color w:val="000000"/>
          <w:lang w:eastAsia="pl-PL"/>
        </w:rPr>
        <w:t>Planowana inwestycja realizowana będzie w całości na terytorium kraju. W związku z</w:t>
      </w:r>
      <w:r w:rsidR="007610D3">
        <w:rPr>
          <w:rFonts w:ascii="Arial" w:eastAsia="Calibri" w:hAnsi="Arial" w:cs="Arial"/>
          <w:color w:val="000000"/>
          <w:lang w:eastAsia="pl-PL"/>
        </w:rPr>
        <w:t> </w:t>
      </w:r>
      <w:r w:rsidRPr="00565CBF">
        <w:rPr>
          <w:rFonts w:ascii="Arial" w:eastAsia="Calibri" w:hAnsi="Arial" w:cs="Arial"/>
          <w:color w:val="000000"/>
          <w:lang w:eastAsia="pl-PL"/>
        </w:rPr>
        <w:t>przewidywanym lokalnym zasięgiem oddziaływania inwestycji, przedsięwzięcie nie będzie źródłem transgranicznego oddziaływania. Na podstawie przedłożonej dokumentacji, w tym mapy ewidencyjnej ustalono, że w miejscu realizacji inwestycji nie występują wody płynące ani zbiorniki wodne. Inwestycja zlokalizowana jest również poza obszarami wybrzeży oraz środowiskiem morskim, a także poza obszarami górskimi. Inwestycja nie jest zlokalizowana w strefie ochronnej ujęć wód, czy na obszarach ochronnych zbiorników wód śródlądowych. Na podstawie przedłożonych informacji dotyczących rodzaju i wielkości emisji uznaje się, że projektowane przedsięwzięcie nie spowoduje przekroczenia standardów jakości środowiska, natomiast funkcjonowanie inwestycji bezpośrednio przyczyni się do ochrony powietrza poprzez produkcję energii ze źródeł odnawialnych.</w:t>
      </w:r>
    </w:p>
    <w:p w14:paraId="68D7D8CE" w14:textId="77777777" w:rsidR="003C5858" w:rsidRPr="003C5858" w:rsidRDefault="003C5858" w:rsidP="00223141">
      <w:pPr>
        <w:autoSpaceDE w:val="0"/>
        <w:autoSpaceDN w:val="0"/>
        <w:adjustRightInd w:val="0"/>
        <w:spacing w:after="0" w:line="240" w:lineRule="auto"/>
        <w:ind w:firstLine="708"/>
        <w:rPr>
          <w:rFonts w:ascii="Arial" w:eastAsia="Calibri" w:hAnsi="Arial" w:cs="Arial"/>
          <w:color w:val="000000"/>
          <w:lang w:eastAsia="pl-PL"/>
        </w:rPr>
      </w:pPr>
      <w:r w:rsidRPr="003C5858">
        <w:rPr>
          <w:rFonts w:ascii="Arial" w:eastAsia="Calibri" w:hAnsi="Arial" w:cs="Arial"/>
          <w:color w:val="000000"/>
          <w:lang w:eastAsia="pl-PL"/>
        </w:rPr>
        <w:lastRenderedPageBreak/>
        <w:t xml:space="preserve">W przedmiotowej inwestycji woda wykorzystywana będzie tylko na cele socjalne </w:t>
      </w:r>
      <w:r w:rsidRPr="003C5858">
        <w:rPr>
          <w:rFonts w:ascii="Arial" w:eastAsia="Calibri" w:hAnsi="Arial" w:cs="Arial"/>
          <w:color w:val="000000"/>
          <w:lang w:eastAsia="pl-PL"/>
        </w:rPr>
        <w:br/>
        <w:t xml:space="preserve">i związana będzie z etapem budowy elektrowni. Woda dla pracowników będzie butelkowana, dowożona z zewnątrz. Funkcjonowanie instalacji nie jest związane z wykorzystaniem wody. </w:t>
      </w:r>
    </w:p>
    <w:p w14:paraId="3BA55158" w14:textId="3C586D7A" w:rsidR="003C5858" w:rsidRPr="003C5858" w:rsidRDefault="003C5858" w:rsidP="00223141">
      <w:pPr>
        <w:autoSpaceDE w:val="0"/>
        <w:autoSpaceDN w:val="0"/>
        <w:adjustRightInd w:val="0"/>
        <w:spacing w:after="0" w:line="240" w:lineRule="auto"/>
        <w:ind w:firstLine="420"/>
        <w:rPr>
          <w:rFonts w:ascii="Arial" w:eastAsia="Calibri" w:hAnsi="Arial" w:cs="Arial"/>
          <w:color w:val="000000"/>
          <w:lang w:eastAsia="pl-PL"/>
        </w:rPr>
      </w:pPr>
      <w:r w:rsidRPr="003C5858">
        <w:rPr>
          <w:rFonts w:ascii="Arial" w:eastAsia="Calibri" w:hAnsi="Arial" w:cs="Arial"/>
          <w:color w:val="000000"/>
          <w:lang w:eastAsia="pl-PL"/>
        </w:rPr>
        <w:t>Przedmiotowe przedsięwzięcie zlokalizowane będzie:</w:t>
      </w:r>
    </w:p>
    <w:p w14:paraId="502E7622" w14:textId="77777777" w:rsidR="003C5858" w:rsidRPr="003C5858" w:rsidRDefault="003C5858" w:rsidP="00223141">
      <w:pPr>
        <w:numPr>
          <w:ilvl w:val="0"/>
          <w:numId w:val="19"/>
        </w:numPr>
        <w:autoSpaceDE w:val="0"/>
        <w:autoSpaceDN w:val="0"/>
        <w:adjustRightInd w:val="0"/>
        <w:spacing w:after="0" w:line="240" w:lineRule="auto"/>
        <w:ind w:left="0" w:firstLine="420"/>
        <w:rPr>
          <w:rFonts w:ascii="Arial" w:eastAsia="Calibri" w:hAnsi="Arial" w:cs="Arial"/>
          <w:color w:val="000000"/>
          <w:lang w:eastAsia="pl-PL"/>
        </w:rPr>
      </w:pPr>
      <w:r w:rsidRPr="003C5858">
        <w:rPr>
          <w:rFonts w:ascii="Arial" w:eastAsia="Calibri" w:hAnsi="Arial" w:cs="Arial"/>
          <w:color w:val="000000"/>
          <w:lang w:eastAsia="pl-PL"/>
        </w:rPr>
        <w:t>w obszarze jednolitej części wód powierzchniowych (JCWP) RW60001746869 Bielawa. Jest to silnie zmieniona część wód, która charakteryzuje się umiarkowanym potencjałem ekologicznym oraz dobrym stanem chemicznym. Stan ogólny został określony jako zły. Celami środowiskowymi dla ww. JCWP są: utrzymanie dobrego potencjału ekologicznego i dobrego stanu chemicznego. Ocena ryzyka nieosiągnięcia ww. celów została określona jako zagrożona. Termin osiągnięcia celów środowiskowych został wyznaczony na rok 2021 z uwagi na brak możliwości technicznych. W zlewni JCWP nie zidentyfikowano presji mogącej być przyczyną występujących przekroczeń wskaźników jakości. Konieczne jest dokonanie szczegółowego rozpoznania przyczyn w celu prawidłowego zaplanowania działań naprawczych. Rozpoznanie przyczyn nieosiągnięcia dobrego stanu zapewni realizacja działań na poziomie krajowym: utworzenie krajowej bazy danych o zmianach hydromorfologicznych, przeprowadzenie pogłębionej analizy presji pod kątem zmian hydromorfologicznych, opracowanie dobrych praktyk w zakresie robót hydrotechnicznych i prac utrzymaniowych wraz z ustaleniem zasad ich wdrażania oraz opracowanie krajowego programu renaturalizacji wód powierzchniowych;</w:t>
      </w:r>
    </w:p>
    <w:p w14:paraId="2176D60A" w14:textId="77777777" w:rsidR="003C5858" w:rsidRPr="003C5858" w:rsidRDefault="003C5858" w:rsidP="00223141">
      <w:pPr>
        <w:numPr>
          <w:ilvl w:val="0"/>
          <w:numId w:val="19"/>
        </w:numPr>
        <w:autoSpaceDE w:val="0"/>
        <w:autoSpaceDN w:val="0"/>
        <w:adjustRightInd w:val="0"/>
        <w:spacing w:after="0" w:line="240" w:lineRule="auto"/>
        <w:ind w:left="0" w:firstLine="420"/>
        <w:rPr>
          <w:rFonts w:ascii="Arial" w:eastAsia="Calibri" w:hAnsi="Arial" w:cs="Arial"/>
          <w:color w:val="000000"/>
          <w:lang w:eastAsia="pl-PL"/>
        </w:rPr>
      </w:pPr>
      <w:r w:rsidRPr="003C5858">
        <w:rPr>
          <w:rFonts w:ascii="Arial" w:eastAsia="Calibri" w:hAnsi="Arial" w:cs="Arial"/>
          <w:color w:val="000000"/>
          <w:lang w:eastAsia="pl-PL"/>
        </w:rPr>
        <w:t xml:space="preserve"> w obszarze jednolitej części wód podziemnych nr JCWPd GW60010. Ta część wód charakteryzuje się dobrym stanem pod względem ilościowym i chemicznym. Ocena ryzyka nieosiągnięcia celów środowiskowych: niezagrożona. Zgodnie z definicją zawartą w Ramowej Dyrektywie Wodnej, dobry stan wód podziemnych oznacza stan osiągnięcia przez część wód podziemnych, jeżeli zarówno jej stan ilościowy jak i chemiczny jest określony jako co najmniej „dobry”. Dla spełnienia wymogu niepogorszenia stanu wód na opisywanym terenie, celem środowiskowym jest utrzymanie dobrego stanu chemicznego i ilościowego.</w:t>
      </w:r>
    </w:p>
    <w:p w14:paraId="33118211" w14:textId="77777777" w:rsidR="00223141" w:rsidRDefault="003C5858" w:rsidP="00223141">
      <w:pPr>
        <w:autoSpaceDE w:val="0"/>
        <w:autoSpaceDN w:val="0"/>
        <w:adjustRightInd w:val="0"/>
        <w:spacing w:after="0" w:line="240" w:lineRule="auto"/>
        <w:ind w:firstLine="420"/>
        <w:rPr>
          <w:rFonts w:ascii="Arial" w:eastAsia="Calibri" w:hAnsi="Arial" w:cs="Arial"/>
        </w:rPr>
      </w:pPr>
      <w:r w:rsidRPr="003C5858">
        <w:rPr>
          <w:rFonts w:ascii="Arial" w:eastAsia="Calibri" w:hAnsi="Arial" w:cs="Arial"/>
        </w:rPr>
        <w:t>Ponadto planowana inwestycja zlokalizowana będzie poza strefami ochronnymi ujęć wody, poza obszarami ochronnymi zbiorników wód śródlądowych i GZWP (Głównym Zbiornikiem Wód Podziemnych).</w:t>
      </w:r>
    </w:p>
    <w:p w14:paraId="50CE0604" w14:textId="39385105" w:rsidR="004415F5" w:rsidRPr="004415F5" w:rsidRDefault="004415F5" w:rsidP="00223141">
      <w:pPr>
        <w:autoSpaceDE w:val="0"/>
        <w:autoSpaceDN w:val="0"/>
        <w:adjustRightInd w:val="0"/>
        <w:spacing w:after="0" w:line="240" w:lineRule="auto"/>
        <w:ind w:firstLine="420"/>
        <w:rPr>
          <w:rFonts w:ascii="Arial" w:eastAsia="Calibri" w:hAnsi="Arial" w:cs="Arial"/>
        </w:rPr>
      </w:pPr>
      <w:r w:rsidRPr="004415F5">
        <w:rPr>
          <w:rFonts w:ascii="Arial" w:eastAsia="Calibri" w:hAnsi="Arial" w:cs="Arial"/>
          <w:color w:val="000000"/>
          <w:lang w:eastAsia="pl-PL"/>
        </w:rPr>
        <w:t>Przedsięwzięcie nie narusza warunków określonych w Rozporządzeniu Dyrektora Regionalnego Zarządu Gospodarki Wodnej w Szczecinie Nr 3/2014 z dnia 3 czerwca 2014 r. w sprawie ustalenia warunków korzystania z wód regionu wodnego Dolnej Odry i Przymorza Zachodniego, zmienione Rozporządzeniem z dnia 22 grudnia 2017 r. (opublikowane w Dz. Urz. Woj. Zachodniopomorskiego 2017.5527 ogłoszony 29 grudnia 2017 r.; Dz. Urz. Woj. Pomorskiego 2017.4641 ogłoszony 29 grudnia 2017 r.; Dz. Urz. Woj. Lubuskiego</w:t>
      </w:r>
      <w:r w:rsidR="00AA03E9">
        <w:rPr>
          <w:rFonts w:ascii="Arial" w:eastAsia="Calibri" w:hAnsi="Arial" w:cs="Arial"/>
          <w:color w:val="000000"/>
          <w:lang w:eastAsia="pl-PL"/>
        </w:rPr>
        <w:t xml:space="preserve"> </w:t>
      </w:r>
      <w:r w:rsidRPr="004415F5">
        <w:rPr>
          <w:rFonts w:ascii="Arial" w:eastAsia="Calibri" w:hAnsi="Arial" w:cs="Arial"/>
          <w:color w:val="000000"/>
          <w:lang w:eastAsia="pl-PL"/>
        </w:rPr>
        <w:t>2017.2775).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inwestycji nie ulegnie zasadniczo zmiana sposobu regulacji stosunków wodnych na przedmiotowym terenie. Przedsięwzięcie nie będzie oddziaływać negatywnie na potencjał ekologiczny i stan chemiczny wód na etapie realizacji i eksploatacji przedsięwzięcia. Jednocześnie można stwierdzić, że cel przedsięwzięcia na narusza celu ramowej Dyrektywy Wodnej.</w:t>
      </w:r>
    </w:p>
    <w:p w14:paraId="2ECF0D5A" w14:textId="4742F580" w:rsidR="00BF5306" w:rsidRPr="00A618A1" w:rsidRDefault="00BF5306" w:rsidP="00223141">
      <w:pPr>
        <w:spacing w:after="0" w:line="240" w:lineRule="auto"/>
        <w:ind w:firstLine="708"/>
        <w:rPr>
          <w:rStyle w:val="alb"/>
          <w:rFonts w:ascii="Arial"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Pr>
          <w:rStyle w:val="alb"/>
          <w:rFonts w:ascii="Arial" w:hAnsi="Arial" w:cs="Arial"/>
        </w:rPr>
        <w:t>05 sierpnia</w:t>
      </w:r>
      <w:r w:rsidRPr="00A618A1">
        <w:rPr>
          <w:rStyle w:val="alb"/>
          <w:rFonts w:ascii="Arial" w:hAnsi="Arial" w:cs="Arial"/>
        </w:rPr>
        <w:t xml:space="preserve"> 2021 r. znak: </w:t>
      </w:r>
      <w:r>
        <w:rPr>
          <w:rStyle w:val="alb"/>
          <w:rFonts w:ascii="Arial" w:hAnsi="Arial" w:cs="Arial"/>
        </w:rPr>
        <w:t>GNR.I.6220.5.2021.7</w:t>
      </w:r>
      <w:r w:rsidRPr="00A618A1">
        <w:rPr>
          <w:rStyle w:val="alb"/>
          <w:rFonts w:ascii="Arial" w:hAnsi="Arial" w:cs="Arial"/>
        </w:rPr>
        <w:t xml:space="preserve"> poinformował strony o zakończeniu postępowania dowodowego oraz przysługującym prawie do wypowiedzenia się co do zebranych w sprawie dowodów i materiałów oraz zgłoszonych uwag</w:t>
      </w:r>
      <w:r w:rsidR="00AA03E9">
        <w:rPr>
          <w:rStyle w:val="alb"/>
          <w:rFonts w:ascii="Arial" w:hAnsi="Arial" w:cs="Arial"/>
        </w:rPr>
        <w:t>, w terminie 5 dni od dnia doręczenia zawiadomienia. Z uwagi na fakt, iż liczba stron postępowania</w:t>
      </w:r>
      <w:r w:rsidR="005041E0">
        <w:rPr>
          <w:rStyle w:val="alb"/>
          <w:rFonts w:ascii="Arial" w:hAnsi="Arial" w:cs="Arial"/>
        </w:rPr>
        <w:t xml:space="preserve"> przekracza 10, zawiadomienia dokonano również w formie obwieszczenia przez udostępnienie go w dniu 06 sierpnia 2021 r. na tablicy ogłoszeń, na stronie Biuletynu Informacji Publicznej Urzędu Miejskiego w Polanowie oraz w miejscu planowanego przedsięwzięcia, tj. w sołectwie Powidz w dniu 10 sierpnia 2021 r. </w:t>
      </w:r>
    </w:p>
    <w:p w14:paraId="593B3E33" w14:textId="72DAC9D8" w:rsidR="004415F5" w:rsidRPr="00565CBF" w:rsidRDefault="00D4568D" w:rsidP="00223141">
      <w:pPr>
        <w:autoSpaceDE w:val="0"/>
        <w:autoSpaceDN w:val="0"/>
        <w:adjustRightInd w:val="0"/>
        <w:spacing w:after="0" w:line="240" w:lineRule="auto"/>
        <w:ind w:firstLine="708"/>
        <w:rPr>
          <w:rFonts w:ascii="Arial" w:eastAsia="Calibri" w:hAnsi="Arial" w:cs="Arial"/>
          <w:color w:val="000000"/>
          <w:lang w:eastAsia="pl-P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2C1928E1" w14:textId="4088F20D" w:rsidR="006554B1" w:rsidRPr="00A618A1" w:rsidRDefault="003008EF" w:rsidP="00223141">
      <w:pPr>
        <w:pStyle w:val="Akapitzlist"/>
        <w:spacing w:after="0" w:line="240" w:lineRule="auto"/>
        <w:ind w:left="0" w:firstLine="708"/>
        <w:rPr>
          <w:rStyle w:val="alb"/>
          <w:rFonts w:ascii="Arial" w:hAnsi="Arial" w:cs="Arial"/>
        </w:rPr>
      </w:pPr>
      <w:r w:rsidRPr="00A618A1">
        <w:rPr>
          <w:rStyle w:val="alb"/>
          <w:rFonts w:ascii="Arial" w:hAnsi="Arial" w:cs="Arial"/>
        </w:rPr>
        <w:t xml:space="preserve">Ze względu na lokalizację inwestycji w znacznym oddaleniu od granic państwa oraz przewidywany zasięg oddziaływania przedsięwzięcia nie wskazano na potrzebę </w:t>
      </w:r>
      <w:r w:rsidRPr="00A618A1">
        <w:rPr>
          <w:rStyle w:val="alb"/>
          <w:rFonts w:ascii="Arial" w:hAnsi="Arial" w:cs="Arial"/>
        </w:rPr>
        <w:lastRenderedPageBreak/>
        <w:t>przeprowadzenia postępowania w sprawie transgranicznego oddziaływania inwestycji na środowisko.</w:t>
      </w:r>
      <w:r w:rsidR="006554B1" w:rsidRPr="00A618A1">
        <w:rPr>
          <w:rStyle w:val="alb"/>
          <w:rFonts w:ascii="Arial" w:hAnsi="Arial" w:cs="Arial"/>
          <w:color w:val="FF0000"/>
        </w:rPr>
        <w:t xml:space="preserve"> </w:t>
      </w:r>
    </w:p>
    <w:p w14:paraId="2FDDE870" w14:textId="3C18FB75" w:rsidR="007C0D52" w:rsidRPr="00223141" w:rsidRDefault="005E561C" w:rsidP="00223141">
      <w:pPr>
        <w:spacing w:after="0" w:line="240" w:lineRule="auto"/>
        <w:ind w:firstLine="708"/>
        <w:rPr>
          <w:rFonts w:ascii="Arial" w:hAnsi="Arial" w:cs="Arial"/>
        </w:rPr>
      </w:pPr>
      <w:r>
        <w:rPr>
          <w:rStyle w:val="alb"/>
          <w:rFonts w:ascii="Arial" w:hAnsi="Arial" w:cs="Arial"/>
        </w:rPr>
        <w:t>Wobec powyższego, po analizie całego materiału dowodowego stwierdzono</w:t>
      </w:r>
      <w:r w:rsidR="00E65F6A" w:rsidRPr="00A618A1">
        <w:rPr>
          <w:rStyle w:val="alb"/>
          <w:rFonts w:ascii="Arial" w:hAnsi="Arial" w:cs="Arial"/>
        </w:rPr>
        <w:t xml:space="preserve">, że planowana inwestycja nie spowoduje uciążliwego oddziaływania dla terenów sąsiednich, nie wpłynie na pogorszenie stanu środowiska przyrodniczego, nie będzie również miała niekorzystnego wpływu na warunki wodno-gruntowe. </w:t>
      </w:r>
    </w:p>
    <w:p w14:paraId="32905FB1" w14:textId="7A5FBA79" w:rsidR="00076569" w:rsidRDefault="00D24DEA" w:rsidP="00076569">
      <w:pPr>
        <w:spacing w:before="240" w:after="240" w:line="240" w:lineRule="auto"/>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4581AFF7" w14:textId="6A75A391" w:rsidR="000844E3" w:rsidRPr="000844E3" w:rsidRDefault="000844E3" w:rsidP="000844E3">
      <w:pPr>
        <w:tabs>
          <w:tab w:val="center" w:pos="7371"/>
        </w:tabs>
        <w:spacing w:before="720" w:after="240" w:line="240" w:lineRule="auto"/>
        <w:rPr>
          <w:rFonts w:ascii="Arial" w:hAnsi="Arial" w:cs="Arial"/>
          <w:bCs/>
        </w:rPr>
      </w:pPr>
      <w:r>
        <w:rPr>
          <w:rFonts w:ascii="Arial" w:hAnsi="Arial" w:cs="Arial"/>
          <w:bCs/>
        </w:rPr>
        <w:tab/>
      </w:r>
      <w:r w:rsidRPr="000844E3">
        <w:rPr>
          <w:rFonts w:ascii="Arial" w:hAnsi="Arial" w:cs="Arial"/>
          <w:bCs/>
        </w:rPr>
        <w:t>Burmistrz Polanowa</w:t>
      </w:r>
    </w:p>
    <w:p w14:paraId="138F0846" w14:textId="3E10DE79" w:rsidR="000844E3" w:rsidRPr="000844E3" w:rsidRDefault="000844E3" w:rsidP="000844E3">
      <w:pPr>
        <w:tabs>
          <w:tab w:val="center" w:pos="7371"/>
        </w:tabs>
        <w:spacing w:before="240" w:after="240" w:line="240" w:lineRule="auto"/>
        <w:rPr>
          <w:rFonts w:ascii="Arial" w:hAnsi="Arial" w:cs="Arial"/>
          <w:bCs/>
        </w:rPr>
      </w:pPr>
      <w:r>
        <w:rPr>
          <w:rFonts w:ascii="Arial" w:hAnsi="Arial" w:cs="Arial"/>
          <w:bCs/>
        </w:rPr>
        <w:tab/>
      </w:r>
      <w:r w:rsidRPr="000844E3">
        <w:rPr>
          <w:rFonts w:ascii="Arial" w:hAnsi="Arial" w:cs="Arial"/>
          <w:bCs/>
        </w:rPr>
        <w:t>Grzegorz Lipski</w:t>
      </w:r>
    </w:p>
    <w:p w14:paraId="411C1518" w14:textId="7C5A62E2" w:rsidR="000A04D6" w:rsidRPr="00076569" w:rsidRDefault="000A04D6" w:rsidP="000844E3">
      <w:pPr>
        <w:spacing w:before="1080" w:after="240" w:line="240" w:lineRule="auto"/>
        <w:jc w:val="center"/>
        <w:rPr>
          <w:rFonts w:ascii="Arial" w:hAnsi="Arial" w:cs="Arial"/>
          <w:b/>
        </w:rPr>
      </w:pPr>
      <w:r w:rsidRPr="00076569">
        <w:rPr>
          <w:rFonts w:ascii="Arial" w:hAnsi="Arial" w:cs="Arial"/>
          <w:b/>
          <w:sz w:val="18"/>
          <w:szCs w:val="18"/>
        </w:rPr>
        <w:t>POUCZENIE</w:t>
      </w:r>
    </w:p>
    <w:p w14:paraId="6D6212BB" w14:textId="16BFD92B" w:rsidR="005736F9" w:rsidRPr="00AA03E9" w:rsidRDefault="000A04D6" w:rsidP="00223141">
      <w:pPr>
        <w:pStyle w:val="Akapitzlist"/>
        <w:numPr>
          <w:ilvl w:val="0"/>
          <w:numId w:val="4"/>
        </w:numPr>
        <w:spacing w:after="0" w:line="240" w:lineRule="auto"/>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75880B" w14:textId="77777777" w:rsidR="005E6738" w:rsidRPr="00AA03E9" w:rsidRDefault="005E6738" w:rsidP="00223141">
      <w:pPr>
        <w:pStyle w:val="Tekstpodstawowy"/>
        <w:numPr>
          <w:ilvl w:val="0"/>
          <w:numId w:val="4"/>
        </w:numPr>
        <w:tabs>
          <w:tab w:val="left" w:pos="426"/>
        </w:tabs>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A03E9" w:rsidRDefault="005E6738" w:rsidP="00223141">
      <w:pPr>
        <w:pStyle w:val="Tekstpodstawowy2"/>
        <w:numPr>
          <w:ilvl w:val="0"/>
          <w:numId w:val="4"/>
        </w:numPr>
        <w:spacing w:after="0" w:line="240"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46F7C309" w14:textId="5E03A65F" w:rsidR="005736F9" w:rsidRPr="00AA03E9" w:rsidRDefault="005736F9" w:rsidP="00223141">
      <w:pPr>
        <w:pStyle w:val="Akapitzlist"/>
        <w:numPr>
          <w:ilvl w:val="0"/>
          <w:numId w:val="4"/>
        </w:numPr>
        <w:spacing w:after="0" w:line="240" w:lineRule="auto"/>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6CE14289" w14:textId="7E0A305E" w:rsidR="005241A5" w:rsidRPr="00076569" w:rsidRDefault="005736F9" w:rsidP="00076569">
      <w:pPr>
        <w:pStyle w:val="Akapitzlist"/>
        <w:numPr>
          <w:ilvl w:val="0"/>
          <w:numId w:val="4"/>
        </w:numPr>
        <w:spacing w:after="0" w:line="240" w:lineRule="auto"/>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482EA860" w14:textId="5256A324" w:rsidR="005241A5" w:rsidRPr="00076569" w:rsidRDefault="00073CE1" w:rsidP="00076569">
      <w:pPr>
        <w:pStyle w:val="Style43"/>
        <w:shd w:val="clear" w:color="auto" w:fill="auto"/>
        <w:spacing w:before="720" w:after="360" w:line="240" w:lineRule="auto"/>
        <w:ind w:left="720" w:right="62"/>
        <w:jc w:val="left"/>
        <w:rPr>
          <w:rFonts w:ascii="Arial" w:hAnsi="Arial" w:cs="Arial"/>
          <w:iCs w:val="0"/>
          <w:color w:val="000000"/>
          <w:sz w:val="22"/>
          <w:szCs w:val="22"/>
          <w:shd w:val="clear" w:color="auto" w:fill="FFFFFF"/>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 xml:space="preserve">20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6F7843" w:rsidRPr="00AA03E9">
        <w:rPr>
          <w:rStyle w:val="CharStyle44"/>
          <w:rFonts w:ascii="Arial" w:hAnsi="Arial" w:cs="Arial"/>
          <w:i/>
          <w:color w:val="000000"/>
        </w:rPr>
        <w:t>1546</w:t>
      </w:r>
      <w:r w:rsidRPr="00AA03E9">
        <w:rPr>
          <w:rStyle w:val="CharStyle44"/>
          <w:rFonts w:ascii="Arial" w:hAnsi="Arial" w:cs="Arial"/>
          <w:i/>
          <w:color w:val="000000"/>
        </w:rPr>
        <w:t>)</w:t>
      </w:r>
      <w:r w:rsidR="00076569">
        <w:rPr>
          <w:rFonts w:ascii="Arial" w:hAnsi="Arial" w:cs="Arial"/>
          <w:b/>
        </w:rPr>
        <w:t>.</w:t>
      </w:r>
    </w:p>
    <w:p w14:paraId="3A4B9573" w14:textId="77777777" w:rsidR="00076569" w:rsidRPr="00076569" w:rsidRDefault="00076569" w:rsidP="00076569">
      <w:pPr>
        <w:pStyle w:val="Style43"/>
        <w:shd w:val="clear" w:color="auto" w:fill="auto"/>
        <w:spacing w:before="2520" w:after="0" w:line="240" w:lineRule="auto"/>
        <w:ind w:right="62"/>
        <w:jc w:val="left"/>
        <w:rPr>
          <w:rFonts w:ascii="Arial" w:hAnsi="Arial" w:cs="Arial"/>
          <w:i w:val="0"/>
          <w:iCs w:val="0"/>
          <w:color w:val="000000"/>
          <w:shd w:val="clear" w:color="auto" w:fill="FFFFFF"/>
        </w:rPr>
      </w:pPr>
      <w:r w:rsidRPr="00076569">
        <w:rPr>
          <w:rFonts w:ascii="Arial" w:hAnsi="Arial" w:cs="Arial"/>
          <w:b/>
          <w:i w:val="0"/>
        </w:rPr>
        <w:t>W załączeniu:</w:t>
      </w:r>
    </w:p>
    <w:p w14:paraId="76260C12" w14:textId="1798926C" w:rsidR="005241A5" w:rsidRPr="00DE0122" w:rsidRDefault="00076569" w:rsidP="00223141">
      <w:pPr>
        <w:spacing w:after="0" w:line="240" w:lineRule="auto"/>
        <w:rPr>
          <w:rFonts w:ascii="Arial" w:hAnsi="Arial" w:cs="Arial"/>
          <w:sz w:val="18"/>
          <w:szCs w:val="18"/>
        </w:rPr>
      </w:pPr>
      <w:r w:rsidRPr="00076569">
        <w:rPr>
          <w:rFonts w:ascii="Arial" w:hAnsi="Arial" w:cs="Arial"/>
          <w:sz w:val="18"/>
          <w:szCs w:val="18"/>
        </w:rPr>
        <w:t>Załącznik nr 1 - Charakterystyka przedsięwzięcia</w:t>
      </w:r>
    </w:p>
    <w:p w14:paraId="5C8B81D4" w14:textId="2CAA0C6C" w:rsidR="00351539" w:rsidRPr="00076569" w:rsidRDefault="00351539" w:rsidP="00DE0122">
      <w:pPr>
        <w:spacing w:before="240" w:after="0" w:line="240" w:lineRule="auto"/>
        <w:rPr>
          <w:rFonts w:ascii="Arial" w:hAnsi="Arial" w:cs="Arial"/>
          <w:b/>
          <w:sz w:val="18"/>
          <w:szCs w:val="18"/>
        </w:rPr>
      </w:pPr>
      <w:r w:rsidRPr="00076569">
        <w:rPr>
          <w:rFonts w:ascii="Arial" w:hAnsi="Arial" w:cs="Arial"/>
          <w:b/>
          <w:sz w:val="18"/>
          <w:szCs w:val="18"/>
        </w:rPr>
        <w:t>Otrzymują:</w:t>
      </w:r>
    </w:p>
    <w:p w14:paraId="6F009002" w14:textId="34388267" w:rsidR="00351539" w:rsidRPr="00541A44" w:rsidRDefault="00541A44" w:rsidP="00223141">
      <w:pPr>
        <w:pStyle w:val="Akapitzlist"/>
        <w:widowControl w:val="0"/>
        <w:numPr>
          <w:ilvl w:val="0"/>
          <w:numId w:val="2"/>
        </w:numPr>
        <w:autoSpaceDE w:val="0"/>
        <w:autoSpaceDN w:val="0"/>
        <w:adjustRightInd w:val="0"/>
        <w:spacing w:after="0" w:line="240" w:lineRule="auto"/>
        <w:rPr>
          <w:rFonts w:ascii="Arial" w:hAnsi="Arial" w:cs="Arial"/>
          <w:sz w:val="14"/>
          <w:szCs w:val="14"/>
        </w:rPr>
      </w:pPr>
      <w:r w:rsidRPr="00541A44">
        <w:rPr>
          <w:rFonts w:ascii="Arial" w:hAnsi="Arial" w:cs="Arial"/>
          <w:sz w:val="18"/>
          <w:szCs w:val="18"/>
        </w:rPr>
        <w:t>Pani Ewelin</w:t>
      </w:r>
      <w:r>
        <w:rPr>
          <w:rFonts w:ascii="Arial" w:hAnsi="Arial" w:cs="Arial"/>
          <w:sz w:val="18"/>
          <w:szCs w:val="18"/>
        </w:rPr>
        <w:t>a</w:t>
      </w:r>
      <w:r w:rsidRPr="00541A44">
        <w:rPr>
          <w:rFonts w:ascii="Arial" w:hAnsi="Arial" w:cs="Arial"/>
          <w:sz w:val="18"/>
          <w:szCs w:val="18"/>
        </w:rPr>
        <w:t xml:space="preserve"> Szałankiewicz</w:t>
      </w:r>
      <w:r>
        <w:rPr>
          <w:rFonts w:ascii="Arial" w:hAnsi="Arial" w:cs="Arial"/>
          <w:sz w:val="18"/>
          <w:szCs w:val="18"/>
        </w:rPr>
        <w:t>,</w:t>
      </w:r>
      <w:r w:rsidRPr="00541A44">
        <w:rPr>
          <w:rFonts w:ascii="Arial" w:hAnsi="Arial" w:cs="Arial"/>
          <w:bCs/>
          <w:sz w:val="18"/>
          <w:szCs w:val="18"/>
        </w:rPr>
        <w:t xml:space="preserve"> ul. Doktora Andrzeja Zientarskiego 5/31, 75-852 Koszalin</w:t>
      </w:r>
    </w:p>
    <w:p w14:paraId="3A592D30" w14:textId="3E4B3E0B" w:rsidR="00076569" w:rsidRPr="00DE0122" w:rsidRDefault="00351539" w:rsidP="00076569">
      <w:pPr>
        <w:pStyle w:val="Akapitzlist"/>
        <w:widowControl w:val="0"/>
        <w:numPr>
          <w:ilvl w:val="0"/>
          <w:numId w:val="2"/>
        </w:numPr>
        <w:autoSpaceDE w:val="0"/>
        <w:autoSpaceDN w:val="0"/>
        <w:adjustRightInd w:val="0"/>
        <w:spacing w:after="0" w:line="240" w:lineRule="auto"/>
        <w:rPr>
          <w:rFonts w:ascii="Arial" w:hAnsi="Arial" w:cs="Arial"/>
          <w:sz w:val="18"/>
          <w:szCs w:val="18"/>
        </w:rPr>
      </w:pPr>
      <w:r w:rsidRPr="00076569">
        <w:rPr>
          <w:rFonts w:ascii="Arial" w:hAnsi="Arial" w:cs="Arial"/>
          <w:sz w:val="18"/>
          <w:szCs w:val="18"/>
        </w:rPr>
        <w:t>a/a</w:t>
      </w:r>
    </w:p>
    <w:p w14:paraId="32A6E54B" w14:textId="22BC0324" w:rsidR="00351539" w:rsidRPr="00076569" w:rsidRDefault="00351539" w:rsidP="00DE0122">
      <w:pPr>
        <w:widowControl w:val="0"/>
        <w:autoSpaceDE w:val="0"/>
        <w:autoSpaceDN w:val="0"/>
        <w:adjustRightInd w:val="0"/>
        <w:spacing w:before="120" w:after="0" w:line="240" w:lineRule="auto"/>
        <w:rPr>
          <w:rFonts w:ascii="Arial" w:hAnsi="Arial" w:cs="Arial"/>
          <w:b/>
          <w:sz w:val="18"/>
          <w:szCs w:val="18"/>
        </w:rPr>
      </w:pPr>
      <w:r w:rsidRPr="00076569">
        <w:rPr>
          <w:rFonts w:ascii="Arial" w:hAnsi="Arial" w:cs="Arial"/>
          <w:b/>
          <w:sz w:val="18"/>
          <w:szCs w:val="18"/>
        </w:rPr>
        <w:t>Do wiadomości:</w:t>
      </w:r>
    </w:p>
    <w:p w14:paraId="21D140DD" w14:textId="01E0B7FD" w:rsidR="00076569" w:rsidRPr="00076569" w:rsidRDefault="00076569" w:rsidP="00076569">
      <w:pPr>
        <w:pStyle w:val="Akapitzlist"/>
        <w:widowControl w:val="0"/>
        <w:numPr>
          <w:ilvl w:val="0"/>
          <w:numId w:val="20"/>
        </w:numPr>
        <w:autoSpaceDE w:val="0"/>
        <w:autoSpaceDN w:val="0"/>
        <w:adjustRightInd w:val="0"/>
        <w:spacing w:after="0" w:line="240" w:lineRule="auto"/>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0BD17A4" w14:textId="2B1DEF26" w:rsidR="00076569" w:rsidRPr="00076569" w:rsidRDefault="00076569" w:rsidP="00076569">
      <w:pPr>
        <w:pStyle w:val="Akapitzlist"/>
        <w:widowControl w:val="0"/>
        <w:numPr>
          <w:ilvl w:val="0"/>
          <w:numId w:val="20"/>
        </w:numPr>
        <w:autoSpaceDE w:val="0"/>
        <w:autoSpaceDN w:val="0"/>
        <w:adjustRightInd w:val="0"/>
        <w:spacing w:after="0" w:line="240" w:lineRule="auto"/>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4F36A940" w14:textId="4B445A5C" w:rsidR="0079216B" w:rsidRPr="00076569" w:rsidRDefault="00076569" w:rsidP="00076569">
      <w:pPr>
        <w:pStyle w:val="Akapitzlist"/>
        <w:widowControl w:val="0"/>
        <w:numPr>
          <w:ilvl w:val="0"/>
          <w:numId w:val="20"/>
        </w:numPr>
        <w:autoSpaceDE w:val="0"/>
        <w:autoSpaceDN w:val="0"/>
        <w:adjustRightInd w:val="0"/>
        <w:spacing w:after="0" w:line="240" w:lineRule="auto"/>
        <w:rPr>
          <w:rFonts w:ascii="Arial" w:hAnsi="Arial" w:cs="Arial"/>
          <w:sz w:val="18"/>
          <w:szCs w:val="18"/>
        </w:rPr>
      </w:pPr>
      <w:bookmarkStart w:id="3" w:name="_Hlk81213927"/>
      <w:r w:rsidRPr="00076569">
        <w:rPr>
          <w:rFonts w:ascii="Arial" w:hAnsi="Arial" w:cs="Arial"/>
          <w:sz w:val="18"/>
          <w:szCs w:val="18"/>
        </w:rPr>
        <w:t>Państwowe Gospodarstwo Wodne Wody Polskie Zarząd Zlewni w Koszalinie, ul. Zwycięstwa 111, 75-601 Koszalin</w:t>
      </w:r>
      <w:bookmarkEnd w:id="3"/>
    </w:p>
    <w:sectPr w:rsidR="0079216B" w:rsidRPr="00076569" w:rsidSect="005241A5">
      <w:footerReference w:type="default" r:id="rId8"/>
      <w:pgSz w:w="11906" w:h="16838"/>
      <w:pgMar w:top="709"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CEFB4" w14:textId="77777777" w:rsidR="00B36A67" w:rsidRDefault="00B36A67" w:rsidP="003D0CE4">
      <w:pPr>
        <w:spacing w:after="0" w:line="240" w:lineRule="auto"/>
      </w:pPr>
      <w:r>
        <w:separator/>
      </w:r>
    </w:p>
  </w:endnote>
  <w:endnote w:type="continuationSeparator" w:id="0">
    <w:p w14:paraId="0AF41C21" w14:textId="77777777" w:rsidR="00B36A67" w:rsidRDefault="00B36A67"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57DC8" w14:textId="77777777" w:rsidR="00B36A67" w:rsidRDefault="00B36A67" w:rsidP="003D0CE4">
      <w:pPr>
        <w:spacing w:after="0" w:line="240" w:lineRule="auto"/>
      </w:pPr>
      <w:r>
        <w:separator/>
      </w:r>
    </w:p>
  </w:footnote>
  <w:footnote w:type="continuationSeparator" w:id="0">
    <w:p w14:paraId="2E049158" w14:textId="77777777" w:rsidR="00B36A67" w:rsidRDefault="00B36A67"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0"/>
  </w:num>
  <w:num w:numId="3">
    <w:abstractNumId w:val="7"/>
  </w:num>
  <w:num w:numId="4">
    <w:abstractNumId w:val="16"/>
  </w:num>
  <w:num w:numId="5">
    <w:abstractNumId w:val="1"/>
  </w:num>
  <w:num w:numId="6">
    <w:abstractNumId w:val="6"/>
  </w:num>
  <w:num w:numId="7">
    <w:abstractNumId w:val="0"/>
  </w:num>
  <w:num w:numId="8">
    <w:abstractNumId w:val="12"/>
  </w:num>
  <w:num w:numId="9">
    <w:abstractNumId w:val="13"/>
  </w:num>
  <w:num w:numId="10">
    <w:abstractNumId w:val="15"/>
  </w:num>
  <w:num w:numId="11">
    <w:abstractNumId w:val="14"/>
  </w:num>
  <w:num w:numId="12">
    <w:abstractNumId w:val="5"/>
  </w:num>
  <w:num w:numId="13">
    <w:abstractNumId w:val="9"/>
  </w:num>
  <w:num w:numId="14">
    <w:abstractNumId w:val="4"/>
  </w:num>
  <w:num w:numId="15">
    <w:abstractNumId w:val="11"/>
  </w:num>
  <w:num w:numId="16">
    <w:abstractNumId w:val="8"/>
  </w:num>
  <w:num w:numId="17">
    <w:abstractNumId w:val="2"/>
  </w:num>
  <w:num w:numId="18">
    <w:abstractNumId w:val="3"/>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2007D"/>
    <w:rsid w:val="000424AF"/>
    <w:rsid w:val="000427C5"/>
    <w:rsid w:val="0006285E"/>
    <w:rsid w:val="00072383"/>
    <w:rsid w:val="00073CE1"/>
    <w:rsid w:val="00076569"/>
    <w:rsid w:val="000844E3"/>
    <w:rsid w:val="000876BE"/>
    <w:rsid w:val="000A04D6"/>
    <w:rsid w:val="000D7508"/>
    <w:rsid w:val="000F6300"/>
    <w:rsid w:val="00101680"/>
    <w:rsid w:val="001133B2"/>
    <w:rsid w:val="00114239"/>
    <w:rsid w:val="00120517"/>
    <w:rsid w:val="001264DD"/>
    <w:rsid w:val="001739A8"/>
    <w:rsid w:val="00175AED"/>
    <w:rsid w:val="00182B42"/>
    <w:rsid w:val="00183C39"/>
    <w:rsid w:val="001A5DBB"/>
    <w:rsid w:val="001A6C09"/>
    <w:rsid w:val="001B072F"/>
    <w:rsid w:val="001B7038"/>
    <w:rsid w:val="001D6FFB"/>
    <w:rsid w:val="001E41CB"/>
    <w:rsid w:val="00205C6E"/>
    <w:rsid w:val="0021639F"/>
    <w:rsid w:val="00216EC2"/>
    <w:rsid w:val="00223141"/>
    <w:rsid w:val="00226B04"/>
    <w:rsid w:val="0023016E"/>
    <w:rsid w:val="002308AC"/>
    <w:rsid w:val="00242694"/>
    <w:rsid w:val="00257F63"/>
    <w:rsid w:val="00261719"/>
    <w:rsid w:val="00262050"/>
    <w:rsid w:val="0026422D"/>
    <w:rsid w:val="002679A7"/>
    <w:rsid w:val="00271DB4"/>
    <w:rsid w:val="00291EE9"/>
    <w:rsid w:val="00293777"/>
    <w:rsid w:val="00293CC7"/>
    <w:rsid w:val="002A1CEB"/>
    <w:rsid w:val="002A266A"/>
    <w:rsid w:val="002B64FD"/>
    <w:rsid w:val="002C6083"/>
    <w:rsid w:val="002D24F3"/>
    <w:rsid w:val="002D353D"/>
    <w:rsid w:val="002D3C61"/>
    <w:rsid w:val="002D7159"/>
    <w:rsid w:val="002E0271"/>
    <w:rsid w:val="002E0EFE"/>
    <w:rsid w:val="002E39F8"/>
    <w:rsid w:val="002F4E51"/>
    <w:rsid w:val="002F5036"/>
    <w:rsid w:val="003008EF"/>
    <w:rsid w:val="00312B3B"/>
    <w:rsid w:val="003131D5"/>
    <w:rsid w:val="00326A5C"/>
    <w:rsid w:val="00326E85"/>
    <w:rsid w:val="00333B22"/>
    <w:rsid w:val="00351539"/>
    <w:rsid w:val="00356425"/>
    <w:rsid w:val="003632B3"/>
    <w:rsid w:val="00365DDA"/>
    <w:rsid w:val="0036636F"/>
    <w:rsid w:val="00371BE6"/>
    <w:rsid w:val="003759E8"/>
    <w:rsid w:val="0037763C"/>
    <w:rsid w:val="00377BD2"/>
    <w:rsid w:val="00383125"/>
    <w:rsid w:val="00384CD7"/>
    <w:rsid w:val="00393652"/>
    <w:rsid w:val="0039515D"/>
    <w:rsid w:val="003B5F30"/>
    <w:rsid w:val="003C1429"/>
    <w:rsid w:val="003C5858"/>
    <w:rsid w:val="003D0464"/>
    <w:rsid w:val="003D0CE4"/>
    <w:rsid w:val="003E028F"/>
    <w:rsid w:val="003E75CC"/>
    <w:rsid w:val="00402CCE"/>
    <w:rsid w:val="004148A0"/>
    <w:rsid w:val="004153FF"/>
    <w:rsid w:val="004415F5"/>
    <w:rsid w:val="00452C04"/>
    <w:rsid w:val="00457852"/>
    <w:rsid w:val="00476D58"/>
    <w:rsid w:val="0048201E"/>
    <w:rsid w:val="00487B3E"/>
    <w:rsid w:val="004C27FD"/>
    <w:rsid w:val="004C3C22"/>
    <w:rsid w:val="004C527D"/>
    <w:rsid w:val="004C6247"/>
    <w:rsid w:val="004D6687"/>
    <w:rsid w:val="004F5CC9"/>
    <w:rsid w:val="004F65AA"/>
    <w:rsid w:val="00500011"/>
    <w:rsid w:val="005041E0"/>
    <w:rsid w:val="005241A5"/>
    <w:rsid w:val="00524AE4"/>
    <w:rsid w:val="00525824"/>
    <w:rsid w:val="00533F0E"/>
    <w:rsid w:val="0053680C"/>
    <w:rsid w:val="00541A44"/>
    <w:rsid w:val="00545EC5"/>
    <w:rsid w:val="00565CBF"/>
    <w:rsid w:val="005736F9"/>
    <w:rsid w:val="0057495F"/>
    <w:rsid w:val="005953AF"/>
    <w:rsid w:val="005A4332"/>
    <w:rsid w:val="005B0678"/>
    <w:rsid w:val="005B2C07"/>
    <w:rsid w:val="005B4455"/>
    <w:rsid w:val="005B492D"/>
    <w:rsid w:val="005D3218"/>
    <w:rsid w:val="005E561C"/>
    <w:rsid w:val="005E6738"/>
    <w:rsid w:val="005E6AED"/>
    <w:rsid w:val="005F139C"/>
    <w:rsid w:val="00614C74"/>
    <w:rsid w:val="006158BE"/>
    <w:rsid w:val="00635643"/>
    <w:rsid w:val="006373F2"/>
    <w:rsid w:val="0064345D"/>
    <w:rsid w:val="006554B1"/>
    <w:rsid w:val="00656744"/>
    <w:rsid w:val="006638E1"/>
    <w:rsid w:val="0066562C"/>
    <w:rsid w:val="00672064"/>
    <w:rsid w:val="006A13A2"/>
    <w:rsid w:val="006A2F1B"/>
    <w:rsid w:val="006B4C1A"/>
    <w:rsid w:val="006C5DD4"/>
    <w:rsid w:val="006D080F"/>
    <w:rsid w:val="006F7843"/>
    <w:rsid w:val="00704B78"/>
    <w:rsid w:val="007152AD"/>
    <w:rsid w:val="007261ED"/>
    <w:rsid w:val="00732C98"/>
    <w:rsid w:val="007429D0"/>
    <w:rsid w:val="00745AF8"/>
    <w:rsid w:val="007610D3"/>
    <w:rsid w:val="00762E15"/>
    <w:rsid w:val="00764222"/>
    <w:rsid w:val="0079216B"/>
    <w:rsid w:val="0079560A"/>
    <w:rsid w:val="007960EF"/>
    <w:rsid w:val="007968D2"/>
    <w:rsid w:val="007C0D52"/>
    <w:rsid w:val="007C2076"/>
    <w:rsid w:val="007E1E6B"/>
    <w:rsid w:val="007F3C94"/>
    <w:rsid w:val="007F6C0A"/>
    <w:rsid w:val="007F78B8"/>
    <w:rsid w:val="007F793C"/>
    <w:rsid w:val="007F7EB5"/>
    <w:rsid w:val="0080794D"/>
    <w:rsid w:val="00820895"/>
    <w:rsid w:val="00833B75"/>
    <w:rsid w:val="00837DBE"/>
    <w:rsid w:val="008416F6"/>
    <w:rsid w:val="00844FF3"/>
    <w:rsid w:val="0084682A"/>
    <w:rsid w:val="00846D5E"/>
    <w:rsid w:val="00852142"/>
    <w:rsid w:val="00872B85"/>
    <w:rsid w:val="00876DB4"/>
    <w:rsid w:val="0089377F"/>
    <w:rsid w:val="008A5A67"/>
    <w:rsid w:val="008B4225"/>
    <w:rsid w:val="008B711A"/>
    <w:rsid w:val="008C2700"/>
    <w:rsid w:val="008C34B3"/>
    <w:rsid w:val="008D0D38"/>
    <w:rsid w:val="008D11FD"/>
    <w:rsid w:val="008D5172"/>
    <w:rsid w:val="008D5758"/>
    <w:rsid w:val="008E2E24"/>
    <w:rsid w:val="008E78B1"/>
    <w:rsid w:val="008F25CF"/>
    <w:rsid w:val="009055E7"/>
    <w:rsid w:val="009161FC"/>
    <w:rsid w:val="00916C8F"/>
    <w:rsid w:val="00917163"/>
    <w:rsid w:val="00927EC8"/>
    <w:rsid w:val="009356DD"/>
    <w:rsid w:val="009471CB"/>
    <w:rsid w:val="00953FF0"/>
    <w:rsid w:val="0096236C"/>
    <w:rsid w:val="00963E32"/>
    <w:rsid w:val="00966632"/>
    <w:rsid w:val="00970FF9"/>
    <w:rsid w:val="0098261F"/>
    <w:rsid w:val="00987F2E"/>
    <w:rsid w:val="009903F1"/>
    <w:rsid w:val="0099292C"/>
    <w:rsid w:val="009933FB"/>
    <w:rsid w:val="009C7F61"/>
    <w:rsid w:val="009D40B3"/>
    <w:rsid w:val="009E7E3C"/>
    <w:rsid w:val="00A05E87"/>
    <w:rsid w:val="00A10717"/>
    <w:rsid w:val="00A10975"/>
    <w:rsid w:val="00A11F7F"/>
    <w:rsid w:val="00A16EAC"/>
    <w:rsid w:val="00A215B0"/>
    <w:rsid w:val="00A21E9B"/>
    <w:rsid w:val="00A47D8F"/>
    <w:rsid w:val="00A53A1B"/>
    <w:rsid w:val="00A56CFF"/>
    <w:rsid w:val="00A618A1"/>
    <w:rsid w:val="00A66F97"/>
    <w:rsid w:val="00A704B3"/>
    <w:rsid w:val="00A71CE8"/>
    <w:rsid w:val="00A71FAD"/>
    <w:rsid w:val="00A87A18"/>
    <w:rsid w:val="00A905B3"/>
    <w:rsid w:val="00A95344"/>
    <w:rsid w:val="00AA03E9"/>
    <w:rsid w:val="00AA35C6"/>
    <w:rsid w:val="00AA6A74"/>
    <w:rsid w:val="00AC2277"/>
    <w:rsid w:val="00AD0825"/>
    <w:rsid w:val="00AE5C30"/>
    <w:rsid w:val="00AE7A6B"/>
    <w:rsid w:val="00AF3649"/>
    <w:rsid w:val="00AF5FC6"/>
    <w:rsid w:val="00B03927"/>
    <w:rsid w:val="00B1515D"/>
    <w:rsid w:val="00B234AB"/>
    <w:rsid w:val="00B25C0F"/>
    <w:rsid w:val="00B36A67"/>
    <w:rsid w:val="00B55287"/>
    <w:rsid w:val="00B73141"/>
    <w:rsid w:val="00B85184"/>
    <w:rsid w:val="00BA3D19"/>
    <w:rsid w:val="00BB22CF"/>
    <w:rsid w:val="00BB48A2"/>
    <w:rsid w:val="00BB7E4F"/>
    <w:rsid w:val="00BD0E3E"/>
    <w:rsid w:val="00BD6A6E"/>
    <w:rsid w:val="00BE02CA"/>
    <w:rsid w:val="00BE434E"/>
    <w:rsid w:val="00BE4423"/>
    <w:rsid w:val="00BE5645"/>
    <w:rsid w:val="00BF5306"/>
    <w:rsid w:val="00C0363D"/>
    <w:rsid w:val="00C2244D"/>
    <w:rsid w:val="00C234ED"/>
    <w:rsid w:val="00C3664C"/>
    <w:rsid w:val="00C370ED"/>
    <w:rsid w:val="00C42003"/>
    <w:rsid w:val="00C43D03"/>
    <w:rsid w:val="00C511B1"/>
    <w:rsid w:val="00C67C02"/>
    <w:rsid w:val="00C9627B"/>
    <w:rsid w:val="00CA7C6B"/>
    <w:rsid w:val="00CC53F3"/>
    <w:rsid w:val="00CD3138"/>
    <w:rsid w:val="00CE0B6B"/>
    <w:rsid w:val="00CE1192"/>
    <w:rsid w:val="00CE5998"/>
    <w:rsid w:val="00CF49BC"/>
    <w:rsid w:val="00D035B7"/>
    <w:rsid w:val="00D13326"/>
    <w:rsid w:val="00D1617E"/>
    <w:rsid w:val="00D24DEA"/>
    <w:rsid w:val="00D31F71"/>
    <w:rsid w:val="00D34FC8"/>
    <w:rsid w:val="00D4018E"/>
    <w:rsid w:val="00D44193"/>
    <w:rsid w:val="00D4568D"/>
    <w:rsid w:val="00D75DDB"/>
    <w:rsid w:val="00DA2050"/>
    <w:rsid w:val="00DA7EE8"/>
    <w:rsid w:val="00DB06B2"/>
    <w:rsid w:val="00DB1B42"/>
    <w:rsid w:val="00DC166D"/>
    <w:rsid w:val="00DC5873"/>
    <w:rsid w:val="00DE0122"/>
    <w:rsid w:val="00DE3958"/>
    <w:rsid w:val="00DE6E82"/>
    <w:rsid w:val="00DF13B5"/>
    <w:rsid w:val="00E03AEF"/>
    <w:rsid w:val="00E04654"/>
    <w:rsid w:val="00E1757C"/>
    <w:rsid w:val="00E23236"/>
    <w:rsid w:val="00E44302"/>
    <w:rsid w:val="00E47BCB"/>
    <w:rsid w:val="00E54437"/>
    <w:rsid w:val="00E643FF"/>
    <w:rsid w:val="00E65F6A"/>
    <w:rsid w:val="00E7135E"/>
    <w:rsid w:val="00E72183"/>
    <w:rsid w:val="00E87F84"/>
    <w:rsid w:val="00E92489"/>
    <w:rsid w:val="00EC5C38"/>
    <w:rsid w:val="00ED3773"/>
    <w:rsid w:val="00ED3DD3"/>
    <w:rsid w:val="00EF3B1E"/>
    <w:rsid w:val="00EF4716"/>
    <w:rsid w:val="00F05413"/>
    <w:rsid w:val="00F117D9"/>
    <w:rsid w:val="00F30FDE"/>
    <w:rsid w:val="00F42FF6"/>
    <w:rsid w:val="00F43DD0"/>
    <w:rsid w:val="00F4747A"/>
    <w:rsid w:val="00F50BCD"/>
    <w:rsid w:val="00F57444"/>
    <w:rsid w:val="00F6215E"/>
    <w:rsid w:val="00F70985"/>
    <w:rsid w:val="00F83285"/>
    <w:rsid w:val="00F8364E"/>
    <w:rsid w:val="00F92CBF"/>
    <w:rsid w:val="00F96DA4"/>
    <w:rsid w:val="00FC030A"/>
    <w:rsid w:val="00FD4006"/>
    <w:rsid w:val="00FE1CCB"/>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1369</TotalTime>
  <Pages>1</Pages>
  <Words>3392</Words>
  <Characters>20358</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r.gryciuk</cp:lastModifiedBy>
  <cp:revision>51</cp:revision>
  <cp:lastPrinted>2021-08-31T07:55:00Z</cp:lastPrinted>
  <dcterms:created xsi:type="dcterms:W3CDTF">2019-11-08T09:18:00Z</dcterms:created>
  <dcterms:modified xsi:type="dcterms:W3CDTF">2021-09-01T10:29:00Z</dcterms:modified>
</cp:coreProperties>
</file>