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46F1" w14:textId="77777777" w:rsidR="00A01EB4" w:rsidRPr="00A618A1" w:rsidRDefault="00A01EB4" w:rsidP="00A01EB4">
      <w:pPr>
        <w:spacing w:after="0" w:line="276" w:lineRule="auto"/>
        <w:rPr>
          <w:rFonts w:ascii="Arial" w:hAnsi="Arial" w:cs="Arial"/>
        </w:rPr>
      </w:pPr>
      <w:r w:rsidRPr="00A618A1">
        <w:rPr>
          <w:rFonts w:ascii="Arial" w:hAnsi="Arial" w:cs="Arial"/>
          <w:b/>
        </w:rPr>
        <w:t>Burmistrz Pola</w:t>
      </w:r>
      <w:r>
        <w:rPr>
          <w:rFonts w:ascii="Arial" w:hAnsi="Arial" w:cs="Arial"/>
          <w:b/>
        </w:rPr>
        <w:t xml:space="preserve">nowa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</w:t>
      </w:r>
      <w:r w:rsidRPr="00A618A1">
        <w:rPr>
          <w:rFonts w:ascii="Arial" w:hAnsi="Arial" w:cs="Arial"/>
        </w:rPr>
        <w:t xml:space="preserve">Polanów, dnia </w:t>
      </w:r>
      <w:r>
        <w:rPr>
          <w:rFonts w:ascii="Arial" w:hAnsi="Arial" w:cs="Arial"/>
        </w:rPr>
        <w:t xml:space="preserve">28 października 2025 </w:t>
      </w:r>
      <w:r w:rsidRPr="00A618A1">
        <w:rPr>
          <w:rFonts w:ascii="Arial" w:hAnsi="Arial" w:cs="Arial"/>
        </w:rPr>
        <w:t>r.</w:t>
      </w:r>
    </w:p>
    <w:p w14:paraId="55E472CD" w14:textId="77777777" w:rsidR="00A01EB4" w:rsidRPr="00A618A1" w:rsidRDefault="00A01EB4" w:rsidP="00A01EB4">
      <w:pPr>
        <w:spacing w:after="0" w:line="276" w:lineRule="auto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ul. Wolności 4</w:t>
      </w:r>
    </w:p>
    <w:p w14:paraId="381507DA" w14:textId="77777777" w:rsidR="00A01EB4" w:rsidRPr="00A618A1" w:rsidRDefault="00A01EB4" w:rsidP="00A01EB4">
      <w:pPr>
        <w:spacing w:after="0" w:line="276" w:lineRule="auto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76-010 Polanów</w:t>
      </w:r>
    </w:p>
    <w:p w14:paraId="19DB06D2" w14:textId="77777777" w:rsidR="00A01EB4" w:rsidRPr="00A618A1" w:rsidRDefault="00A01EB4" w:rsidP="00A01EB4">
      <w:pPr>
        <w:spacing w:after="0" w:line="276" w:lineRule="auto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>GNR.I</w:t>
      </w:r>
      <w:r>
        <w:rPr>
          <w:rFonts w:ascii="Arial" w:hAnsi="Arial" w:cs="Arial"/>
        </w:rPr>
        <w:t>V</w:t>
      </w:r>
      <w:r w:rsidRPr="00A618A1">
        <w:rPr>
          <w:rFonts w:ascii="Arial" w:hAnsi="Arial" w:cs="Arial"/>
        </w:rPr>
        <w:t>.6220.</w:t>
      </w:r>
      <w:r>
        <w:rPr>
          <w:rFonts w:ascii="Arial" w:hAnsi="Arial" w:cs="Arial"/>
        </w:rPr>
        <w:t>8</w:t>
      </w:r>
      <w:r w:rsidRPr="00A618A1">
        <w:rPr>
          <w:rFonts w:ascii="Arial" w:hAnsi="Arial" w:cs="Arial"/>
        </w:rPr>
        <w:t>.202</w:t>
      </w:r>
      <w:r>
        <w:rPr>
          <w:rFonts w:ascii="Arial" w:hAnsi="Arial" w:cs="Arial"/>
        </w:rPr>
        <w:t>4</w:t>
      </w:r>
      <w:r w:rsidRPr="00A618A1">
        <w:rPr>
          <w:rFonts w:ascii="Arial" w:hAnsi="Arial" w:cs="Arial"/>
        </w:rPr>
        <w:t>.</w:t>
      </w:r>
      <w:r>
        <w:rPr>
          <w:rFonts w:ascii="Arial" w:hAnsi="Arial" w:cs="Arial"/>
        </w:rPr>
        <w:t>26</w:t>
      </w:r>
    </w:p>
    <w:p w14:paraId="02A16ADA" w14:textId="77777777" w:rsidR="00A01EB4" w:rsidRDefault="00A01EB4" w:rsidP="00A01EB4">
      <w:pPr>
        <w:spacing w:before="360" w:after="0" w:line="276" w:lineRule="auto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DECYZJA</w:t>
      </w:r>
    </w:p>
    <w:p w14:paraId="058CE864" w14:textId="77777777" w:rsidR="00A01EB4" w:rsidRPr="00A618A1" w:rsidRDefault="00A01EB4" w:rsidP="00A01EB4">
      <w:pPr>
        <w:spacing w:before="240"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zmianie decyzji o środowiskowych uwarunkowaniach</w:t>
      </w:r>
    </w:p>
    <w:p w14:paraId="09BC0AD7" w14:textId="77777777" w:rsidR="00A01EB4" w:rsidRPr="00B276AD" w:rsidRDefault="00A01EB4" w:rsidP="00A01EB4">
      <w:pPr>
        <w:tabs>
          <w:tab w:val="left" w:pos="709"/>
        </w:tabs>
        <w:spacing w:line="276" w:lineRule="auto"/>
        <w:rPr>
          <w:rFonts w:ascii="Arial" w:eastAsia="Times New Roman" w:hAnsi="Arial" w:cs="Arial"/>
          <w:iCs/>
          <w:lang w:eastAsia="pl-PL"/>
        </w:rPr>
      </w:pPr>
      <w:r w:rsidRPr="00B276AD">
        <w:rPr>
          <w:rFonts w:ascii="Arial" w:hAnsi="Arial" w:cs="Arial"/>
        </w:rPr>
        <w:tab/>
        <w:t>Na podstawie art. 104 i art. 155 ustawy z dnia 14 czerwca 1960 r. Kodeks postępowania administracyjnego (</w:t>
      </w:r>
      <w:proofErr w:type="spellStart"/>
      <w:r w:rsidRPr="00B276AD">
        <w:rPr>
          <w:rFonts w:ascii="Arial" w:hAnsi="Arial" w:cs="Arial"/>
        </w:rPr>
        <w:t>t.j</w:t>
      </w:r>
      <w:proofErr w:type="spellEnd"/>
      <w:r w:rsidRPr="00B276AD">
        <w:rPr>
          <w:rFonts w:ascii="Arial" w:hAnsi="Arial" w:cs="Arial"/>
        </w:rPr>
        <w:t>. Dz. U. z 2024 r. poz. 572) art. 87, art. 71 ust. 1, ust. 2 pkt 1, art. 73 ust 1, art. 75 ust. 1 pkt 4, art. 79 ust. 1, art. 85 ust. 1 i ust. 2 pkt 1 ustawy z dnia 3 października 2008 r. o udostępnianiu informacji o środowisku i jego ochronie, udziale społeczeństwa w ochronie środowiska oraz oddziaływania na środowisko (</w:t>
      </w:r>
      <w:proofErr w:type="spellStart"/>
      <w:r w:rsidRPr="00B276AD">
        <w:rPr>
          <w:rFonts w:ascii="Arial" w:hAnsi="Arial" w:cs="Arial"/>
        </w:rPr>
        <w:t>t.j</w:t>
      </w:r>
      <w:proofErr w:type="spellEnd"/>
      <w:r w:rsidRPr="00B276AD">
        <w:rPr>
          <w:rFonts w:ascii="Arial" w:hAnsi="Arial" w:cs="Arial"/>
        </w:rPr>
        <w:t xml:space="preserve"> Dz. U. z 202</w:t>
      </w:r>
      <w:r>
        <w:rPr>
          <w:rFonts w:ascii="Arial" w:hAnsi="Arial" w:cs="Arial"/>
        </w:rPr>
        <w:t>4</w:t>
      </w:r>
      <w:r w:rsidRPr="00B276AD">
        <w:rPr>
          <w:rFonts w:ascii="Arial" w:hAnsi="Arial" w:cs="Arial"/>
        </w:rPr>
        <w:t xml:space="preserve"> r., poz. 1</w:t>
      </w:r>
      <w:r>
        <w:rPr>
          <w:rFonts w:ascii="Arial" w:hAnsi="Arial" w:cs="Arial"/>
        </w:rPr>
        <w:t>112</w:t>
      </w:r>
      <w:r w:rsidRPr="00B276AD">
        <w:rPr>
          <w:rFonts w:ascii="Arial" w:hAnsi="Arial" w:cs="Arial"/>
        </w:rPr>
        <w:t xml:space="preserve">), dalej zwaną </w:t>
      </w:r>
      <w:r w:rsidRPr="00B276AD">
        <w:rPr>
          <w:rFonts w:ascii="Arial" w:hAnsi="Arial" w:cs="Arial"/>
          <w:i/>
        </w:rPr>
        <w:t xml:space="preserve">ustawą </w:t>
      </w:r>
      <w:proofErr w:type="spellStart"/>
      <w:r w:rsidRPr="00B276AD">
        <w:rPr>
          <w:rFonts w:ascii="Arial" w:hAnsi="Arial" w:cs="Arial"/>
          <w:i/>
        </w:rPr>
        <w:t>ooś</w:t>
      </w:r>
      <w:proofErr w:type="spellEnd"/>
      <w:r w:rsidRPr="00B276AD">
        <w:rPr>
          <w:rFonts w:ascii="Arial" w:hAnsi="Arial" w:cs="Arial"/>
        </w:rPr>
        <w:t>, a także § 3 ust. 1 pkt. 54a lit. „b” Rozporządzenia Rady Ministrów z dnia 10 września 2019 r. w sprawie przedsięwzięć mogących znacząco oddziaływać na środowisko (Dz. U. z 2019 r., poz. 1839) po rozpatrze</w:t>
      </w:r>
      <w:r w:rsidRPr="00C34896">
        <w:rPr>
          <w:rFonts w:ascii="Arial" w:hAnsi="Arial" w:cs="Arial"/>
        </w:rPr>
        <w:t xml:space="preserve">niu wniosku z dnia 09 września 2024 r. pełnomocnika spółki </w:t>
      </w:r>
      <w:proofErr w:type="spellStart"/>
      <w:r w:rsidRPr="00C34896">
        <w:rPr>
          <w:rFonts w:ascii="Arial" w:hAnsi="Arial" w:cs="Arial"/>
        </w:rPr>
        <w:t>Pomeranian</w:t>
      </w:r>
      <w:proofErr w:type="spellEnd"/>
      <w:r w:rsidRPr="00C34896">
        <w:rPr>
          <w:rFonts w:ascii="Arial" w:hAnsi="Arial" w:cs="Arial"/>
        </w:rPr>
        <w:t xml:space="preserve"> Energy Sp. z o.o., ul. Krótka 1A, 63-308 Gizałki, w sprawie zmiany decyzji z dnia 16 listopada 2022 r. znak: </w:t>
      </w:r>
      <w:r w:rsidRPr="00C34896">
        <w:rPr>
          <w:rFonts w:ascii="Arial" w:eastAsia="Times New Roman" w:hAnsi="Arial" w:cs="Arial"/>
          <w:iCs/>
          <w:lang w:eastAsia="pl-PL"/>
        </w:rPr>
        <w:t xml:space="preserve">GNR.I.6220.10.2021.25 </w:t>
      </w:r>
      <w:r w:rsidRPr="00C34896">
        <w:rPr>
          <w:rFonts w:ascii="Arial" w:hAnsi="Arial" w:cs="Arial"/>
        </w:rPr>
        <w:t xml:space="preserve"> o środowiskowych uwarunkowaniach dla przedsięwzięcia pn.: </w:t>
      </w:r>
      <w:bookmarkStart w:id="0" w:name="_Hlk85099816"/>
      <w:r w:rsidRPr="00C34896">
        <w:rPr>
          <w:rFonts w:ascii="Arial" w:eastAsia="Times New Roman" w:hAnsi="Arial" w:cs="Arial"/>
          <w:lang w:eastAsia="pl-PL"/>
        </w:rPr>
        <w:t>,,Farma</w:t>
      </w:r>
      <w:r w:rsidRPr="00B276AD">
        <w:rPr>
          <w:rFonts w:ascii="Arial" w:eastAsia="Times New Roman" w:hAnsi="Arial" w:cs="Arial"/>
          <w:lang w:eastAsia="pl-PL"/>
        </w:rPr>
        <w:t xml:space="preserve"> fotowoltaiczna Wietrzno</w:t>
      </w:r>
      <w:r w:rsidRPr="00B276AD">
        <w:rPr>
          <w:rFonts w:ascii="Arial" w:eastAsia="Times New Roman" w:hAnsi="Arial" w:cs="Arial"/>
          <w:iCs/>
          <w:lang w:eastAsia="pl-PL"/>
        </w:rPr>
        <w:t>”, zlokalizowane</w:t>
      </w:r>
      <w:r>
        <w:rPr>
          <w:rFonts w:ascii="Arial" w:eastAsia="Times New Roman" w:hAnsi="Arial" w:cs="Arial"/>
          <w:iCs/>
          <w:lang w:eastAsia="pl-PL"/>
        </w:rPr>
        <w:t>go</w:t>
      </w:r>
      <w:r w:rsidRPr="00B276AD">
        <w:rPr>
          <w:rFonts w:ascii="Arial" w:eastAsia="Times New Roman" w:hAnsi="Arial" w:cs="Arial"/>
          <w:iCs/>
          <w:lang w:eastAsia="pl-PL"/>
        </w:rPr>
        <w:t xml:space="preserve"> na dz. nr 35, 9/6, 56/1, 216/2, 53 obręb Wietrzno, gm. Polanów</w:t>
      </w:r>
      <w:bookmarkEnd w:id="0"/>
      <w:r w:rsidRPr="00B276AD">
        <w:rPr>
          <w:rFonts w:ascii="Arial" w:eastAsia="Times New Roman" w:hAnsi="Arial" w:cs="Arial"/>
          <w:iCs/>
          <w:lang w:eastAsia="pl-PL"/>
        </w:rPr>
        <w:t>,</w:t>
      </w:r>
    </w:p>
    <w:p w14:paraId="0DF8A1A8" w14:textId="77777777" w:rsidR="00A01EB4" w:rsidRDefault="00A01EB4" w:rsidP="00A01EB4">
      <w:pPr>
        <w:tabs>
          <w:tab w:val="left" w:pos="709"/>
        </w:tabs>
        <w:spacing w:before="240" w:after="240" w:line="276" w:lineRule="auto"/>
        <w:jc w:val="center"/>
        <w:rPr>
          <w:rFonts w:ascii="Arial" w:eastAsia="Times New Roman" w:hAnsi="Arial" w:cs="Arial"/>
          <w:b/>
          <w:bCs/>
          <w:iCs/>
          <w:lang w:eastAsia="pl-PL"/>
        </w:rPr>
      </w:pPr>
      <w:r w:rsidRPr="00141656">
        <w:rPr>
          <w:rFonts w:ascii="Arial" w:eastAsia="Times New Roman" w:hAnsi="Arial" w:cs="Arial"/>
          <w:b/>
          <w:bCs/>
          <w:iCs/>
          <w:lang w:eastAsia="pl-PL"/>
        </w:rPr>
        <w:t>orzekam</w:t>
      </w:r>
    </w:p>
    <w:p w14:paraId="165E6029" w14:textId="77777777" w:rsidR="00A01EB4" w:rsidRDefault="00A01EB4" w:rsidP="00A01EB4">
      <w:pPr>
        <w:numPr>
          <w:ilvl w:val="0"/>
          <w:numId w:val="1"/>
        </w:numPr>
        <w:tabs>
          <w:tab w:val="left" w:pos="709"/>
        </w:tabs>
        <w:spacing w:line="276" w:lineRule="auto"/>
        <w:ind w:left="0" w:firstLine="0"/>
        <w:rPr>
          <w:rFonts w:ascii="Arial" w:eastAsia="Times New Roman" w:hAnsi="Arial" w:cs="Arial"/>
          <w:b/>
          <w:bCs/>
          <w:iCs/>
          <w:lang w:eastAsia="pl-PL"/>
        </w:rPr>
      </w:pPr>
      <w:r w:rsidRPr="00B276AD">
        <w:rPr>
          <w:rFonts w:ascii="Arial" w:eastAsia="Times New Roman" w:hAnsi="Arial" w:cs="Arial"/>
          <w:b/>
          <w:bCs/>
          <w:iCs/>
          <w:lang w:eastAsia="pl-PL"/>
        </w:rPr>
        <w:t>zmienić decyzję z dnia 16 listopada 2022 r. znak: GNR.I.6220.10.2021.25 o</w:t>
      </w:r>
      <w:r>
        <w:rPr>
          <w:rFonts w:ascii="Arial" w:eastAsia="Times New Roman" w:hAnsi="Arial" w:cs="Arial"/>
          <w:b/>
          <w:bCs/>
          <w:iCs/>
          <w:lang w:eastAsia="pl-PL"/>
        </w:rPr>
        <w:t> </w:t>
      </w:r>
      <w:r w:rsidRPr="00B276AD">
        <w:rPr>
          <w:rFonts w:ascii="Arial" w:eastAsia="Times New Roman" w:hAnsi="Arial" w:cs="Arial"/>
          <w:b/>
          <w:bCs/>
          <w:iCs/>
          <w:lang w:eastAsia="pl-PL"/>
        </w:rPr>
        <w:t>środowiskowych uwarunkowaniach zgody na realizację przedsięwzięcia pn. „</w:t>
      </w:r>
      <w:r w:rsidRPr="00B276AD">
        <w:rPr>
          <w:rFonts w:ascii="Arial" w:eastAsia="Times New Roman" w:hAnsi="Arial" w:cs="Arial"/>
          <w:b/>
          <w:bCs/>
          <w:lang w:eastAsia="pl-PL"/>
        </w:rPr>
        <w:t>Farma fotowoltaiczna Wietrzno</w:t>
      </w:r>
      <w:r w:rsidRPr="00B276AD">
        <w:rPr>
          <w:rFonts w:ascii="Arial" w:eastAsia="Times New Roman" w:hAnsi="Arial" w:cs="Arial"/>
          <w:b/>
          <w:bCs/>
          <w:iCs/>
          <w:lang w:eastAsia="pl-PL"/>
        </w:rPr>
        <w:t>” na dz. nr 35, 9/6, 56/1, 216/2, 53 obręb Wietrzno, gm. Polanów</w:t>
      </w:r>
      <w:r>
        <w:rPr>
          <w:rFonts w:ascii="Arial" w:eastAsia="Times New Roman" w:hAnsi="Arial" w:cs="Arial"/>
          <w:b/>
          <w:bCs/>
          <w:iCs/>
          <w:lang w:eastAsia="pl-PL"/>
        </w:rPr>
        <w:t>,</w:t>
      </w:r>
    </w:p>
    <w:p w14:paraId="3D9BC555" w14:textId="77777777" w:rsidR="00A01EB4" w:rsidRDefault="00A01EB4" w:rsidP="00A01EB4">
      <w:pPr>
        <w:tabs>
          <w:tab w:val="left" w:pos="709"/>
        </w:tabs>
        <w:spacing w:line="276" w:lineRule="auto"/>
        <w:rPr>
          <w:rFonts w:ascii="Arial" w:eastAsia="Times New Roman" w:hAnsi="Arial" w:cs="Arial"/>
          <w:b/>
          <w:bCs/>
          <w:iCs/>
          <w:lang w:eastAsia="pl-PL"/>
        </w:rPr>
      </w:pPr>
      <w:r>
        <w:rPr>
          <w:rFonts w:ascii="Arial" w:eastAsia="Times New Roman" w:hAnsi="Arial" w:cs="Arial"/>
          <w:b/>
          <w:bCs/>
          <w:iCs/>
          <w:lang w:eastAsia="pl-PL"/>
        </w:rPr>
        <w:t>w następujący sposób:</w:t>
      </w:r>
    </w:p>
    <w:p w14:paraId="1BEE2FD0" w14:textId="77777777" w:rsidR="00A01EB4" w:rsidRPr="002E25AF" w:rsidRDefault="00A01EB4" w:rsidP="00A01EB4">
      <w:pPr>
        <w:numPr>
          <w:ilvl w:val="0"/>
          <w:numId w:val="2"/>
        </w:numPr>
        <w:tabs>
          <w:tab w:val="left" w:pos="284"/>
        </w:tabs>
        <w:spacing w:line="276" w:lineRule="auto"/>
        <w:ind w:left="567" w:firstLine="0"/>
        <w:rPr>
          <w:rFonts w:ascii="Arial" w:eastAsia="Times New Roman" w:hAnsi="Arial" w:cs="Arial"/>
          <w:b/>
          <w:bCs/>
          <w:iCs/>
          <w:lang w:eastAsia="pl-PL"/>
        </w:rPr>
      </w:pPr>
      <w:r w:rsidRPr="002E25AF">
        <w:rPr>
          <w:rFonts w:ascii="Arial" w:eastAsia="Times New Roman" w:hAnsi="Arial" w:cs="Arial"/>
          <w:b/>
          <w:bCs/>
          <w:iCs/>
          <w:lang w:eastAsia="pl-PL"/>
        </w:rPr>
        <w:t>zmienia się zapis zawarty w pkt II ust. 2</w:t>
      </w:r>
    </w:p>
    <w:p w14:paraId="1BAD018D" w14:textId="77777777" w:rsidR="00A01EB4" w:rsidRPr="00823409" w:rsidRDefault="00A01EB4" w:rsidP="00A01EB4">
      <w:pPr>
        <w:tabs>
          <w:tab w:val="left" w:pos="709"/>
        </w:tabs>
        <w:spacing w:line="276" w:lineRule="auto"/>
        <w:rPr>
          <w:rFonts w:ascii="Arial" w:eastAsia="Times New Roman" w:hAnsi="Arial" w:cs="Arial"/>
          <w:iCs/>
          <w:lang w:eastAsia="pl-PL"/>
        </w:rPr>
      </w:pPr>
      <w:r w:rsidRPr="00823409">
        <w:rPr>
          <w:rFonts w:ascii="Arial" w:eastAsia="Times New Roman" w:hAnsi="Arial" w:cs="Arial"/>
          <w:iCs/>
          <w:lang w:eastAsia="pl-PL"/>
        </w:rPr>
        <w:t>z:</w:t>
      </w:r>
    </w:p>
    <w:p w14:paraId="57214088" w14:textId="77777777" w:rsidR="00A01EB4" w:rsidRDefault="00A01EB4" w:rsidP="00A01EB4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823409">
        <w:rPr>
          <w:rFonts w:ascii="Arial" w:eastAsia="Times New Roman" w:hAnsi="Arial" w:cs="Arial"/>
          <w:iCs/>
          <w:lang w:eastAsia="pl-PL"/>
        </w:rPr>
        <w:t>„</w:t>
      </w:r>
      <w:r w:rsidRPr="00823409">
        <w:rPr>
          <w:rFonts w:ascii="Arial" w:hAnsi="Arial" w:cs="Arial"/>
          <w:sz w:val="22"/>
          <w:szCs w:val="22"/>
        </w:rPr>
        <w:t>Instalację usytuować wyłącznie w obrębie gruntów dotychczas użytkowanych rolniczo, poza terenami cennymi przyrodniczo, obejmującymi lasy, skupiska drzew i krzewów, grunty pokryte wodami oraz zabudowanymi gruntami rolnymi, zgodnie z planem zagospodarowania terenu przedłożonym wraz z pismem z dnia 08.07.2022 r.”</w:t>
      </w:r>
      <w:r>
        <w:rPr>
          <w:rFonts w:ascii="Arial" w:hAnsi="Arial" w:cs="Arial"/>
          <w:sz w:val="22"/>
          <w:szCs w:val="22"/>
        </w:rPr>
        <w:t>,</w:t>
      </w:r>
    </w:p>
    <w:p w14:paraId="31B59818" w14:textId="77777777" w:rsidR="00A01EB4" w:rsidRDefault="00A01EB4" w:rsidP="00A01EB4">
      <w:pPr>
        <w:pStyle w:val="Default"/>
        <w:spacing w:before="120"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na:</w:t>
      </w:r>
    </w:p>
    <w:p w14:paraId="1E989FC5" w14:textId="77777777" w:rsidR="00A01EB4" w:rsidRDefault="00A01EB4" w:rsidP="00A01EB4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„Instalację usytuować wyłącznie w granicach gruntów dotychczas użytkowanych </w:t>
      </w:r>
      <w:r w:rsidRPr="00823409">
        <w:rPr>
          <w:rFonts w:ascii="Arial" w:hAnsi="Arial" w:cs="Arial"/>
          <w:sz w:val="22"/>
          <w:szCs w:val="22"/>
        </w:rPr>
        <w:t xml:space="preserve">rolniczo, poza terenami cennymi przyrodniczo, obejmującymi lasy, skupiska drzew i krzewów, grunty pokryte wodami oraz zabudowanymi gruntami rolnymi, zgodnie z planem zagospodarowania terenu przedłożonym </w:t>
      </w:r>
      <w:r>
        <w:rPr>
          <w:rFonts w:ascii="Arial" w:hAnsi="Arial" w:cs="Arial"/>
          <w:sz w:val="22"/>
          <w:szCs w:val="22"/>
        </w:rPr>
        <w:t xml:space="preserve">w ramach uzupełnienia do „raportu </w:t>
      </w:r>
      <w:proofErr w:type="spellStart"/>
      <w:r>
        <w:rPr>
          <w:rFonts w:ascii="Arial" w:hAnsi="Arial" w:cs="Arial"/>
          <w:sz w:val="22"/>
          <w:szCs w:val="22"/>
        </w:rPr>
        <w:t>ooś</w:t>
      </w:r>
      <w:proofErr w:type="spellEnd"/>
      <w:r>
        <w:rPr>
          <w:rFonts w:ascii="Arial" w:hAnsi="Arial" w:cs="Arial"/>
          <w:sz w:val="22"/>
          <w:szCs w:val="22"/>
        </w:rPr>
        <w:t xml:space="preserve">” (Warszawa, listopad 2024 r.) z dnia 17 czerwca 2025 </w:t>
      </w:r>
      <w:r w:rsidRPr="00823409">
        <w:rPr>
          <w:rFonts w:ascii="Arial" w:hAnsi="Arial" w:cs="Arial"/>
          <w:sz w:val="22"/>
          <w:szCs w:val="22"/>
        </w:rPr>
        <w:t>r.”</w:t>
      </w:r>
      <w:r>
        <w:rPr>
          <w:rFonts w:ascii="Arial" w:hAnsi="Arial" w:cs="Arial"/>
          <w:sz w:val="22"/>
          <w:szCs w:val="22"/>
        </w:rPr>
        <w:t>,</w:t>
      </w:r>
    </w:p>
    <w:p w14:paraId="6036143E" w14:textId="77777777" w:rsidR="00A01EB4" w:rsidRPr="002E25AF" w:rsidRDefault="00A01EB4" w:rsidP="00A01EB4">
      <w:pPr>
        <w:pStyle w:val="Default"/>
        <w:numPr>
          <w:ilvl w:val="0"/>
          <w:numId w:val="2"/>
        </w:numPr>
        <w:spacing w:before="240" w:after="120" w:line="276" w:lineRule="auto"/>
        <w:ind w:left="0" w:firstLine="709"/>
        <w:rPr>
          <w:rFonts w:ascii="Arial" w:hAnsi="Arial" w:cs="Arial"/>
          <w:b/>
          <w:bCs/>
          <w:sz w:val="22"/>
          <w:szCs w:val="22"/>
        </w:rPr>
      </w:pPr>
      <w:r w:rsidRPr="002E25AF">
        <w:rPr>
          <w:rFonts w:ascii="Arial" w:hAnsi="Arial" w:cs="Arial"/>
          <w:b/>
          <w:bCs/>
          <w:sz w:val="22"/>
          <w:szCs w:val="22"/>
        </w:rPr>
        <w:t>zmienia się zapis zawarty w pkt II ust. 11</w:t>
      </w:r>
    </w:p>
    <w:p w14:paraId="15B379E6" w14:textId="77777777" w:rsidR="00A01EB4" w:rsidRDefault="00A01EB4" w:rsidP="00A01EB4">
      <w:pPr>
        <w:pStyle w:val="Default"/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z:</w:t>
      </w:r>
    </w:p>
    <w:p w14:paraId="21582B32" w14:textId="77777777" w:rsidR="00A01EB4" w:rsidRDefault="00A01EB4" w:rsidP="00A01EB4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24231F">
        <w:rPr>
          <w:rFonts w:ascii="Arial" w:hAnsi="Arial" w:cs="Arial"/>
          <w:color w:val="auto"/>
          <w:sz w:val="22"/>
          <w:szCs w:val="22"/>
        </w:rPr>
        <w:t xml:space="preserve">W celu ograniczenia widoczności projektowanej instalacji, pomiędzy farmą fotowoltaiczną, planowaną do realizacji na działce nr 216/2, </w:t>
      </w:r>
      <w:proofErr w:type="spellStart"/>
      <w:r w:rsidRPr="0024231F">
        <w:rPr>
          <w:rFonts w:ascii="Arial" w:hAnsi="Arial" w:cs="Arial"/>
          <w:color w:val="auto"/>
          <w:sz w:val="22"/>
          <w:szCs w:val="22"/>
        </w:rPr>
        <w:t>obr</w:t>
      </w:r>
      <w:proofErr w:type="spellEnd"/>
      <w:r w:rsidRPr="0024231F">
        <w:rPr>
          <w:rFonts w:ascii="Arial" w:hAnsi="Arial" w:cs="Arial"/>
          <w:color w:val="auto"/>
          <w:sz w:val="22"/>
          <w:szCs w:val="22"/>
        </w:rPr>
        <w:t>. Wietrzno</w:t>
      </w:r>
      <w:r>
        <w:rPr>
          <w:rFonts w:ascii="Arial" w:hAnsi="Arial" w:cs="Arial"/>
          <w:color w:val="auto"/>
          <w:sz w:val="22"/>
          <w:szCs w:val="22"/>
        </w:rPr>
        <w:t>,</w:t>
      </w:r>
      <w:r w:rsidRPr="0024231F">
        <w:rPr>
          <w:rFonts w:ascii="Arial" w:hAnsi="Arial" w:cs="Arial"/>
          <w:color w:val="auto"/>
          <w:sz w:val="22"/>
          <w:szCs w:val="22"/>
        </w:rPr>
        <w:t xml:space="preserve"> a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 xml:space="preserve">zabudową mieszkaniową zlokalizowaną na tej samej działce, wykonać nasadzenia roślinności, z zastosowaniem sadzonek rodzimych gatunków drzew. Nasadzenia pasów zieleni izolacyjnej należy wykonać </w:t>
      </w:r>
      <w:r w:rsidRPr="0024231F">
        <w:rPr>
          <w:rFonts w:ascii="Arial" w:hAnsi="Arial" w:cs="Arial"/>
          <w:color w:val="auto"/>
          <w:sz w:val="22"/>
          <w:szCs w:val="22"/>
        </w:rPr>
        <w:lastRenderedPageBreak/>
        <w:t>w pierwszym roku po zrealizowaniu przedsięwzięcia, a przez kolejne lata należy je utrzymywać, uzupełniać i pielęgnować, w tym przycinać do wysokości nie niższej niż 6 m w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>celu zachowania ich podstawowej funkcji, czyli zmniejszenia widoczności instalacji w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>otoczeniu.</w:t>
      </w:r>
      <w:r>
        <w:rPr>
          <w:rFonts w:ascii="Arial" w:hAnsi="Arial" w:cs="Arial"/>
          <w:color w:val="auto"/>
          <w:sz w:val="22"/>
          <w:szCs w:val="22"/>
        </w:rPr>
        <w:t>”</w:t>
      </w:r>
    </w:p>
    <w:p w14:paraId="4E7DF14F" w14:textId="77777777" w:rsidR="00A01EB4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na:</w:t>
      </w:r>
    </w:p>
    <w:p w14:paraId="509F3CDD" w14:textId="77777777" w:rsidR="00A01EB4" w:rsidRDefault="00A01EB4" w:rsidP="00A01EB4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24231F">
        <w:rPr>
          <w:rFonts w:ascii="Arial" w:hAnsi="Arial" w:cs="Arial"/>
          <w:color w:val="auto"/>
          <w:sz w:val="22"/>
          <w:szCs w:val="22"/>
        </w:rPr>
        <w:t>W celu ograniczenia widoczności projektowanej instalacji, pomiędzy farmą fotowoltaiczną, planowaną do realizacji na działce nr 216/2</w:t>
      </w:r>
      <w:r>
        <w:rPr>
          <w:rFonts w:ascii="Arial" w:hAnsi="Arial" w:cs="Arial"/>
          <w:color w:val="auto"/>
          <w:sz w:val="22"/>
          <w:szCs w:val="22"/>
        </w:rPr>
        <w:t xml:space="preserve"> i 35</w:t>
      </w:r>
      <w:r w:rsidRPr="0024231F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24231F">
        <w:rPr>
          <w:rFonts w:ascii="Arial" w:hAnsi="Arial" w:cs="Arial"/>
          <w:color w:val="auto"/>
          <w:sz w:val="22"/>
          <w:szCs w:val="22"/>
        </w:rPr>
        <w:t>obr</w:t>
      </w:r>
      <w:proofErr w:type="spellEnd"/>
      <w:r w:rsidRPr="0024231F">
        <w:rPr>
          <w:rFonts w:ascii="Arial" w:hAnsi="Arial" w:cs="Arial"/>
          <w:color w:val="auto"/>
          <w:sz w:val="22"/>
          <w:szCs w:val="22"/>
        </w:rPr>
        <w:t>. Wietrzno</w:t>
      </w:r>
      <w:r>
        <w:rPr>
          <w:rFonts w:ascii="Arial" w:hAnsi="Arial" w:cs="Arial"/>
          <w:color w:val="auto"/>
          <w:sz w:val="22"/>
          <w:szCs w:val="22"/>
        </w:rPr>
        <w:t>,</w:t>
      </w:r>
      <w:r w:rsidRPr="0024231F">
        <w:rPr>
          <w:rFonts w:ascii="Arial" w:hAnsi="Arial" w:cs="Arial"/>
          <w:color w:val="auto"/>
          <w:sz w:val="22"/>
          <w:szCs w:val="22"/>
        </w:rPr>
        <w:t xml:space="preserve"> a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>zabudową mieszkaniową zlokalizowaną na działce</w:t>
      </w:r>
      <w:r>
        <w:rPr>
          <w:rFonts w:ascii="Arial" w:hAnsi="Arial" w:cs="Arial"/>
          <w:color w:val="auto"/>
          <w:sz w:val="22"/>
          <w:szCs w:val="22"/>
        </w:rPr>
        <w:t xml:space="preserve"> nr 216/2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obr</w:t>
      </w:r>
      <w:proofErr w:type="spellEnd"/>
      <w:r>
        <w:rPr>
          <w:rFonts w:ascii="Arial" w:hAnsi="Arial" w:cs="Arial"/>
          <w:color w:val="auto"/>
          <w:sz w:val="22"/>
          <w:szCs w:val="22"/>
        </w:rPr>
        <w:t>. Wietrzno</w:t>
      </w:r>
      <w:r w:rsidRPr="0024231F">
        <w:rPr>
          <w:rFonts w:ascii="Arial" w:hAnsi="Arial" w:cs="Arial"/>
          <w:color w:val="auto"/>
          <w:sz w:val="22"/>
          <w:szCs w:val="22"/>
        </w:rPr>
        <w:t>, wykonać nasadzenia roślinności, z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>zastosowaniem sadzonek rodzimych gatunków drzew. Nasadzenia pasów zieleni izolacyjnej należy wykonać w pierwszym roku po zrealizowaniu przedsięwzięcia, a przez kolejne lata należy je utrzymywać, uzupełniać i pielęgnować, w tym przycinać do wysokości nie niższej niż 6 m w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>celu zachowania ich podstawowej funkcji, czyli zmniejszenia widoczności instalacji w</w:t>
      </w:r>
      <w:r>
        <w:rPr>
          <w:rFonts w:ascii="Arial" w:hAnsi="Arial" w:cs="Arial"/>
          <w:color w:val="auto"/>
          <w:sz w:val="22"/>
          <w:szCs w:val="22"/>
        </w:rPr>
        <w:t> </w:t>
      </w:r>
      <w:r w:rsidRPr="0024231F">
        <w:rPr>
          <w:rFonts w:ascii="Arial" w:hAnsi="Arial" w:cs="Arial"/>
          <w:color w:val="auto"/>
          <w:sz w:val="22"/>
          <w:szCs w:val="22"/>
        </w:rPr>
        <w:t>otoczeniu.</w:t>
      </w:r>
      <w:r>
        <w:rPr>
          <w:rFonts w:ascii="Arial" w:hAnsi="Arial" w:cs="Arial"/>
          <w:color w:val="auto"/>
          <w:sz w:val="22"/>
          <w:szCs w:val="22"/>
        </w:rPr>
        <w:t>”</w:t>
      </w:r>
    </w:p>
    <w:p w14:paraId="07EEC9F9" w14:textId="77777777" w:rsidR="00A01EB4" w:rsidRDefault="00A01EB4" w:rsidP="00A01EB4">
      <w:pPr>
        <w:pStyle w:val="Default"/>
        <w:numPr>
          <w:ilvl w:val="0"/>
          <w:numId w:val="2"/>
        </w:numPr>
        <w:spacing w:before="120" w:line="276" w:lineRule="auto"/>
        <w:ind w:left="1134" w:hanging="567"/>
        <w:rPr>
          <w:rFonts w:ascii="Arial" w:hAnsi="Arial" w:cs="Arial"/>
          <w:b/>
          <w:bCs/>
          <w:color w:val="auto"/>
          <w:sz w:val="22"/>
          <w:szCs w:val="22"/>
        </w:rPr>
      </w:pPr>
      <w:r w:rsidRPr="002E25AF">
        <w:rPr>
          <w:rFonts w:ascii="Arial" w:hAnsi="Arial" w:cs="Arial"/>
          <w:b/>
          <w:bCs/>
          <w:color w:val="auto"/>
          <w:sz w:val="22"/>
          <w:szCs w:val="22"/>
        </w:rPr>
        <w:t xml:space="preserve">zmienia się zapis w treści uzasadnienia decyzji, na stronie </w:t>
      </w:r>
      <w:r>
        <w:rPr>
          <w:rFonts w:ascii="Arial" w:hAnsi="Arial" w:cs="Arial"/>
          <w:b/>
          <w:bCs/>
          <w:color w:val="auto"/>
          <w:sz w:val="22"/>
          <w:szCs w:val="22"/>
        </w:rPr>
        <w:t>4</w:t>
      </w:r>
    </w:p>
    <w:p w14:paraId="6EC70735" w14:textId="77777777" w:rsidR="00A01EB4" w:rsidRPr="002E25AF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2E25AF">
        <w:rPr>
          <w:rFonts w:ascii="Arial" w:hAnsi="Arial" w:cs="Arial"/>
          <w:color w:val="auto"/>
          <w:sz w:val="22"/>
          <w:szCs w:val="22"/>
        </w:rPr>
        <w:t>z:</w:t>
      </w:r>
    </w:p>
    <w:p w14:paraId="646C6D78" w14:textId="77777777" w:rsidR="00A01EB4" w:rsidRPr="002E25AF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2E25AF">
        <w:rPr>
          <w:rFonts w:ascii="Arial" w:hAnsi="Arial" w:cs="Arial"/>
          <w:color w:val="auto"/>
          <w:sz w:val="22"/>
          <w:szCs w:val="22"/>
        </w:rPr>
        <w:t>„</w:t>
      </w:r>
      <w:r w:rsidRPr="002E25AF">
        <w:rPr>
          <w:rFonts w:ascii="Arial" w:hAnsi="Arial" w:cs="Arial"/>
          <w:sz w:val="22"/>
          <w:szCs w:val="22"/>
        </w:rPr>
        <w:t xml:space="preserve">Przedmiotowe przedsięwzięcia będzie polegało na budowie farmy fotowoltaicznej o mocy do 140 MW wraz z infrastrukturą towarzyszącą, na terenie dz. nr </w:t>
      </w:r>
      <w:r w:rsidRPr="002E25AF">
        <w:rPr>
          <w:rFonts w:ascii="Arial" w:hAnsi="Arial" w:cs="Arial"/>
          <w:iCs/>
          <w:sz w:val="22"/>
          <w:szCs w:val="22"/>
        </w:rPr>
        <w:t>35, 9/6, 56/1, 216/2, 53 obręb Wietrzno, gm. Polanów. W ramach planowanego przedsięwzięcia przewiduje się montaż paneli fotowoltaicznych (jedno- lub dwustronnych) o łącznej mocy do 140 MW mocowanych na konstrukcjach wsporczych, posadowionych bezpośrednio na gruncie.”</w:t>
      </w:r>
    </w:p>
    <w:p w14:paraId="2EB0801E" w14:textId="77777777" w:rsidR="00A01EB4" w:rsidRPr="002E25AF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2E25AF">
        <w:rPr>
          <w:rFonts w:ascii="Arial" w:hAnsi="Arial" w:cs="Arial"/>
          <w:iCs/>
          <w:sz w:val="22"/>
          <w:szCs w:val="22"/>
        </w:rPr>
        <w:t>na:</w:t>
      </w:r>
    </w:p>
    <w:p w14:paraId="442FCB7A" w14:textId="77777777" w:rsidR="00A01EB4" w:rsidRPr="002E25AF" w:rsidRDefault="00A01EB4" w:rsidP="00A01EB4">
      <w:pPr>
        <w:pStyle w:val="Default"/>
        <w:spacing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2E25AF">
        <w:rPr>
          <w:rFonts w:ascii="Arial" w:hAnsi="Arial" w:cs="Arial"/>
          <w:iCs/>
          <w:sz w:val="22"/>
          <w:szCs w:val="22"/>
        </w:rPr>
        <w:t>„</w:t>
      </w:r>
      <w:r w:rsidRPr="002E25AF">
        <w:rPr>
          <w:rFonts w:ascii="Arial" w:hAnsi="Arial" w:cs="Arial"/>
          <w:sz w:val="22"/>
          <w:szCs w:val="22"/>
        </w:rPr>
        <w:t>Przedmiotowe przedsięwzięcia będzie polegało na budowie farmy fotowoltaicznej o mocy do 200 MW</w:t>
      </w:r>
      <w:r w:rsidRPr="002E25AF">
        <w:rPr>
          <w:rFonts w:ascii="Arial" w:hAnsi="Arial" w:cs="Arial"/>
          <w:bCs/>
          <w:sz w:val="22"/>
          <w:szCs w:val="22"/>
        </w:rPr>
        <w:t xml:space="preserve"> wraz z infrastrukturą towarzyszącą, na terenie dz. nr </w:t>
      </w:r>
      <w:r w:rsidRPr="002E25AF">
        <w:rPr>
          <w:rFonts w:ascii="Arial" w:hAnsi="Arial" w:cs="Arial"/>
          <w:iCs/>
          <w:sz w:val="22"/>
          <w:szCs w:val="22"/>
        </w:rPr>
        <w:t>35, 9/6, 56/1, 216/2, 53 obręb Wietrzno, gm. Polanów. W ramach planowanego przedsięwzięcia przewiduje się montaż paneli fotowoltaicznych (jedno- lub dwustronnych) o łącznej mocy do 200 MW mocowanych na konstrukcjach wsporczych, posadowionych bezpośrednio na gruncie.”</w:t>
      </w:r>
    </w:p>
    <w:p w14:paraId="789DD338" w14:textId="77777777" w:rsidR="00A01EB4" w:rsidRDefault="00A01EB4" w:rsidP="00A01EB4">
      <w:pPr>
        <w:pStyle w:val="Default"/>
        <w:numPr>
          <w:ilvl w:val="0"/>
          <w:numId w:val="2"/>
        </w:numPr>
        <w:spacing w:before="240" w:line="276" w:lineRule="auto"/>
        <w:ind w:left="1134" w:hanging="567"/>
        <w:rPr>
          <w:rFonts w:ascii="Arial" w:hAnsi="Arial" w:cs="Arial"/>
          <w:b/>
          <w:bCs/>
          <w:color w:val="auto"/>
          <w:sz w:val="22"/>
          <w:szCs w:val="22"/>
        </w:rPr>
      </w:pPr>
      <w:r w:rsidRPr="002E25AF">
        <w:rPr>
          <w:rFonts w:ascii="Arial" w:hAnsi="Arial" w:cs="Arial"/>
          <w:b/>
          <w:bCs/>
          <w:color w:val="auto"/>
          <w:sz w:val="22"/>
          <w:szCs w:val="22"/>
        </w:rPr>
        <w:t xml:space="preserve">zmienia się zapis w treści uzasadnienia decyzji, na stronie </w:t>
      </w:r>
      <w:r>
        <w:rPr>
          <w:rFonts w:ascii="Arial" w:hAnsi="Arial" w:cs="Arial"/>
          <w:b/>
          <w:bCs/>
          <w:color w:val="auto"/>
          <w:sz w:val="22"/>
          <w:szCs w:val="22"/>
        </w:rPr>
        <w:t>5</w:t>
      </w:r>
    </w:p>
    <w:p w14:paraId="59BD0B9F" w14:textId="77777777" w:rsidR="00A01EB4" w:rsidRPr="00F6298F" w:rsidRDefault="00A01EB4" w:rsidP="00A01EB4">
      <w:pPr>
        <w:pStyle w:val="Default"/>
        <w:spacing w:before="24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F6298F">
        <w:rPr>
          <w:rFonts w:ascii="Arial" w:hAnsi="Arial" w:cs="Arial"/>
          <w:color w:val="auto"/>
          <w:sz w:val="22"/>
          <w:szCs w:val="22"/>
        </w:rPr>
        <w:t>z:</w:t>
      </w:r>
    </w:p>
    <w:p w14:paraId="4473AB67" w14:textId="77777777" w:rsidR="00A01EB4" w:rsidRPr="00F6298F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F6298F">
        <w:rPr>
          <w:rFonts w:ascii="Arial" w:hAnsi="Arial" w:cs="Arial"/>
          <w:color w:val="auto"/>
          <w:sz w:val="22"/>
          <w:szCs w:val="22"/>
        </w:rPr>
        <w:t>„</w:t>
      </w:r>
      <w:r w:rsidRPr="00F6298F">
        <w:rPr>
          <w:rFonts w:ascii="Arial" w:hAnsi="Arial" w:cs="Arial"/>
          <w:iCs/>
          <w:sz w:val="22"/>
          <w:szCs w:val="22"/>
        </w:rPr>
        <w:t>W ramach inwestycji planuje  się również posadowienie kontenerowych magazynów energii w liczbie do 140 szt.”</w:t>
      </w:r>
    </w:p>
    <w:p w14:paraId="248363B0" w14:textId="77777777" w:rsidR="00A01EB4" w:rsidRPr="00F6298F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F6298F">
        <w:rPr>
          <w:rFonts w:ascii="Arial" w:hAnsi="Arial" w:cs="Arial"/>
          <w:iCs/>
          <w:sz w:val="22"/>
          <w:szCs w:val="22"/>
        </w:rPr>
        <w:t>na:</w:t>
      </w:r>
    </w:p>
    <w:p w14:paraId="5F942589" w14:textId="77777777" w:rsidR="00A01EB4" w:rsidRPr="00F6298F" w:rsidRDefault="00A01EB4" w:rsidP="00A01EB4">
      <w:pPr>
        <w:pStyle w:val="Default"/>
        <w:spacing w:before="12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6298F">
        <w:rPr>
          <w:rFonts w:ascii="Arial" w:hAnsi="Arial" w:cs="Arial"/>
          <w:iCs/>
          <w:sz w:val="22"/>
          <w:szCs w:val="22"/>
        </w:rPr>
        <w:t>„W ramach inwestycji planuje  się również posadowienie kontenerowych magazynów energii w liczbie do 500 szt.”</w:t>
      </w:r>
    </w:p>
    <w:p w14:paraId="5170E75D" w14:textId="77777777" w:rsidR="00A01EB4" w:rsidRDefault="00A01EB4" w:rsidP="00A01EB4">
      <w:pPr>
        <w:pStyle w:val="Default"/>
        <w:numPr>
          <w:ilvl w:val="0"/>
          <w:numId w:val="2"/>
        </w:numPr>
        <w:spacing w:before="240" w:line="276" w:lineRule="auto"/>
        <w:ind w:left="992" w:hanging="425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E25AF">
        <w:rPr>
          <w:rFonts w:ascii="Arial" w:hAnsi="Arial" w:cs="Arial"/>
          <w:b/>
          <w:bCs/>
          <w:color w:val="auto"/>
          <w:sz w:val="22"/>
          <w:szCs w:val="22"/>
        </w:rPr>
        <w:t xml:space="preserve">zmienia się zapis w treści uzasadnienia decyzji, na stronie </w:t>
      </w:r>
      <w:r>
        <w:rPr>
          <w:rFonts w:ascii="Arial" w:hAnsi="Arial" w:cs="Arial"/>
          <w:b/>
          <w:bCs/>
          <w:color w:val="auto"/>
          <w:sz w:val="22"/>
          <w:szCs w:val="22"/>
        </w:rPr>
        <w:t>5</w:t>
      </w:r>
    </w:p>
    <w:p w14:paraId="7368B885" w14:textId="77777777" w:rsidR="00A01EB4" w:rsidRPr="00F6298F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F6298F">
        <w:rPr>
          <w:rFonts w:ascii="Arial" w:hAnsi="Arial" w:cs="Arial"/>
          <w:color w:val="auto"/>
          <w:sz w:val="22"/>
          <w:szCs w:val="22"/>
        </w:rPr>
        <w:t>z:</w:t>
      </w:r>
    </w:p>
    <w:p w14:paraId="137BA913" w14:textId="77777777" w:rsidR="00A01EB4" w:rsidRPr="00322D70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322D70">
        <w:rPr>
          <w:rFonts w:ascii="Arial" w:hAnsi="Arial" w:cs="Arial"/>
          <w:color w:val="auto"/>
          <w:sz w:val="22"/>
          <w:szCs w:val="22"/>
        </w:rPr>
        <w:t>„</w:t>
      </w:r>
      <w:r w:rsidRPr="00322D70">
        <w:rPr>
          <w:rFonts w:ascii="Arial" w:hAnsi="Arial" w:cs="Arial"/>
          <w:iCs/>
          <w:sz w:val="22"/>
          <w:szCs w:val="22"/>
        </w:rPr>
        <w:t>Biorąc powyższe pod uwagę, projektowana instalacja zostanie usytuowana wyłącznie w</w:t>
      </w:r>
      <w:r>
        <w:rPr>
          <w:rFonts w:ascii="Arial" w:hAnsi="Arial" w:cs="Arial"/>
          <w:iCs/>
          <w:sz w:val="22"/>
          <w:szCs w:val="22"/>
        </w:rPr>
        <w:t> </w:t>
      </w:r>
      <w:r w:rsidRPr="00322D70">
        <w:rPr>
          <w:rFonts w:ascii="Arial" w:hAnsi="Arial" w:cs="Arial"/>
          <w:iCs/>
          <w:sz w:val="22"/>
          <w:szCs w:val="22"/>
        </w:rPr>
        <w:t>granicach gruntów dotychczas użytkowanych rolniczo, poza terenami cennymi przyrodniczo, obejmującymi lasy, skupiska drzew i krzewów, grunty pokryte wodami oraz zabudowanymi gruntami rolnymi, zgodnie z planem zagospodarowania przedłożonym tut. organowi wraz z pismem z dnia 08 lipca 2022 r.”</w:t>
      </w:r>
    </w:p>
    <w:p w14:paraId="0A1200F7" w14:textId="77777777" w:rsidR="00A01EB4" w:rsidRPr="00322D70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322D70">
        <w:rPr>
          <w:rFonts w:ascii="Arial" w:hAnsi="Arial" w:cs="Arial"/>
          <w:iCs/>
          <w:sz w:val="22"/>
          <w:szCs w:val="22"/>
        </w:rPr>
        <w:t>na:</w:t>
      </w:r>
    </w:p>
    <w:p w14:paraId="6FBBCD02" w14:textId="77777777" w:rsidR="00A01EB4" w:rsidRDefault="00A01EB4" w:rsidP="00A01EB4">
      <w:pPr>
        <w:pStyle w:val="Default"/>
        <w:spacing w:before="12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22D70">
        <w:rPr>
          <w:rFonts w:ascii="Arial" w:hAnsi="Arial" w:cs="Arial"/>
          <w:iCs/>
          <w:sz w:val="22"/>
          <w:szCs w:val="22"/>
        </w:rPr>
        <w:t>„Biorąc powyższe pod uwagę, projektowana instalacja zostanie usytuowana wyłącznie w</w:t>
      </w:r>
      <w:r>
        <w:rPr>
          <w:rFonts w:ascii="Arial" w:hAnsi="Arial" w:cs="Arial"/>
          <w:iCs/>
          <w:sz w:val="22"/>
          <w:szCs w:val="22"/>
        </w:rPr>
        <w:t> </w:t>
      </w:r>
      <w:r w:rsidRPr="00322D70">
        <w:rPr>
          <w:rFonts w:ascii="Arial" w:hAnsi="Arial" w:cs="Arial"/>
          <w:iCs/>
          <w:sz w:val="22"/>
          <w:szCs w:val="22"/>
        </w:rPr>
        <w:t xml:space="preserve">granicach gruntów dotychczas użytkowanych rolniczo, poza terenami cennymi </w:t>
      </w:r>
      <w:r w:rsidRPr="00322D70">
        <w:rPr>
          <w:rFonts w:ascii="Arial" w:hAnsi="Arial" w:cs="Arial"/>
          <w:iCs/>
          <w:sz w:val="22"/>
          <w:szCs w:val="22"/>
        </w:rPr>
        <w:lastRenderedPageBreak/>
        <w:t xml:space="preserve">przyrodniczo, obejmującymi lasy, skupiska drzew i krzewów, grunty pokryte wodami oraz zabudowanymi gruntami rolnymi, zgodnie z planem zagospodarowania przedłożonym tut. organowi wraz z pismem z dnia </w:t>
      </w:r>
      <w:r>
        <w:rPr>
          <w:rFonts w:ascii="Arial" w:hAnsi="Arial" w:cs="Arial"/>
          <w:iCs/>
          <w:sz w:val="22"/>
          <w:szCs w:val="22"/>
        </w:rPr>
        <w:t>17 czerwca 2025</w:t>
      </w:r>
      <w:r w:rsidRPr="00322D70">
        <w:rPr>
          <w:rFonts w:ascii="Arial" w:hAnsi="Arial" w:cs="Arial"/>
          <w:iCs/>
          <w:sz w:val="22"/>
          <w:szCs w:val="22"/>
        </w:rPr>
        <w:t xml:space="preserve"> r.”</w:t>
      </w:r>
    </w:p>
    <w:p w14:paraId="12B4B84C" w14:textId="77777777" w:rsidR="00A01EB4" w:rsidRDefault="00A01EB4" w:rsidP="00A01EB4">
      <w:pPr>
        <w:pStyle w:val="Default"/>
        <w:numPr>
          <w:ilvl w:val="0"/>
          <w:numId w:val="2"/>
        </w:numPr>
        <w:spacing w:before="240" w:line="276" w:lineRule="auto"/>
        <w:ind w:left="1570" w:hanging="1145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E25AF">
        <w:rPr>
          <w:rFonts w:ascii="Arial" w:hAnsi="Arial" w:cs="Arial"/>
          <w:b/>
          <w:bCs/>
          <w:color w:val="auto"/>
          <w:sz w:val="22"/>
          <w:szCs w:val="22"/>
        </w:rPr>
        <w:t xml:space="preserve">zmienia się zapis w treści uzasadnienia decyzji, na stronie </w:t>
      </w:r>
      <w:r>
        <w:rPr>
          <w:rFonts w:ascii="Arial" w:hAnsi="Arial" w:cs="Arial"/>
          <w:b/>
          <w:bCs/>
          <w:color w:val="auto"/>
          <w:sz w:val="22"/>
          <w:szCs w:val="22"/>
        </w:rPr>
        <w:t>5</w:t>
      </w:r>
    </w:p>
    <w:p w14:paraId="3A0EE4BF" w14:textId="77777777" w:rsidR="00A01EB4" w:rsidRPr="00384778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384778">
        <w:rPr>
          <w:rFonts w:ascii="Arial" w:hAnsi="Arial" w:cs="Arial"/>
          <w:color w:val="auto"/>
          <w:sz w:val="22"/>
          <w:szCs w:val="22"/>
        </w:rPr>
        <w:t>z:</w:t>
      </w:r>
    </w:p>
    <w:p w14:paraId="686A4282" w14:textId="77777777" w:rsidR="00A01EB4" w:rsidRPr="00384778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384778">
        <w:rPr>
          <w:rFonts w:ascii="Arial" w:hAnsi="Arial" w:cs="Arial"/>
          <w:color w:val="auto"/>
          <w:sz w:val="22"/>
          <w:szCs w:val="22"/>
        </w:rPr>
        <w:t>„</w:t>
      </w:r>
      <w:r w:rsidRPr="00384778">
        <w:rPr>
          <w:rFonts w:ascii="Arial" w:hAnsi="Arial" w:cs="Arial"/>
          <w:iCs/>
          <w:sz w:val="22"/>
          <w:szCs w:val="22"/>
        </w:rPr>
        <w:t>Ponadto źródłem emisji akustycznej na terenie projektowanego przedsięwzięcia będą magazyny energii (do 140 szt.) oraz inwertery (do 2100 szt.).”</w:t>
      </w:r>
    </w:p>
    <w:p w14:paraId="4F866E3C" w14:textId="77777777" w:rsidR="00A01EB4" w:rsidRPr="00384778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384778">
        <w:rPr>
          <w:rFonts w:ascii="Arial" w:hAnsi="Arial" w:cs="Arial"/>
          <w:iCs/>
          <w:sz w:val="22"/>
          <w:szCs w:val="22"/>
        </w:rPr>
        <w:t>na:</w:t>
      </w:r>
    </w:p>
    <w:p w14:paraId="733FDB0C" w14:textId="77777777" w:rsidR="00A01EB4" w:rsidRDefault="00A01EB4" w:rsidP="00A01EB4">
      <w:pPr>
        <w:pStyle w:val="Default"/>
        <w:spacing w:before="12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84778">
        <w:rPr>
          <w:rFonts w:ascii="Arial" w:hAnsi="Arial" w:cs="Arial"/>
          <w:iCs/>
          <w:sz w:val="22"/>
          <w:szCs w:val="22"/>
        </w:rPr>
        <w:t>„Ponadto źródłem emisji akustycznej na terenie projektowanego przedsięwzięcia będą magazyny energii (do 500 szt.) oraz inwertery (do 2100 szt.).”</w:t>
      </w:r>
    </w:p>
    <w:p w14:paraId="73C340BC" w14:textId="77777777" w:rsidR="00A01EB4" w:rsidRPr="002E25AF" w:rsidRDefault="00A01EB4" w:rsidP="00A01EB4">
      <w:pPr>
        <w:pStyle w:val="Default"/>
        <w:numPr>
          <w:ilvl w:val="0"/>
          <w:numId w:val="2"/>
        </w:numPr>
        <w:spacing w:before="120" w:line="276" w:lineRule="auto"/>
        <w:ind w:left="0" w:firstLine="426"/>
        <w:rPr>
          <w:rFonts w:ascii="Arial" w:hAnsi="Arial" w:cs="Arial"/>
          <w:b/>
          <w:bCs/>
          <w:color w:val="auto"/>
          <w:sz w:val="22"/>
          <w:szCs w:val="22"/>
        </w:rPr>
      </w:pPr>
      <w:r w:rsidRPr="002E25AF">
        <w:rPr>
          <w:rFonts w:ascii="Arial" w:hAnsi="Arial" w:cs="Arial"/>
          <w:b/>
          <w:bCs/>
          <w:color w:val="auto"/>
          <w:sz w:val="22"/>
          <w:szCs w:val="22"/>
        </w:rPr>
        <w:t>zmienia się zapis w treści „Charakterystyki przedsięwzięcia” (załącznik nr 1 do decyzji)</w:t>
      </w:r>
      <w:r>
        <w:rPr>
          <w:rFonts w:ascii="Arial" w:hAnsi="Arial" w:cs="Arial"/>
          <w:b/>
          <w:bCs/>
          <w:color w:val="auto"/>
          <w:sz w:val="22"/>
          <w:szCs w:val="22"/>
        </w:rPr>
        <w:t>, na stronie 1</w:t>
      </w:r>
    </w:p>
    <w:p w14:paraId="2497635C" w14:textId="77777777" w:rsidR="00A01EB4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384778">
        <w:rPr>
          <w:rFonts w:ascii="Arial" w:hAnsi="Arial" w:cs="Arial"/>
          <w:color w:val="auto"/>
          <w:sz w:val="22"/>
          <w:szCs w:val="22"/>
        </w:rPr>
        <w:t>z:</w:t>
      </w:r>
    </w:p>
    <w:p w14:paraId="5ECB8C06" w14:textId="77777777" w:rsidR="00A01EB4" w:rsidRPr="00921627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921627">
        <w:rPr>
          <w:rFonts w:ascii="Arial" w:hAnsi="Arial" w:cs="Arial"/>
          <w:color w:val="auto"/>
          <w:sz w:val="22"/>
          <w:szCs w:val="22"/>
        </w:rPr>
        <w:t>„</w:t>
      </w:r>
      <w:r w:rsidRPr="00921627">
        <w:rPr>
          <w:rFonts w:ascii="Arial" w:hAnsi="Arial"/>
          <w:sz w:val="22"/>
          <w:szCs w:val="22"/>
        </w:rPr>
        <w:t>Charakterystyka przedsięwzięcia polegającego na: budowie „</w:t>
      </w:r>
      <w:r w:rsidRPr="00921627">
        <w:rPr>
          <w:rFonts w:ascii="Arial" w:hAnsi="Arial" w:cs="Arial"/>
          <w:sz w:val="22"/>
          <w:szCs w:val="22"/>
        </w:rPr>
        <w:t>Farmy fotowoltaicznej Wietrzno</w:t>
      </w:r>
      <w:r w:rsidRPr="00921627">
        <w:rPr>
          <w:rFonts w:ascii="Arial" w:hAnsi="Arial" w:cs="Arial"/>
          <w:iCs/>
          <w:sz w:val="22"/>
          <w:szCs w:val="22"/>
        </w:rPr>
        <w:t>” o mocy do 140 MW, zlokalizowanej na dz. nr 35, 9/6, 56/1, 216/2, 53 obręb Wietrzno, gm. Polanów”</w:t>
      </w:r>
    </w:p>
    <w:p w14:paraId="41C7A695" w14:textId="77777777" w:rsidR="00A01EB4" w:rsidRPr="00384778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384778">
        <w:rPr>
          <w:rFonts w:ascii="Arial" w:hAnsi="Arial" w:cs="Arial"/>
          <w:iCs/>
          <w:sz w:val="22"/>
          <w:szCs w:val="22"/>
        </w:rPr>
        <w:t>na:</w:t>
      </w:r>
    </w:p>
    <w:p w14:paraId="234E8B41" w14:textId="77777777" w:rsidR="00A01EB4" w:rsidRDefault="00A01EB4" w:rsidP="00A01EB4">
      <w:pPr>
        <w:pStyle w:val="Default"/>
        <w:spacing w:before="12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384778">
        <w:rPr>
          <w:rFonts w:ascii="Arial" w:hAnsi="Arial" w:cs="Arial"/>
          <w:iCs/>
          <w:sz w:val="22"/>
          <w:szCs w:val="22"/>
        </w:rPr>
        <w:t>„</w:t>
      </w:r>
      <w:r w:rsidRPr="00921627">
        <w:rPr>
          <w:rFonts w:ascii="Arial" w:hAnsi="Arial"/>
          <w:sz w:val="22"/>
          <w:szCs w:val="22"/>
        </w:rPr>
        <w:t>Charakterystyka przedsięwzięcia polegającego na: budowie „</w:t>
      </w:r>
      <w:r w:rsidRPr="00921627">
        <w:rPr>
          <w:rFonts w:ascii="Arial" w:hAnsi="Arial" w:cs="Arial"/>
          <w:sz w:val="22"/>
          <w:szCs w:val="22"/>
        </w:rPr>
        <w:t>Farmy fotowoltaicznej Wietrzno</w:t>
      </w:r>
      <w:r w:rsidRPr="00921627">
        <w:rPr>
          <w:rFonts w:ascii="Arial" w:hAnsi="Arial" w:cs="Arial"/>
          <w:iCs/>
          <w:sz w:val="22"/>
          <w:szCs w:val="22"/>
        </w:rPr>
        <w:t xml:space="preserve">” o mocy do </w:t>
      </w:r>
      <w:r>
        <w:rPr>
          <w:rFonts w:ascii="Arial" w:hAnsi="Arial" w:cs="Arial"/>
          <w:iCs/>
          <w:sz w:val="22"/>
          <w:szCs w:val="22"/>
        </w:rPr>
        <w:t>200</w:t>
      </w:r>
      <w:r w:rsidRPr="00921627">
        <w:rPr>
          <w:rFonts w:ascii="Arial" w:hAnsi="Arial" w:cs="Arial"/>
          <w:iCs/>
          <w:sz w:val="22"/>
          <w:szCs w:val="22"/>
        </w:rPr>
        <w:t xml:space="preserve"> MW, zlokalizowanej na dz. nr 35, 9/6, 56/1, 216/2, 53 obręb Wietrzno, gm. Polanów</w:t>
      </w:r>
      <w:r w:rsidRPr="00384778">
        <w:rPr>
          <w:rFonts w:ascii="Arial" w:hAnsi="Arial" w:cs="Arial"/>
          <w:iCs/>
          <w:sz w:val="22"/>
          <w:szCs w:val="22"/>
        </w:rPr>
        <w:t>”</w:t>
      </w:r>
    </w:p>
    <w:p w14:paraId="17411063" w14:textId="77777777" w:rsidR="00A01EB4" w:rsidRPr="002E25AF" w:rsidRDefault="00A01EB4" w:rsidP="00A01EB4">
      <w:pPr>
        <w:pStyle w:val="Default"/>
        <w:numPr>
          <w:ilvl w:val="0"/>
          <w:numId w:val="2"/>
        </w:numPr>
        <w:spacing w:before="120" w:line="276" w:lineRule="auto"/>
        <w:ind w:left="0" w:firstLine="426"/>
        <w:rPr>
          <w:rFonts w:ascii="Arial" w:hAnsi="Arial" w:cs="Arial"/>
          <w:b/>
          <w:bCs/>
          <w:color w:val="auto"/>
          <w:sz w:val="22"/>
          <w:szCs w:val="22"/>
        </w:rPr>
      </w:pPr>
      <w:r w:rsidRPr="002E25AF">
        <w:rPr>
          <w:rFonts w:ascii="Arial" w:hAnsi="Arial" w:cs="Arial"/>
          <w:b/>
          <w:bCs/>
          <w:color w:val="auto"/>
          <w:sz w:val="22"/>
          <w:szCs w:val="22"/>
        </w:rPr>
        <w:t>zmienia się zapis w treści „Charakterystyki przedsięwzięcia” (załącznik nr 1 do decyzji)</w:t>
      </w:r>
      <w:r>
        <w:rPr>
          <w:rFonts w:ascii="Arial" w:hAnsi="Arial" w:cs="Arial"/>
          <w:b/>
          <w:bCs/>
          <w:color w:val="auto"/>
          <w:sz w:val="22"/>
          <w:szCs w:val="22"/>
        </w:rPr>
        <w:t>, na stronie 1</w:t>
      </w:r>
    </w:p>
    <w:p w14:paraId="361E5C4A" w14:textId="77777777" w:rsidR="00A01EB4" w:rsidRPr="002E25AF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2E25AF">
        <w:rPr>
          <w:rFonts w:ascii="Arial" w:hAnsi="Arial" w:cs="Arial"/>
          <w:color w:val="auto"/>
          <w:sz w:val="22"/>
          <w:szCs w:val="22"/>
        </w:rPr>
        <w:t>z:</w:t>
      </w:r>
    </w:p>
    <w:p w14:paraId="45C750CF" w14:textId="77777777" w:rsidR="00A01EB4" w:rsidRPr="002E25AF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2E25AF">
        <w:rPr>
          <w:rFonts w:ascii="Arial" w:hAnsi="Arial" w:cs="Arial"/>
          <w:color w:val="auto"/>
          <w:sz w:val="22"/>
          <w:szCs w:val="22"/>
        </w:rPr>
        <w:t>„</w:t>
      </w:r>
      <w:r w:rsidRPr="002E25AF">
        <w:rPr>
          <w:rFonts w:ascii="Arial" w:hAnsi="Arial" w:cs="Arial"/>
          <w:sz w:val="22"/>
          <w:szCs w:val="22"/>
        </w:rPr>
        <w:t xml:space="preserve">Przedmiotowe przedsięwzięcia będzie polegało na budowie farmy fotowoltaicznej o mocy do 140 MW wraz z infrastrukturą towarzyszącą, na terenie dz. nr </w:t>
      </w:r>
      <w:r w:rsidRPr="002E25AF">
        <w:rPr>
          <w:rFonts w:ascii="Arial" w:hAnsi="Arial" w:cs="Arial"/>
          <w:iCs/>
          <w:sz w:val="22"/>
          <w:szCs w:val="22"/>
        </w:rPr>
        <w:t>35, 9/6, 56/1, 216/2, 53 obręb Wietrzno, gm. Polanów. W ramach planowanego przedsięwzięcia przewiduje się montaż paneli fotowoltaicznych (jedno- lub dwustronnych) o łącznej mocy do 140 MW mocowanych na konstrukcjach wsporczych, posadowionych bezpośrednio na gruncie.”</w:t>
      </w:r>
    </w:p>
    <w:p w14:paraId="0A73EB72" w14:textId="77777777" w:rsidR="00A01EB4" w:rsidRPr="002E25AF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2E25AF">
        <w:rPr>
          <w:rFonts w:ascii="Arial" w:hAnsi="Arial" w:cs="Arial"/>
          <w:iCs/>
          <w:sz w:val="22"/>
          <w:szCs w:val="22"/>
        </w:rPr>
        <w:t>na:</w:t>
      </w:r>
    </w:p>
    <w:p w14:paraId="1C1C2A84" w14:textId="77777777" w:rsidR="00A01EB4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2E25AF">
        <w:rPr>
          <w:rFonts w:ascii="Arial" w:hAnsi="Arial" w:cs="Arial"/>
          <w:iCs/>
          <w:sz w:val="22"/>
          <w:szCs w:val="22"/>
        </w:rPr>
        <w:t>„</w:t>
      </w:r>
      <w:r w:rsidRPr="002E25AF">
        <w:rPr>
          <w:rFonts w:ascii="Arial" w:hAnsi="Arial" w:cs="Arial"/>
          <w:sz w:val="22"/>
          <w:szCs w:val="22"/>
        </w:rPr>
        <w:t>Przedmiotowe przedsięwzięcia będzie polegało na budowie farmy fotowoltaicznej o mocy do 200 MW</w:t>
      </w:r>
      <w:r w:rsidRPr="002E25AF">
        <w:rPr>
          <w:rFonts w:ascii="Arial" w:hAnsi="Arial" w:cs="Arial"/>
          <w:bCs/>
          <w:sz w:val="22"/>
          <w:szCs w:val="22"/>
        </w:rPr>
        <w:t xml:space="preserve"> wraz z infrastrukturą towarzyszącą, na terenie dz. nr </w:t>
      </w:r>
      <w:r w:rsidRPr="002E25AF">
        <w:rPr>
          <w:rFonts w:ascii="Arial" w:hAnsi="Arial" w:cs="Arial"/>
          <w:iCs/>
          <w:sz w:val="22"/>
          <w:szCs w:val="22"/>
        </w:rPr>
        <w:t>35, 9/6, 56/1, 216/2, 53 obręb Wietrzno, gm. Polanów. W ramach planowanego przedsięwzięcia przewiduje się montaż paneli fotowoltaicznych (jedno- lub dwustronnych) o łącznej mocy do 200 MW mocowanych na konstrukcjach wsporczych, posadowionych bezpośrednio na gruncie.”</w:t>
      </w:r>
    </w:p>
    <w:p w14:paraId="7F97C2F8" w14:textId="77777777" w:rsidR="00A01EB4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7C1FAD0F" w14:textId="77777777" w:rsidR="00A01EB4" w:rsidRDefault="00A01EB4" w:rsidP="00A01EB4">
      <w:pPr>
        <w:pStyle w:val="Default"/>
        <w:numPr>
          <w:ilvl w:val="0"/>
          <w:numId w:val="2"/>
        </w:numPr>
        <w:spacing w:before="120" w:line="276" w:lineRule="auto"/>
        <w:ind w:left="0" w:firstLine="426"/>
        <w:rPr>
          <w:rFonts w:ascii="Arial" w:hAnsi="Arial" w:cs="Arial"/>
          <w:b/>
          <w:bCs/>
          <w:color w:val="auto"/>
          <w:sz w:val="22"/>
          <w:szCs w:val="22"/>
        </w:rPr>
      </w:pPr>
      <w:r w:rsidRPr="002E25AF">
        <w:rPr>
          <w:rFonts w:ascii="Arial" w:hAnsi="Arial" w:cs="Arial"/>
          <w:b/>
          <w:bCs/>
          <w:color w:val="auto"/>
          <w:sz w:val="22"/>
          <w:szCs w:val="22"/>
        </w:rPr>
        <w:t>zmienia się zapis w treści „Charakterystyki przedsięwzięcia” (załącznik nr 1 do decyzji)</w:t>
      </w:r>
      <w:r>
        <w:rPr>
          <w:rFonts w:ascii="Arial" w:hAnsi="Arial" w:cs="Arial"/>
          <w:b/>
          <w:bCs/>
          <w:color w:val="auto"/>
          <w:sz w:val="22"/>
          <w:szCs w:val="22"/>
        </w:rPr>
        <w:t>, na stronie 1</w:t>
      </w:r>
    </w:p>
    <w:p w14:paraId="663F1A26" w14:textId="77777777" w:rsidR="00A01EB4" w:rsidRPr="00384778" w:rsidRDefault="00A01EB4" w:rsidP="00A01EB4">
      <w:pPr>
        <w:pStyle w:val="Default"/>
        <w:spacing w:before="120" w:after="120" w:line="276" w:lineRule="auto"/>
        <w:rPr>
          <w:rFonts w:ascii="Arial" w:hAnsi="Arial" w:cs="Arial"/>
          <w:color w:val="auto"/>
          <w:sz w:val="22"/>
          <w:szCs w:val="22"/>
        </w:rPr>
      </w:pPr>
      <w:r w:rsidRPr="00384778">
        <w:rPr>
          <w:rFonts w:ascii="Arial" w:hAnsi="Arial" w:cs="Arial"/>
          <w:color w:val="auto"/>
          <w:sz w:val="22"/>
          <w:szCs w:val="22"/>
        </w:rPr>
        <w:t>z:</w:t>
      </w:r>
    </w:p>
    <w:p w14:paraId="1DDB0DD5" w14:textId="77777777" w:rsidR="00A01EB4" w:rsidRPr="00384778" w:rsidRDefault="00A01EB4" w:rsidP="00A01EB4">
      <w:pPr>
        <w:pStyle w:val="Default"/>
        <w:spacing w:line="276" w:lineRule="auto"/>
        <w:rPr>
          <w:rFonts w:ascii="Arial" w:hAnsi="Arial" w:cs="Arial"/>
          <w:iCs/>
          <w:sz w:val="22"/>
          <w:szCs w:val="22"/>
        </w:rPr>
      </w:pPr>
      <w:r w:rsidRPr="00384778">
        <w:rPr>
          <w:rFonts w:ascii="Arial" w:hAnsi="Arial" w:cs="Arial"/>
          <w:color w:val="auto"/>
          <w:sz w:val="22"/>
          <w:szCs w:val="22"/>
        </w:rPr>
        <w:t>„</w:t>
      </w:r>
      <w:r w:rsidRPr="00384778">
        <w:rPr>
          <w:rFonts w:ascii="Arial" w:hAnsi="Arial" w:cs="Arial"/>
          <w:iCs/>
          <w:sz w:val="22"/>
          <w:szCs w:val="22"/>
        </w:rPr>
        <w:t>Ponadto źródłem emisji akustycznej na terenie projektowanego przedsięwzięcia będą magazyny energii (do 140 szt.) oraz inwertery (do 2100 szt.).”</w:t>
      </w:r>
    </w:p>
    <w:p w14:paraId="77AE58AD" w14:textId="77777777" w:rsidR="00A01EB4" w:rsidRPr="00384778" w:rsidRDefault="00A01EB4" w:rsidP="00A01EB4">
      <w:pPr>
        <w:pStyle w:val="Default"/>
        <w:spacing w:before="120" w:after="120" w:line="276" w:lineRule="auto"/>
        <w:rPr>
          <w:rFonts w:ascii="Arial" w:hAnsi="Arial" w:cs="Arial"/>
          <w:iCs/>
          <w:sz w:val="22"/>
          <w:szCs w:val="22"/>
        </w:rPr>
      </w:pPr>
      <w:r w:rsidRPr="00384778">
        <w:rPr>
          <w:rFonts w:ascii="Arial" w:hAnsi="Arial" w:cs="Arial"/>
          <w:iCs/>
          <w:sz w:val="22"/>
          <w:szCs w:val="22"/>
        </w:rPr>
        <w:t>na:</w:t>
      </w:r>
    </w:p>
    <w:p w14:paraId="768CDCCE" w14:textId="77777777" w:rsidR="00A01EB4" w:rsidRDefault="00A01EB4" w:rsidP="00A01EB4">
      <w:pPr>
        <w:pStyle w:val="Default"/>
        <w:spacing w:before="120" w:line="276" w:lineRule="auto"/>
        <w:rPr>
          <w:rFonts w:ascii="Arial" w:hAnsi="Arial" w:cs="Arial"/>
          <w:iCs/>
          <w:sz w:val="22"/>
          <w:szCs w:val="22"/>
        </w:rPr>
      </w:pPr>
      <w:r w:rsidRPr="00384778">
        <w:rPr>
          <w:rFonts w:ascii="Arial" w:hAnsi="Arial" w:cs="Arial"/>
          <w:iCs/>
          <w:sz w:val="22"/>
          <w:szCs w:val="22"/>
        </w:rPr>
        <w:lastRenderedPageBreak/>
        <w:t>„Ponadto źródłem emisji akustycznej na terenie projektowanego przedsięwzięcia będą magazyny energii (do 500 szt.) oraz inwertery (do 2100 szt.).”</w:t>
      </w:r>
    </w:p>
    <w:p w14:paraId="14FFC3B3" w14:textId="77777777" w:rsidR="00A01EB4" w:rsidRDefault="00A01EB4" w:rsidP="00A01EB4">
      <w:pPr>
        <w:pStyle w:val="Default"/>
        <w:numPr>
          <w:ilvl w:val="0"/>
          <w:numId w:val="2"/>
        </w:numPr>
        <w:spacing w:before="120" w:line="276" w:lineRule="auto"/>
        <w:ind w:left="851" w:hanging="567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w decyzji dodaje się w pkt II ust. 20</w:t>
      </w:r>
    </w:p>
    <w:p w14:paraId="33035D0E" w14:textId="77777777" w:rsidR="00A01EB4" w:rsidRDefault="00A01EB4" w:rsidP="00A01EB4">
      <w:pPr>
        <w:pStyle w:val="Default"/>
        <w:spacing w:before="120" w:line="276" w:lineRule="auto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o brzmieniu:</w:t>
      </w:r>
    </w:p>
    <w:p w14:paraId="2315B050" w14:textId="77777777" w:rsidR="00A01EB4" w:rsidRPr="00900F2F" w:rsidRDefault="00A01EB4" w:rsidP="00A01EB4">
      <w:pPr>
        <w:pStyle w:val="Default"/>
        <w:spacing w:before="120" w:line="276" w:lineRule="auto"/>
        <w:rPr>
          <w:rFonts w:ascii="Arial" w:hAnsi="Arial" w:cs="Arial"/>
          <w:color w:val="auto"/>
          <w:sz w:val="22"/>
          <w:szCs w:val="22"/>
        </w:rPr>
      </w:pPr>
      <w:r w:rsidRPr="00900F2F">
        <w:rPr>
          <w:rFonts w:ascii="Arial" w:hAnsi="Arial" w:cs="Arial"/>
          <w:color w:val="auto"/>
          <w:sz w:val="22"/>
          <w:szCs w:val="22"/>
        </w:rPr>
        <w:t>„Podczas prowadzenia wykopów pod inwestycje, zwracać uwagę na niezaewidencjonowane urządzenia melioracyjne (rowy, rurociągi podziemne). W przypadku ich uszkodzenia lub zniszczenia, należy dokonać naprawy</w:t>
      </w:r>
      <w:r>
        <w:rPr>
          <w:rFonts w:ascii="Arial" w:hAnsi="Arial" w:cs="Arial"/>
          <w:color w:val="auto"/>
          <w:sz w:val="22"/>
          <w:szCs w:val="22"/>
        </w:rPr>
        <w:t>, które powinny być przeprowadzone pod nadzorem osób posiadających uprawnienia w tym zakresie”.</w:t>
      </w:r>
    </w:p>
    <w:p w14:paraId="1219B8D1" w14:textId="77777777" w:rsidR="00A01EB4" w:rsidRDefault="00A01EB4" w:rsidP="00A01EB4">
      <w:pPr>
        <w:numPr>
          <w:ilvl w:val="0"/>
          <w:numId w:val="1"/>
        </w:numPr>
        <w:tabs>
          <w:tab w:val="left" w:pos="709"/>
        </w:tabs>
        <w:spacing w:before="240" w:line="276" w:lineRule="auto"/>
        <w:ind w:left="0" w:firstLine="0"/>
        <w:rPr>
          <w:rFonts w:ascii="Arial" w:eastAsia="Times New Roman" w:hAnsi="Arial" w:cs="Arial"/>
          <w:b/>
          <w:bCs/>
          <w:iCs/>
          <w:lang w:eastAsia="pl-PL"/>
        </w:rPr>
      </w:pPr>
      <w:r>
        <w:rPr>
          <w:rFonts w:ascii="Arial" w:eastAsia="Times New Roman" w:hAnsi="Arial" w:cs="Arial"/>
          <w:b/>
          <w:bCs/>
          <w:iCs/>
          <w:lang w:eastAsia="pl-PL"/>
        </w:rPr>
        <w:t xml:space="preserve">Nakładam obowiązek przeprowadzenia analizy </w:t>
      </w:r>
      <w:proofErr w:type="spellStart"/>
      <w:r>
        <w:rPr>
          <w:rFonts w:ascii="Arial" w:eastAsia="Times New Roman" w:hAnsi="Arial" w:cs="Arial"/>
          <w:b/>
          <w:bCs/>
          <w:iCs/>
          <w:lang w:eastAsia="pl-PL"/>
        </w:rPr>
        <w:t>porealizacyjnej</w:t>
      </w:r>
      <w:proofErr w:type="spellEnd"/>
      <w:r>
        <w:rPr>
          <w:rFonts w:ascii="Arial" w:eastAsia="Times New Roman" w:hAnsi="Arial" w:cs="Arial"/>
          <w:b/>
          <w:bCs/>
          <w:iCs/>
          <w:lang w:eastAsia="pl-PL"/>
        </w:rPr>
        <w:t>.</w:t>
      </w:r>
    </w:p>
    <w:p w14:paraId="7FD3F5E6" w14:textId="77777777" w:rsidR="00A01EB4" w:rsidRPr="00E579FA" w:rsidRDefault="00A01EB4" w:rsidP="00A01EB4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lang w:eastAsia="pl-PL"/>
        </w:rPr>
      </w:pPr>
      <w:r w:rsidRPr="00E579FA">
        <w:rPr>
          <w:rFonts w:ascii="Arial" w:hAnsi="Arial" w:cs="Arial"/>
          <w:lang w:eastAsia="pl-PL"/>
        </w:rPr>
        <w:t>Wykonać kontrolne pomiary poziomów hałasu, zarówno w porze dnia, jak i nocy, na najbliżej położonych terenach podlegających ochronie akustycznej. Pomiary mają być przeprowadzone przez akredytowane laboratorium, z zachowaniem procedur i</w:t>
      </w:r>
      <w:r>
        <w:rPr>
          <w:rFonts w:ascii="Arial" w:hAnsi="Arial" w:cs="Arial"/>
          <w:lang w:eastAsia="pl-PL"/>
        </w:rPr>
        <w:t> </w:t>
      </w:r>
      <w:r w:rsidRPr="00E579FA">
        <w:rPr>
          <w:rFonts w:ascii="Arial" w:hAnsi="Arial" w:cs="Arial"/>
          <w:lang w:eastAsia="pl-PL"/>
        </w:rPr>
        <w:t>metodyk określonych w przepisach szczegółowych i polskich normach, obowiązujących w czasie przeprowadzania pomiarów, w terminie 1 miesiąca po zakończeniu prac związanych z</w:t>
      </w:r>
      <w:r>
        <w:rPr>
          <w:rFonts w:ascii="Arial" w:hAnsi="Arial" w:cs="Arial"/>
          <w:lang w:eastAsia="pl-PL"/>
        </w:rPr>
        <w:t> </w:t>
      </w:r>
      <w:r w:rsidRPr="00E579FA">
        <w:rPr>
          <w:rFonts w:ascii="Arial" w:hAnsi="Arial" w:cs="Arial"/>
          <w:lang w:eastAsia="pl-PL"/>
        </w:rPr>
        <w:t>realizacją przedmiotowego przedsięwzięcia. Wyniki przeprowadzonych pomiarów przedstawić organowi prowadzącemu postępowanie w</w:t>
      </w:r>
      <w:r>
        <w:rPr>
          <w:rFonts w:ascii="Arial" w:hAnsi="Arial" w:cs="Arial"/>
          <w:lang w:eastAsia="pl-PL"/>
        </w:rPr>
        <w:t> </w:t>
      </w:r>
      <w:r w:rsidRPr="00E579FA">
        <w:rPr>
          <w:rFonts w:ascii="Arial" w:hAnsi="Arial" w:cs="Arial"/>
          <w:lang w:eastAsia="pl-PL"/>
        </w:rPr>
        <w:t>sprawie wydania decyzji o</w:t>
      </w:r>
      <w:r>
        <w:rPr>
          <w:rFonts w:ascii="Arial" w:hAnsi="Arial" w:cs="Arial"/>
          <w:lang w:eastAsia="pl-PL"/>
        </w:rPr>
        <w:t> </w:t>
      </w:r>
      <w:r w:rsidRPr="00E579FA">
        <w:rPr>
          <w:rFonts w:ascii="Arial" w:hAnsi="Arial" w:cs="Arial"/>
          <w:lang w:eastAsia="pl-PL"/>
        </w:rPr>
        <w:t>środowiskowych uwarunkowaniach, regionalnemu dyrektorowi ochrony środowiska oraz wojewódzkiemu inspektorowi ochrony środowiska, w terminie nie dłuższym niż miesiąc po ich wykonaniu.</w:t>
      </w:r>
    </w:p>
    <w:p w14:paraId="018D7FCE" w14:textId="77777777" w:rsidR="00A01EB4" w:rsidRPr="00E579FA" w:rsidRDefault="00A01EB4" w:rsidP="00A01EB4">
      <w:pPr>
        <w:autoSpaceDE w:val="0"/>
        <w:autoSpaceDN w:val="0"/>
        <w:adjustRightInd w:val="0"/>
        <w:spacing w:after="0" w:line="276" w:lineRule="auto"/>
        <w:ind w:left="720"/>
        <w:rPr>
          <w:rFonts w:ascii="TimesNewRomanPSMT" w:hAnsi="TimesNewRomanPSMT" w:cs="TimesNewRomanPSMT"/>
          <w:lang w:eastAsia="pl-PL"/>
        </w:rPr>
      </w:pPr>
    </w:p>
    <w:p w14:paraId="2C6CB011" w14:textId="77777777" w:rsidR="00A01EB4" w:rsidRDefault="00A01EB4" w:rsidP="00A01EB4">
      <w:pPr>
        <w:numPr>
          <w:ilvl w:val="0"/>
          <w:numId w:val="1"/>
        </w:numPr>
        <w:tabs>
          <w:tab w:val="left" w:pos="709"/>
        </w:tabs>
        <w:spacing w:line="276" w:lineRule="auto"/>
        <w:ind w:left="0" w:firstLine="0"/>
        <w:rPr>
          <w:rFonts w:ascii="Arial" w:eastAsia="Times New Roman" w:hAnsi="Arial" w:cs="Arial"/>
          <w:b/>
          <w:bCs/>
          <w:iCs/>
          <w:lang w:eastAsia="pl-PL"/>
        </w:rPr>
      </w:pPr>
      <w:r>
        <w:rPr>
          <w:rFonts w:ascii="Arial" w:eastAsia="Times New Roman" w:hAnsi="Arial" w:cs="Arial"/>
          <w:b/>
          <w:bCs/>
          <w:iCs/>
          <w:lang w:eastAsia="pl-PL"/>
        </w:rPr>
        <w:t xml:space="preserve">Pozostałe ustalenia decyzji </w:t>
      </w:r>
      <w:r w:rsidRPr="00B276AD">
        <w:rPr>
          <w:rFonts w:ascii="Arial" w:eastAsia="Times New Roman" w:hAnsi="Arial" w:cs="Arial"/>
          <w:b/>
          <w:bCs/>
          <w:iCs/>
          <w:lang w:eastAsia="pl-PL"/>
        </w:rPr>
        <w:t>z dnia 16 listopada 2022 r. znak:</w:t>
      </w:r>
      <w:r>
        <w:rPr>
          <w:rFonts w:ascii="Arial" w:eastAsia="Times New Roman" w:hAnsi="Arial" w:cs="Arial"/>
          <w:b/>
          <w:bCs/>
          <w:iCs/>
          <w:lang w:eastAsia="pl-PL"/>
        </w:rPr>
        <w:t xml:space="preserve"> </w:t>
      </w:r>
      <w:r w:rsidRPr="00B276AD">
        <w:rPr>
          <w:rFonts w:ascii="Arial" w:eastAsia="Times New Roman" w:hAnsi="Arial" w:cs="Arial"/>
          <w:b/>
          <w:bCs/>
          <w:iCs/>
          <w:lang w:eastAsia="pl-PL"/>
        </w:rPr>
        <w:t>GNR.I.6220.10.2021.25</w:t>
      </w:r>
      <w:r>
        <w:rPr>
          <w:rFonts w:ascii="Arial" w:eastAsia="Times New Roman" w:hAnsi="Arial" w:cs="Arial"/>
          <w:b/>
          <w:bCs/>
          <w:iCs/>
          <w:lang w:eastAsia="pl-PL"/>
        </w:rPr>
        <w:t xml:space="preserve"> pozostają bez zmian.</w:t>
      </w:r>
    </w:p>
    <w:p w14:paraId="60AB58C9" w14:textId="77777777" w:rsidR="00A01EB4" w:rsidRPr="00F20E30" w:rsidRDefault="00A01EB4" w:rsidP="00A01EB4">
      <w:pPr>
        <w:spacing w:before="360" w:after="0" w:line="276" w:lineRule="auto"/>
        <w:jc w:val="center"/>
        <w:rPr>
          <w:rFonts w:ascii="Arial" w:hAnsi="Arial" w:cs="Arial"/>
          <w:b/>
        </w:rPr>
      </w:pPr>
      <w:r w:rsidRPr="00F20E30">
        <w:rPr>
          <w:rFonts w:ascii="Arial" w:hAnsi="Arial" w:cs="Arial"/>
          <w:b/>
        </w:rPr>
        <w:t>UZASADNIENIE</w:t>
      </w:r>
    </w:p>
    <w:p w14:paraId="287A0FD8" w14:textId="77777777" w:rsidR="00A01EB4" w:rsidRPr="00F20E30" w:rsidRDefault="00A01EB4" w:rsidP="00A01EB4">
      <w:pPr>
        <w:spacing w:after="0" w:line="276" w:lineRule="auto"/>
        <w:ind w:left="1080"/>
        <w:rPr>
          <w:rFonts w:ascii="Arial" w:hAnsi="Arial" w:cs="Arial"/>
          <w:b/>
        </w:rPr>
      </w:pPr>
    </w:p>
    <w:p w14:paraId="6DBE9427" w14:textId="77777777" w:rsidR="00A01EB4" w:rsidRPr="00C34896" w:rsidRDefault="00A01EB4" w:rsidP="00A01EB4">
      <w:pPr>
        <w:spacing w:after="0" w:line="276" w:lineRule="auto"/>
        <w:ind w:firstLine="360"/>
        <w:rPr>
          <w:rFonts w:ascii="Arial" w:eastAsia="Times New Roman" w:hAnsi="Arial" w:cs="Arial"/>
          <w:iCs/>
          <w:lang w:eastAsia="pl-PL"/>
        </w:rPr>
      </w:pPr>
      <w:r>
        <w:rPr>
          <w:rFonts w:ascii="Arial" w:hAnsi="Arial" w:cs="Arial"/>
        </w:rPr>
        <w:t xml:space="preserve">W dniu 09 września 2024 r. do tut. Organu wpłynął wniosek pełnomocnika spółki </w:t>
      </w:r>
      <w:proofErr w:type="spellStart"/>
      <w:r>
        <w:rPr>
          <w:rFonts w:ascii="Arial" w:hAnsi="Arial" w:cs="Arial"/>
        </w:rPr>
        <w:t>Pomeranian</w:t>
      </w:r>
      <w:proofErr w:type="spellEnd"/>
      <w:r>
        <w:rPr>
          <w:rFonts w:ascii="Arial" w:hAnsi="Arial" w:cs="Arial"/>
        </w:rPr>
        <w:t xml:space="preserve"> Energy Sp. z o.o., ul. Krótka 1A, 63-308 Gizałki o zmianę decyzji Burmistrza Polanowa z dnia 16 listopada </w:t>
      </w:r>
      <w:r w:rsidRPr="00C34896">
        <w:rPr>
          <w:rFonts w:ascii="Arial" w:hAnsi="Arial" w:cs="Arial"/>
        </w:rPr>
        <w:t xml:space="preserve">2022 r. znak: </w:t>
      </w:r>
      <w:r w:rsidRPr="00C34896">
        <w:rPr>
          <w:rFonts w:ascii="Arial" w:eastAsia="Times New Roman" w:hAnsi="Arial" w:cs="Arial"/>
          <w:iCs/>
          <w:lang w:eastAsia="pl-PL"/>
        </w:rPr>
        <w:t xml:space="preserve">GNR.I.6220.10.2021.25 </w:t>
      </w:r>
      <w:r w:rsidRPr="00C34896">
        <w:rPr>
          <w:rFonts w:ascii="Arial" w:hAnsi="Arial" w:cs="Arial"/>
        </w:rPr>
        <w:t xml:space="preserve"> o środowiskowych uwarunkowaniach dla przedsięwzięcia pn.: </w:t>
      </w:r>
      <w:r w:rsidRPr="00C34896">
        <w:rPr>
          <w:rFonts w:ascii="Arial" w:eastAsia="Times New Roman" w:hAnsi="Arial" w:cs="Arial"/>
          <w:lang w:eastAsia="pl-PL"/>
        </w:rPr>
        <w:t>,,Farma fotowoltaiczna Wietrzno</w:t>
      </w:r>
      <w:r w:rsidRPr="00C34896">
        <w:rPr>
          <w:rFonts w:ascii="Arial" w:eastAsia="Times New Roman" w:hAnsi="Arial" w:cs="Arial"/>
          <w:iCs/>
          <w:lang w:eastAsia="pl-PL"/>
        </w:rPr>
        <w:t>”, zlokalizowanej na dz. nr 35, 9/6, 56/1, 216/2, 53 obręb Wietrzno, gm. Polanów.</w:t>
      </w:r>
    </w:p>
    <w:p w14:paraId="43468F55" w14:textId="77777777" w:rsidR="00A01EB4" w:rsidRDefault="00A01EB4" w:rsidP="00A01EB4">
      <w:pPr>
        <w:spacing w:after="0" w:line="276" w:lineRule="auto"/>
        <w:ind w:firstLine="360"/>
        <w:rPr>
          <w:rFonts w:ascii="Arial" w:hAnsi="Arial" w:cs="Arial"/>
          <w:bCs/>
        </w:rPr>
      </w:pPr>
      <w:r w:rsidRPr="000B63CB">
        <w:rPr>
          <w:rStyle w:val="alb"/>
          <w:rFonts w:ascii="Arial" w:hAnsi="Arial" w:cs="Arial"/>
        </w:rPr>
        <w:t xml:space="preserve">Planowana inwestycja zgodnie z informacjami zawartymi w </w:t>
      </w:r>
      <w:r>
        <w:rPr>
          <w:rStyle w:val="alb"/>
          <w:rFonts w:ascii="Arial" w:hAnsi="Arial" w:cs="Arial"/>
        </w:rPr>
        <w:t xml:space="preserve">„raporcie </w:t>
      </w:r>
      <w:proofErr w:type="spellStart"/>
      <w:r>
        <w:rPr>
          <w:rStyle w:val="alb"/>
          <w:rFonts w:ascii="Arial" w:hAnsi="Arial" w:cs="Arial"/>
        </w:rPr>
        <w:t>ooś</w:t>
      </w:r>
      <w:proofErr w:type="spellEnd"/>
      <w:r>
        <w:rPr>
          <w:rStyle w:val="alb"/>
          <w:rFonts w:ascii="Arial" w:hAnsi="Arial" w:cs="Arial"/>
        </w:rPr>
        <w:t>”</w:t>
      </w:r>
      <w:r w:rsidRPr="000B63CB">
        <w:rPr>
          <w:rStyle w:val="alb"/>
          <w:rFonts w:ascii="Arial" w:hAnsi="Arial" w:cs="Arial"/>
        </w:rPr>
        <w:t xml:space="preserve"> została zakwalifikowana do przedsięwzięć mogących potencjalnie znacząco oddziaływać na środowisko na podstawie </w:t>
      </w:r>
      <w:r w:rsidRPr="000B63CB">
        <w:rPr>
          <w:rFonts w:ascii="Arial" w:hAnsi="Arial" w:cs="Arial"/>
        </w:rPr>
        <w:t>§3 ust. 1 pkt 54</w:t>
      </w:r>
      <w:r>
        <w:rPr>
          <w:rFonts w:ascii="Arial" w:hAnsi="Arial" w:cs="Arial"/>
        </w:rPr>
        <w:t>a</w:t>
      </w:r>
      <w:r w:rsidRPr="000B63CB">
        <w:rPr>
          <w:rFonts w:ascii="Arial" w:hAnsi="Arial" w:cs="Arial"/>
        </w:rPr>
        <w:t xml:space="preserve"> lit. b </w:t>
      </w:r>
      <w:r w:rsidRPr="000B63CB">
        <w:rPr>
          <w:rFonts w:ascii="Arial" w:hAnsi="Arial" w:cs="Arial"/>
          <w:bCs/>
        </w:rPr>
        <w:t>Rozporządzenia Rady Ministrów z dnia 10 września 2019 r. w sprawie przedsięwzięć mogących znacząco oddziaływać na środowisko (Dz.U. z 2019 r. poz. 1839).</w:t>
      </w:r>
    </w:p>
    <w:p w14:paraId="04F590C4" w14:textId="77777777" w:rsidR="00A01EB4" w:rsidRDefault="00A01EB4" w:rsidP="00A01EB4">
      <w:pPr>
        <w:spacing w:after="0" w:line="276" w:lineRule="auto"/>
        <w:ind w:firstLine="360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</w:rPr>
        <w:t xml:space="preserve">Działając zgodnie z art. 77 ust. 1 i art. 87 ustawy </w:t>
      </w:r>
      <w:proofErr w:type="spellStart"/>
      <w:r>
        <w:rPr>
          <w:rStyle w:val="alb"/>
          <w:rFonts w:ascii="Arial" w:hAnsi="Arial" w:cs="Arial"/>
        </w:rPr>
        <w:t>ooś</w:t>
      </w:r>
      <w:proofErr w:type="spellEnd"/>
      <w:r>
        <w:rPr>
          <w:rStyle w:val="alb"/>
          <w:rFonts w:ascii="Arial" w:hAnsi="Arial" w:cs="Arial"/>
        </w:rPr>
        <w:t xml:space="preserve"> </w:t>
      </w:r>
      <w:r w:rsidRPr="00F20E30">
        <w:rPr>
          <w:rStyle w:val="alb"/>
          <w:rFonts w:ascii="Arial" w:hAnsi="Arial" w:cs="Arial"/>
        </w:rPr>
        <w:t xml:space="preserve">Burmistrz Polanowa pismem znak: </w:t>
      </w:r>
      <w:r>
        <w:rPr>
          <w:rStyle w:val="alb"/>
          <w:rFonts w:ascii="Arial" w:hAnsi="Arial" w:cs="Arial"/>
        </w:rPr>
        <w:t>GNR.IV.6220.8.2024.5</w:t>
      </w:r>
      <w:r w:rsidRPr="00F20E30">
        <w:rPr>
          <w:rStyle w:val="alb"/>
          <w:rFonts w:ascii="Arial" w:hAnsi="Arial" w:cs="Arial"/>
        </w:rPr>
        <w:t xml:space="preserve"> </w:t>
      </w:r>
      <w:r>
        <w:rPr>
          <w:rStyle w:val="alb"/>
          <w:rFonts w:ascii="Arial" w:hAnsi="Arial" w:cs="Arial"/>
        </w:rPr>
        <w:t>z dnia 20 września 2024 r.</w:t>
      </w:r>
      <w:r w:rsidRPr="00F20E30">
        <w:rPr>
          <w:rStyle w:val="alb"/>
          <w:rFonts w:ascii="Arial" w:hAnsi="Arial" w:cs="Arial"/>
        </w:rPr>
        <w:t xml:space="preserve"> wystąpił do Regionalnego Dyrektora Ochrony Środowiska w</w:t>
      </w:r>
      <w:r>
        <w:rPr>
          <w:rStyle w:val="alb"/>
          <w:rFonts w:ascii="Arial" w:hAnsi="Arial" w:cs="Arial"/>
        </w:rPr>
        <w:t> </w:t>
      </w:r>
      <w:r w:rsidRPr="00F20E30">
        <w:rPr>
          <w:rStyle w:val="alb"/>
          <w:rFonts w:ascii="Arial" w:hAnsi="Arial" w:cs="Arial"/>
        </w:rPr>
        <w:t>Szczecinie</w:t>
      </w:r>
      <w:r>
        <w:rPr>
          <w:rStyle w:val="alb"/>
          <w:rFonts w:ascii="Arial" w:hAnsi="Arial" w:cs="Arial"/>
        </w:rPr>
        <w:t xml:space="preserve"> WST w Koszalinie</w:t>
      </w:r>
      <w:r w:rsidRPr="00F20E30">
        <w:rPr>
          <w:rStyle w:val="alb"/>
          <w:rFonts w:ascii="Arial" w:hAnsi="Arial" w:cs="Arial"/>
        </w:rPr>
        <w:t xml:space="preserve">, Państwowego Powiatowego Inspektora Sanitarnego w Koszalinie oraz </w:t>
      </w:r>
      <w:r w:rsidRPr="00714960">
        <w:rPr>
          <w:rStyle w:val="alb"/>
          <w:rFonts w:ascii="Arial" w:hAnsi="Arial" w:cs="Arial"/>
        </w:rPr>
        <w:t>Państwowego Gospodarstwa Wodnego Wody Polskie Zarządu Zlewni w Koszalinie o</w:t>
      </w:r>
      <w:r>
        <w:rPr>
          <w:rStyle w:val="alb"/>
          <w:rFonts w:ascii="Arial" w:hAnsi="Arial" w:cs="Arial"/>
        </w:rPr>
        <w:t xml:space="preserve"> uzgodnienie warunków realizacji planowanego przedsięwzięcia.</w:t>
      </w:r>
      <w:r w:rsidRPr="00714960">
        <w:rPr>
          <w:rStyle w:val="alb"/>
          <w:rFonts w:ascii="Arial" w:hAnsi="Arial" w:cs="Arial"/>
        </w:rPr>
        <w:t> </w:t>
      </w:r>
    </w:p>
    <w:p w14:paraId="5BBF5D5C" w14:textId="77777777" w:rsidR="00A01EB4" w:rsidRDefault="00A01EB4" w:rsidP="00A01EB4">
      <w:pPr>
        <w:spacing w:after="0" w:line="276" w:lineRule="auto"/>
        <w:ind w:firstLine="360"/>
        <w:rPr>
          <w:rFonts w:ascii="Arial" w:eastAsia="Times New Roman" w:hAnsi="Arial" w:cs="Arial"/>
          <w:lang w:eastAsia="pl-PL"/>
        </w:rPr>
      </w:pPr>
      <w:r w:rsidRPr="00714960">
        <w:rPr>
          <w:rStyle w:val="alb"/>
          <w:rFonts w:ascii="Arial" w:hAnsi="Arial" w:cs="Arial"/>
        </w:rPr>
        <w:t>P</w:t>
      </w:r>
      <w:r>
        <w:rPr>
          <w:rStyle w:val="alb"/>
          <w:rFonts w:ascii="Arial" w:hAnsi="Arial" w:cs="Arial"/>
        </w:rPr>
        <w:t>ostanowieniem</w:t>
      </w:r>
      <w:r w:rsidRPr="00714960">
        <w:rPr>
          <w:rStyle w:val="alb"/>
          <w:rFonts w:ascii="Arial" w:hAnsi="Arial" w:cs="Arial"/>
        </w:rPr>
        <w:t xml:space="preserve"> z dnia </w:t>
      </w:r>
      <w:r>
        <w:rPr>
          <w:rStyle w:val="alb"/>
          <w:rFonts w:ascii="Arial" w:hAnsi="Arial" w:cs="Arial"/>
        </w:rPr>
        <w:t>12 grudnia 2024</w:t>
      </w:r>
      <w:r w:rsidRPr="00714960">
        <w:rPr>
          <w:rFonts w:ascii="Arial" w:eastAsia="Times New Roman" w:hAnsi="Arial" w:cs="Arial"/>
          <w:lang w:eastAsia="pl-PL"/>
        </w:rPr>
        <w:t xml:space="preserve"> r., znak: SZ.ZZŚ.4</w:t>
      </w:r>
      <w:r>
        <w:rPr>
          <w:rFonts w:ascii="Arial" w:eastAsia="Times New Roman" w:hAnsi="Arial" w:cs="Arial"/>
          <w:lang w:eastAsia="pl-PL"/>
        </w:rPr>
        <w:t>900</w:t>
      </w:r>
      <w:r w:rsidRPr="00714960">
        <w:rPr>
          <w:rFonts w:ascii="Arial" w:eastAsia="Times New Roman" w:hAnsi="Arial" w:cs="Arial"/>
          <w:lang w:eastAsia="pl-PL"/>
        </w:rPr>
        <w:t>.</w:t>
      </w:r>
      <w:r>
        <w:rPr>
          <w:rFonts w:ascii="Arial" w:eastAsia="Times New Roman" w:hAnsi="Arial" w:cs="Arial"/>
          <w:lang w:eastAsia="pl-PL"/>
        </w:rPr>
        <w:t>06.2024.IW</w:t>
      </w:r>
      <w:r w:rsidRPr="00714960">
        <w:rPr>
          <w:rFonts w:ascii="Arial" w:eastAsia="Times New Roman" w:hAnsi="Arial" w:cs="Arial"/>
          <w:lang w:eastAsia="pl-PL"/>
        </w:rPr>
        <w:t xml:space="preserve"> Dyrektor Zarządu Zlewni w Koszalinie Państwowego Gospodarstwa Wodnego Wody Polskie</w:t>
      </w:r>
      <w:r>
        <w:rPr>
          <w:rFonts w:ascii="Arial" w:eastAsia="Times New Roman" w:hAnsi="Arial" w:cs="Arial"/>
          <w:lang w:eastAsia="pl-PL"/>
        </w:rPr>
        <w:t xml:space="preserve"> uzgodnił realizację ww. inwestycji i </w:t>
      </w:r>
      <w:r w:rsidRPr="00714960">
        <w:rPr>
          <w:rFonts w:ascii="Arial" w:eastAsia="Times New Roman" w:hAnsi="Arial" w:cs="Arial"/>
          <w:lang w:eastAsia="pl-PL"/>
        </w:rPr>
        <w:t>określ</w:t>
      </w:r>
      <w:r>
        <w:rPr>
          <w:rFonts w:ascii="Arial" w:eastAsia="Times New Roman" w:hAnsi="Arial" w:cs="Arial"/>
          <w:lang w:eastAsia="pl-PL"/>
        </w:rPr>
        <w:t>ił</w:t>
      </w:r>
      <w:r w:rsidRPr="00714960">
        <w:rPr>
          <w:rFonts w:ascii="Arial" w:eastAsia="Times New Roman" w:hAnsi="Arial" w:cs="Arial"/>
          <w:lang w:eastAsia="pl-PL"/>
        </w:rPr>
        <w:t xml:space="preserve"> jednocześnie warunki i wymagania konieczne do uwzględnienia w niniejszej decyzji środowiskowej</w:t>
      </w:r>
      <w:r>
        <w:rPr>
          <w:rFonts w:ascii="Arial" w:eastAsia="Times New Roman" w:hAnsi="Arial" w:cs="Arial"/>
          <w:lang w:eastAsia="pl-PL"/>
        </w:rPr>
        <w:t>, co też wskazano w sentencji niniejszej decyzji w pkt I ust. 10.</w:t>
      </w:r>
    </w:p>
    <w:p w14:paraId="576D6810" w14:textId="77777777" w:rsidR="00A01EB4" w:rsidRPr="00761E98" w:rsidRDefault="00A01EB4" w:rsidP="00A01EB4">
      <w:pPr>
        <w:pStyle w:val="Default"/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Pismem z dnia 12 marca 2025 r. </w:t>
      </w:r>
      <w:r w:rsidRPr="004A6516">
        <w:rPr>
          <w:rFonts w:ascii="Arial" w:hAnsi="Arial" w:cs="Arial"/>
          <w:sz w:val="22"/>
          <w:szCs w:val="22"/>
        </w:rPr>
        <w:t>znak</w:t>
      </w:r>
      <w:r>
        <w:rPr>
          <w:rFonts w:ascii="Arial" w:hAnsi="Arial" w:cs="Arial"/>
          <w:sz w:val="22"/>
          <w:szCs w:val="22"/>
        </w:rPr>
        <w:t>:</w:t>
      </w:r>
      <w:r w:rsidRPr="004A6516">
        <w:rPr>
          <w:rFonts w:ascii="Arial" w:hAnsi="Arial" w:cs="Arial"/>
          <w:sz w:val="22"/>
          <w:szCs w:val="22"/>
        </w:rPr>
        <w:t xml:space="preserve"> </w:t>
      </w:r>
      <w:r w:rsidRPr="009D4767">
        <w:rPr>
          <w:rFonts w:ascii="Arial" w:hAnsi="Arial" w:cs="Arial"/>
          <w:sz w:val="22"/>
          <w:szCs w:val="22"/>
        </w:rPr>
        <w:t xml:space="preserve">ZNS.9022.4.42.2025 </w:t>
      </w:r>
      <w:bookmarkStart w:id="1" w:name="_Hlk107385740"/>
      <w:r w:rsidRPr="009D4767">
        <w:rPr>
          <w:rFonts w:ascii="Arial" w:hAnsi="Arial" w:cs="Arial"/>
          <w:sz w:val="22"/>
          <w:szCs w:val="22"/>
        </w:rPr>
        <w:t xml:space="preserve">Państwowy Powiatowy Inspektor Sanitarny w Koszalinie </w:t>
      </w:r>
      <w:bookmarkEnd w:id="1"/>
      <w:r w:rsidRPr="009D4767">
        <w:rPr>
          <w:rFonts w:ascii="Arial" w:hAnsi="Arial" w:cs="Arial"/>
          <w:sz w:val="22"/>
          <w:szCs w:val="22"/>
        </w:rPr>
        <w:t xml:space="preserve">zaopiniował pozytywnie realizację przedsięwzięcia </w:t>
      </w:r>
      <w:r w:rsidRPr="009D4767">
        <w:rPr>
          <w:rFonts w:ascii="Arial" w:hAnsi="Arial" w:cs="Arial"/>
          <w:color w:val="auto"/>
          <w:sz w:val="22"/>
          <w:szCs w:val="22"/>
        </w:rPr>
        <w:t xml:space="preserve">pn.: </w:t>
      </w:r>
      <w:r w:rsidRPr="009D4767">
        <w:rPr>
          <w:rFonts w:ascii="Arial" w:eastAsia="Times New Roman" w:hAnsi="Arial" w:cs="Arial"/>
          <w:color w:val="auto"/>
          <w:sz w:val="22"/>
          <w:szCs w:val="22"/>
          <w:lang w:eastAsia="pl-PL"/>
        </w:rPr>
        <w:lastRenderedPageBreak/>
        <w:t>,,Farma fotowoltaiczna Wietrzno</w:t>
      </w:r>
      <w:r w:rsidRPr="009D4767">
        <w:rPr>
          <w:rFonts w:ascii="Arial" w:eastAsia="Times New Roman" w:hAnsi="Arial" w:cs="Arial"/>
          <w:iCs/>
          <w:color w:val="auto"/>
          <w:sz w:val="22"/>
          <w:szCs w:val="22"/>
          <w:lang w:eastAsia="pl-PL"/>
        </w:rPr>
        <w:t>”, zlokalizowane</w:t>
      </w:r>
      <w:r>
        <w:rPr>
          <w:rFonts w:ascii="Arial" w:eastAsia="Times New Roman" w:hAnsi="Arial" w:cs="Arial"/>
          <w:iCs/>
          <w:color w:val="auto"/>
          <w:sz w:val="22"/>
          <w:szCs w:val="22"/>
          <w:lang w:eastAsia="pl-PL"/>
        </w:rPr>
        <w:t>go</w:t>
      </w:r>
      <w:r w:rsidRPr="009D4767">
        <w:rPr>
          <w:rFonts w:ascii="Arial" w:eastAsia="Times New Roman" w:hAnsi="Arial" w:cs="Arial"/>
          <w:iCs/>
          <w:color w:val="auto"/>
          <w:sz w:val="22"/>
          <w:szCs w:val="22"/>
          <w:lang w:eastAsia="pl-PL"/>
        </w:rPr>
        <w:t xml:space="preserve"> na dz. nr 35, 9/6, 56/1, 216/2, 53 obręb Wietrzno, gm. Polanów</w:t>
      </w:r>
      <w:r>
        <w:rPr>
          <w:rFonts w:ascii="Arial" w:hAnsi="Arial" w:cs="Arial"/>
          <w:sz w:val="22"/>
          <w:szCs w:val="22"/>
        </w:rPr>
        <w:t>.</w:t>
      </w:r>
    </w:p>
    <w:p w14:paraId="1B3E1F42" w14:textId="77777777" w:rsidR="00A01EB4" w:rsidRPr="00912167" w:rsidRDefault="00A01EB4" w:rsidP="00A01EB4">
      <w:pPr>
        <w:spacing w:after="0" w:line="276" w:lineRule="auto"/>
        <w:ind w:firstLine="360"/>
        <w:rPr>
          <w:rFonts w:ascii="Arial" w:eastAsia="Times New Roman" w:hAnsi="Arial" w:cs="Arial"/>
          <w:lang w:eastAsia="pl-PL"/>
        </w:rPr>
      </w:pPr>
      <w:r w:rsidRPr="00714960">
        <w:rPr>
          <w:rFonts w:ascii="Arial" w:eastAsia="Times New Roman" w:hAnsi="Arial" w:cs="Arial"/>
          <w:lang w:eastAsia="pl-PL"/>
        </w:rPr>
        <w:t xml:space="preserve">Regionalny Dyrektor Ochrony Środowiska w Szczecinie </w:t>
      </w:r>
      <w:r>
        <w:rPr>
          <w:rFonts w:ascii="Arial" w:eastAsia="Times New Roman" w:hAnsi="Arial" w:cs="Arial"/>
          <w:lang w:eastAsia="pl-PL"/>
        </w:rPr>
        <w:t xml:space="preserve">postanowieniem </w:t>
      </w:r>
      <w:r w:rsidRPr="00714960">
        <w:rPr>
          <w:rFonts w:ascii="Arial" w:eastAsia="Times New Roman" w:hAnsi="Arial" w:cs="Arial"/>
          <w:lang w:eastAsia="pl-PL"/>
        </w:rPr>
        <w:t xml:space="preserve">z dnia </w:t>
      </w:r>
      <w:r>
        <w:rPr>
          <w:rFonts w:ascii="Arial" w:eastAsia="Times New Roman" w:hAnsi="Arial" w:cs="Arial"/>
          <w:lang w:eastAsia="pl-PL"/>
        </w:rPr>
        <w:t>22 lipca 2025</w:t>
      </w:r>
      <w:r w:rsidRPr="00714960">
        <w:rPr>
          <w:rFonts w:ascii="Arial" w:eastAsia="Times New Roman" w:hAnsi="Arial" w:cs="Arial"/>
          <w:lang w:eastAsia="pl-PL"/>
        </w:rPr>
        <w:t xml:space="preserve"> r. znak WST-K.422</w:t>
      </w:r>
      <w:r>
        <w:rPr>
          <w:rFonts w:ascii="Arial" w:eastAsia="Times New Roman" w:hAnsi="Arial" w:cs="Arial"/>
          <w:lang w:eastAsia="pl-PL"/>
        </w:rPr>
        <w:t>1</w:t>
      </w:r>
      <w:r w:rsidRPr="00714960">
        <w:rPr>
          <w:rFonts w:ascii="Arial" w:eastAsia="Times New Roman" w:hAnsi="Arial" w:cs="Arial"/>
          <w:lang w:eastAsia="pl-PL"/>
        </w:rPr>
        <w:t>.</w:t>
      </w:r>
      <w:r>
        <w:rPr>
          <w:rFonts w:ascii="Arial" w:eastAsia="Times New Roman" w:hAnsi="Arial" w:cs="Arial"/>
          <w:lang w:eastAsia="pl-PL"/>
        </w:rPr>
        <w:t>78</w:t>
      </w:r>
      <w:r w:rsidRPr="00714960">
        <w:rPr>
          <w:rFonts w:ascii="Arial" w:eastAsia="Times New Roman" w:hAnsi="Arial" w:cs="Arial"/>
          <w:lang w:eastAsia="pl-PL"/>
        </w:rPr>
        <w:t>.202</w:t>
      </w:r>
      <w:r>
        <w:rPr>
          <w:rFonts w:ascii="Arial" w:eastAsia="Times New Roman" w:hAnsi="Arial" w:cs="Arial"/>
          <w:lang w:eastAsia="pl-PL"/>
        </w:rPr>
        <w:t>4</w:t>
      </w:r>
      <w:r w:rsidRPr="00714960">
        <w:rPr>
          <w:rFonts w:ascii="Arial" w:eastAsia="Times New Roman" w:hAnsi="Arial" w:cs="Arial"/>
          <w:lang w:eastAsia="pl-PL"/>
        </w:rPr>
        <w:t>.AW</w:t>
      </w:r>
      <w:r>
        <w:rPr>
          <w:rFonts w:ascii="Arial" w:eastAsia="Times New Roman" w:hAnsi="Arial" w:cs="Arial"/>
          <w:lang w:eastAsia="pl-PL"/>
        </w:rPr>
        <w:t xml:space="preserve">.5 </w:t>
      </w:r>
      <w:r w:rsidRPr="00912167">
        <w:rPr>
          <w:rFonts w:ascii="Arial" w:eastAsia="Times New Roman" w:hAnsi="Arial" w:cs="Arial"/>
          <w:lang w:eastAsia="pl-PL"/>
        </w:rPr>
        <w:t>również uzgodnił realizację planowanego przedsięwzięcia.</w:t>
      </w:r>
    </w:p>
    <w:p w14:paraId="3941DA9A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ab/>
        <w:t xml:space="preserve">Burmistrz Polanowa decyzją z dnia 16 listopada 2022 r. znak: </w:t>
      </w:r>
      <w:r w:rsidRPr="00912167">
        <w:rPr>
          <w:rFonts w:ascii="Arial" w:eastAsia="Times New Roman" w:hAnsi="Arial" w:cs="Arial"/>
          <w:iCs/>
          <w:lang w:eastAsia="pl-PL"/>
        </w:rPr>
        <w:t xml:space="preserve">GNR.I.6220.10.2021.25 </w:t>
      </w:r>
      <w:r w:rsidRPr="00912167">
        <w:rPr>
          <w:rFonts w:ascii="Arial" w:hAnsi="Arial" w:cs="Arial"/>
        </w:rPr>
        <w:t xml:space="preserve"> orzekł realizację przedsięwzięcia pn. „Farma fotowoltaiczna Wierzno”, które swoim zakresem obejmowało budowę:</w:t>
      </w:r>
    </w:p>
    <w:p w14:paraId="2E6C258E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wolnostojących stalowych lub aluminiowych konstrukcji wsporczych z panelami</w:t>
      </w:r>
      <w:r>
        <w:rPr>
          <w:rFonts w:ascii="Arial" w:hAnsi="Arial" w:cs="Arial"/>
        </w:rPr>
        <w:t xml:space="preserve"> </w:t>
      </w:r>
      <w:r w:rsidRPr="00912167">
        <w:rPr>
          <w:rFonts w:ascii="Arial" w:hAnsi="Arial" w:cs="Arial"/>
        </w:rPr>
        <w:t>fotowoltaicznymi</w:t>
      </w:r>
      <w:r>
        <w:rPr>
          <w:rFonts w:ascii="Arial" w:hAnsi="Arial" w:cs="Arial"/>
        </w:rPr>
        <w:t xml:space="preserve"> </w:t>
      </w:r>
      <w:r w:rsidRPr="00912167">
        <w:rPr>
          <w:rFonts w:ascii="Arial" w:hAnsi="Arial" w:cs="Arial"/>
        </w:rPr>
        <w:t>o łącznej mocy nie przekraczającej 140 MW;</w:t>
      </w:r>
    </w:p>
    <w:p w14:paraId="05E989BD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ogniw fotowoltaicznych jednostronnych lub dwustronnych;</w:t>
      </w:r>
    </w:p>
    <w:p w14:paraId="6B55C045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podziemnych linii elektroenergetycznych niskiego, średniego i wysokiego napięcia, linii</w:t>
      </w:r>
    </w:p>
    <w:p w14:paraId="53BE0223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światłowodowych;</w:t>
      </w:r>
    </w:p>
    <w:p w14:paraId="3B64E849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dróg dojazdowych wraz z miejscami postojowymi, placów stałych i tymczasowych;</w:t>
      </w:r>
    </w:p>
    <w:p w14:paraId="292FFDC1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przekształtników DC/AC (inwerterów) podczepianych do konstrukcji wsporczych lub</w:t>
      </w:r>
    </w:p>
    <w:p w14:paraId="3126A8A9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zlokalizowanych w kontenerowej stacji (do 2100 szt.);</w:t>
      </w:r>
    </w:p>
    <w:p w14:paraId="3321232D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 xml:space="preserve">- wolnostojących kontenerowych stacji transformatorowych </w:t>
      </w:r>
      <w:proofErr w:type="spellStart"/>
      <w:r w:rsidRPr="00912167">
        <w:rPr>
          <w:rFonts w:ascii="Arial" w:hAnsi="Arial" w:cs="Arial"/>
        </w:rPr>
        <w:t>nn</w:t>
      </w:r>
      <w:proofErr w:type="spellEnd"/>
      <w:r w:rsidRPr="00912167">
        <w:rPr>
          <w:rFonts w:ascii="Arial" w:hAnsi="Arial" w:cs="Arial"/>
        </w:rPr>
        <w:t>/SN (do 140 szt.);</w:t>
      </w:r>
    </w:p>
    <w:p w14:paraId="194F4FA4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stacji transformatorowej SN/WN (1 szt.);</w:t>
      </w:r>
    </w:p>
    <w:p w14:paraId="12AEF556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instalacji solarnej prądu stałego;</w:t>
      </w:r>
    </w:p>
    <w:p w14:paraId="5D06A4E7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trójfazowej instalacji elektrycznej prądu przemiennego;</w:t>
      </w:r>
    </w:p>
    <w:p w14:paraId="62F128C1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układu pomiarowo-kontrolnego w zaciskach systemu;</w:t>
      </w:r>
    </w:p>
    <w:p w14:paraId="58B55119" w14:textId="77777777" w:rsidR="00A01EB4" w:rsidRPr="0091216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ochrony odgromowej i przeciwprzepięciowej;</w:t>
      </w:r>
    </w:p>
    <w:p w14:paraId="3EF515E2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912167">
        <w:rPr>
          <w:rFonts w:ascii="Arial" w:hAnsi="Arial" w:cs="Arial"/>
        </w:rPr>
        <w:t>- kontenerowych magazynów energii (do 140 szt.).</w:t>
      </w:r>
    </w:p>
    <w:p w14:paraId="5B5544DC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E70E7">
        <w:rPr>
          <w:rFonts w:ascii="Arial" w:hAnsi="Arial" w:cs="Arial"/>
        </w:rPr>
        <w:t>Natomiast w ramach wnioskowanej zmiany inwestor przewiduje zwiększenie całkowitej mocy</w:t>
      </w:r>
      <w:r>
        <w:rPr>
          <w:rFonts w:ascii="Arial" w:hAnsi="Arial" w:cs="Arial"/>
        </w:rPr>
        <w:t xml:space="preserve"> </w:t>
      </w:r>
      <w:r w:rsidRPr="00CE70E7">
        <w:rPr>
          <w:rFonts w:ascii="Arial" w:hAnsi="Arial" w:cs="Arial"/>
        </w:rPr>
        <w:t>projektowanej farmy fotowoltaicznej do 200 MW. W związku z tym, przedmiotowe</w:t>
      </w:r>
      <w:r>
        <w:rPr>
          <w:rFonts w:ascii="Arial" w:hAnsi="Arial" w:cs="Arial"/>
        </w:rPr>
        <w:t xml:space="preserve"> </w:t>
      </w:r>
      <w:r w:rsidRPr="00CE70E7">
        <w:rPr>
          <w:rFonts w:ascii="Arial" w:hAnsi="Arial" w:cs="Arial"/>
        </w:rPr>
        <w:t>przedsięwzięcie</w:t>
      </w:r>
      <w:r>
        <w:rPr>
          <w:rFonts w:ascii="Arial" w:hAnsi="Arial" w:cs="Arial"/>
        </w:rPr>
        <w:t xml:space="preserve"> </w:t>
      </w:r>
      <w:r w:rsidRPr="00CE70E7">
        <w:rPr>
          <w:rFonts w:ascii="Arial" w:hAnsi="Arial" w:cs="Arial"/>
        </w:rPr>
        <w:t>będzie obejmowało realizację:</w:t>
      </w:r>
    </w:p>
    <w:p w14:paraId="713F89E1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wolnostojących stalowych lub aluminiowych konstrukcji wsporczych z panelami fotowoltaicznymi</w:t>
      </w:r>
      <w:r>
        <w:rPr>
          <w:rFonts w:ascii="Arial" w:hAnsi="Arial" w:cs="Arial"/>
        </w:rPr>
        <w:t xml:space="preserve"> </w:t>
      </w:r>
      <w:r w:rsidRPr="00CE70E7">
        <w:rPr>
          <w:rFonts w:ascii="Arial" w:hAnsi="Arial" w:cs="Arial"/>
        </w:rPr>
        <w:t>o łącznej mocy nie przekraczającej 200 MW;</w:t>
      </w:r>
    </w:p>
    <w:p w14:paraId="2D997466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ogniw fotowoltaicznych jednostronnych lub dwustronnych;</w:t>
      </w:r>
    </w:p>
    <w:p w14:paraId="73134A0A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podziemnych linii elektroenergetycznych niskiego, średniego i wysokiego napięcia, linii</w:t>
      </w:r>
    </w:p>
    <w:p w14:paraId="460C4B6E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światłowodowych;</w:t>
      </w:r>
    </w:p>
    <w:p w14:paraId="60B6A715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dróg dojazdowych wraz z miejscami postojowymi, placów stałych i tymczasowych;</w:t>
      </w:r>
    </w:p>
    <w:p w14:paraId="5A34AE96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przekształtników DC/AC (inwerterów) podczepianych do konstrukcji wsporczych lub</w:t>
      </w:r>
    </w:p>
    <w:p w14:paraId="321AA827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zlokalizowanych w kontenerowej stacji (do 2100 szt.);</w:t>
      </w:r>
    </w:p>
    <w:p w14:paraId="43B1BD14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 xml:space="preserve">- wolnostojących kontenerowych stacji transformatorowych </w:t>
      </w:r>
      <w:proofErr w:type="spellStart"/>
      <w:r w:rsidRPr="00CE70E7">
        <w:rPr>
          <w:rFonts w:ascii="Arial" w:hAnsi="Arial" w:cs="Arial"/>
        </w:rPr>
        <w:t>nn</w:t>
      </w:r>
      <w:proofErr w:type="spellEnd"/>
      <w:r w:rsidRPr="00CE70E7">
        <w:rPr>
          <w:rFonts w:ascii="Arial" w:hAnsi="Arial" w:cs="Arial"/>
        </w:rPr>
        <w:t>/SN (do 140 szt.);</w:t>
      </w:r>
    </w:p>
    <w:p w14:paraId="14AF8B19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stacji transformatorowej SN/WN (1 szt.);</w:t>
      </w:r>
    </w:p>
    <w:p w14:paraId="2D7807F6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instalacji solarnej prądu stałego;</w:t>
      </w:r>
    </w:p>
    <w:p w14:paraId="70D645F3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trójfazowej instalacji elektrycznej prądu przemiennego;</w:t>
      </w:r>
    </w:p>
    <w:p w14:paraId="67467675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układu pomiarowo-kontrolnego w zaciskach systemu;</w:t>
      </w:r>
    </w:p>
    <w:p w14:paraId="153B5806" w14:textId="77777777" w:rsidR="00A01EB4" w:rsidRPr="00CE70E7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ochrony odgromowej i przeciwprzepięciowej;</w:t>
      </w:r>
    </w:p>
    <w:p w14:paraId="20AC98C7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CE70E7">
        <w:rPr>
          <w:rFonts w:ascii="Arial" w:hAnsi="Arial" w:cs="Arial"/>
        </w:rPr>
        <w:t>- kontenerowych magazynów energii (do 500 szt.).</w:t>
      </w:r>
    </w:p>
    <w:p w14:paraId="186DBF6B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E70E7">
        <w:rPr>
          <w:rFonts w:ascii="Arial" w:hAnsi="Arial" w:cs="Arial"/>
        </w:rPr>
        <w:t>Zatem wnioskowana zmiana dotyczy zwiększenia całkowitej mocy farmy fotowoltaicznej ze 140</w:t>
      </w:r>
      <w:r>
        <w:rPr>
          <w:rFonts w:ascii="Arial" w:hAnsi="Arial" w:cs="Arial"/>
        </w:rPr>
        <w:t xml:space="preserve"> </w:t>
      </w:r>
      <w:r w:rsidRPr="00CE70E7">
        <w:rPr>
          <w:rFonts w:ascii="Arial" w:hAnsi="Arial" w:cs="Arial"/>
        </w:rPr>
        <w:t>MW do 200 MW oraz liczby kontenerowych magazynów energii ze 140 szt. do 500 szt.</w:t>
      </w:r>
    </w:p>
    <w:p w14:paraId="45553D65" w14:textId="77777777" w:rsidR="00A01EB4" w:rsidRPr="00B03B05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03B05">
        <w:rPr>
          <w:rFonts w:ascii="Arial" w:hAnsi="Arial" w:cs="Arial"/>
        </w:rPr>
        <w:t xml:space="preserve">Całkowita powierzchnia działek inwestycyjnych wynosi ok. 149,26 ha. </w:t>
      </w:r>
      <w:r>
        <w:rPr>
          <w:rFonts w:ascii="Arial" w:hAnsi="Arial" w:cs="Arial"/>
        </w:rPr>
        <w:t>W</w:t>
      </w:r>
      <w:r w:rsidRPr="00B03B05">
        <w:rPr>
          <w:rFonts w:ascii="Arial" w:hAnsi="Arial" w:cs="Arial"/>
        </w:rPr>
        <w:t xml:space="preserve"> obrębie działek inwestycyjnych występują następujące</w:t>
      </w:r>
      <w:r>
        <w:rPr>
          <w:rFonts w:ascii="Arial" w:hAnsi="Arial" w:cs="Arial"/>
        </w:rPr>
        <w:t xml:space="preserve"> </w:t>
      </w:r>
      <w:proofErr w:type="spellStart"/>
      <w:r w:rsidRPr="00B03B05">
        <w:rPr>
          <w:rFonts w:ascii="Arial" w:hAnsi="Arial" w:cs="Arial"/>
        </w:rPr>
        <w:t>klasoużytki</w:t>
      </w:r>
      <w:proofErr w:type="spellEnd"/>
      <w:r w:rsidRPr="00B03B05">
        <w:rPr>
          <w:rFonts w:ascii="Arial" w:hAnsi="Arial" w:cs="Arial"/>
        </w:rPr>
        <w:t>: grunty orne (</w:t>
      </w:r>
      <w:proofErr w:type="spellStart"/>
      <w:r w:rsidRPr="00B03B05">
        <w:rPr>
          <w:rFonts w:ascii="Arial" w:hAnsi="Arial" w:cs="Arial"/>
        </w:rPr>
        <w:t>RIIIb</w:t>
      </w:r>
      <w:proofErr w:type="spellEnd"/>
      <w:r w:rsidRPr="00B03B05">
        <w:rPr>
          <w:rFonts w:ascii="Arial" w:hAnsi="Arial" w:cs="Arial"/>
        </w:rPr>
        <w:t xml:space="preserve">, </w:t>
      </w:r>
      <w:proofErr w:type="spellStart"/>
      <w:r w:rsidRPr="00B03B05">
        <w:rPr>
          <w:rFonts w:ascii="Arial" w:hAnsi="Arial" w:cs="Arial"/>
        </w:rPr>
        <w:t>RIVa</w:t>
      </w:r>
      <w:proofErr w:type="spellEnd"/>
      <w:r w:rsidRPr="00B03B05">
        <w:rPr>
          <w:rFonts w:ascii="Arial" w:hAnsi="Arial" w:cs="Arial"/>
        </w:rPr>
        <w:t xml:space="preserve">, </w:t>
      </w:r>
      <w:proofErr w:type="spellStart"/>
      <w:r w:rsidRPr="00B03B05">
        <w:rPr>
          <w:rFonts w:ascii="Arial" w:hAnsi="Arial" w:cs="Arial"/>
        </w:rPr>
        <w:t>RIVb</w:t>
      </w:r>
      <w:proofErr w:type="spellEnd"/>
      <w:r w:rsidRPr="00B03B05">
        <w:rPr>
          <w:rFonts w:ascii="Arial" w:hAnsi="Arial" w:cs="Arial"/>
        </w:rPr>
        <w:t>, RV, RVI), pastwiska trwałe (</w:t>
      </w:r>
      <w:proofErr w:type="spellStart"/>
      <w:r w:rsidRPr="00B03B05">
        <w:rPr>
          <w:rFonts w:ascii="Arial" w:hAnsi="Arial" w:cs="Arial"/>
        </w:rPr>
        <w:t>PsIV</w:t>
      </w:r>
      <w:proofErr w:type="spellEnd"/>
      <w:r w:rsidRPr="00B03B05">
        <w:rPr>
          <w:rFonts w:ascii="Arial" w:hAnsi="Arial" w:cs="Arial"/>
        </w:rPr>
        <w:t xml:space="preserve">, </w:t>
      </w:r>
      <w:proofErr w:type="spellStart"/>
      <w:r w:rsidRPr="00B03B05">
        <w:rPr>
          <w:rFonts w:ascii="Arial" w:hAnsi="Arial" w:cs="Arial"/>
        </w:rPr>
        <w:t>PsV</w:t>
      </w:r>
      <w:proofErr w:type="spellEnd"/>
      <w:r w:rsidRPr="00B03B05">
        <w:rPr>
          <w:rFonts w:ascii="Arial" w:hAnsi="Arial" w:cs="Arial"/>
        </w:rPr>
        <w:t xml:space="preserve">, </w:t>
      </w:r>
      <w:proofErr w:type="spellStart"/>
      <w:r w:rsidRPr="00B03B05">
        <w:rPr>
          <w:rFonts w:ascii="Arial" w:hAnsi="Arial" w:cs="Arial"/>
        </w:rPr>
        <w:t>PsVI</w:t>
      </w:r>
      <w:proofErr w:type="spellEnd"/>
      <w:r w:rsidRPr="00B03B05">
        <w:rPr>
          <w:rFonts w:ascii="Arial" w:hAnsi="Arial" w:cs="Arial"/>
        </w:rPr>
        <w:t>), łąki trwałe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(ŁV), grunty zadrzewione i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zakrzewione na użytkach rolnych (</w:t>
      </w:r>
      <w:proofErr w:type="spellStart"/>
      <w:r w:rsidRPr="00B03B05">
        <w:rPr>
          <w:rFonts w:ascii="Arial" w:hAnsi="Arial" w:cs="Arial"/>
        </w:rPr>
        <w:t>Lzr-PsIV</w:t>
      </w:r>
      <w:proofErr w:type="spellEnd"/>
      <w:r w:rsidRPr="00B03B05">
        <w:rPr>
          <w:rFonts w:ascii="Arial" w:hAnsi="Arial" w:cs="Arial"/>
        </w:rPr>
        <w:t xml:space="preserve">, </w:t>
      </w:r>
      <w:proofErr w:type="spellStart"/>
      <w:r w:rsidRPr="00B03B05">
        <w:rPr>
          <w:rFonts w:ascii="Arial" w:hAnsi="Arial" w:cs="Arial"/>
        </w:rPr>
        <w:t>Lzr-RIVb</w:t>
      </w:r>
      <w:proofErr w:type="spellEnd"/>
      <w:r w:rsidRPr="00B03B05">
        <w:rPr>
          <w:rFonts w:ascii="Arial" w:hAnsi="Arial" w:cs="Arial"/>
        </w:rPr>
        <w:t>), lasy (</w:t>
      </w:r>
      <w:proofErr w:type="spellStart"/>
      <w:r w:rsidRPr="00B03B05">
        <w:rPr>
          <w:rFonts w:ascii="Arial" w:hAnsi="Arial" w:cs="Arial"/>
        </w:rPr>
        <w:t>LsIV</w:t>
      </w:r>
      <w:proofErr w:type="spellEnd"/>
      <w:r w:rsidRPr="00B03B05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nieużytki (N) oraz grunty rolne zabudowane (Br-</w:t>
      </w:r>
      <w:proofErr w:type="spellStart"/>
      <w:r w:rsidRPr="00B03B05">
        <w:rPr>
          <w:rFonts w:ascii="Arial" w:hAnsi="Arial" w:cs="Arial"/>
        </w:rPr>
        <w:t>PsV</w:t>
      </w:r>
      <w:proofErr w:type="spellEnd"/>
      <w:r w:rsidRPr="00B03B05">
        <w:rPr>
          <w:rFonts w:ascii="Arial" w:hAnsi="Arial" w:cs="Arial"/>
        </w:rPr>
        <w:t>, Br-</w:t>
      </w:r>
      <w:proofErr w:type="spellStart"/>
      <w:r w:rsidRPr="00B03B05">
        <w:rPr>
          <w:rFonts w:ascii="Arial" w:hAnsi="Arial" w:cs="Arial"/>
        </w:rPr>
        <w:t>RIVa</w:t>
      </w:r>
      <w:proofErr w:type="spellEnd"/>
      <w:r w:rsidRPr="00B03B05">
        <w:rPr>
          <w:rFonts w:ascii="Arial" w:hAnsi="Arial" w:cs="Arial"/>
        </w:rPr>
        <w:t>). W większości teren inwestycji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wykorzystywany był rolniczo, pod uprawę zbóż (żyto, owies) oraz odłogowane grunty orne z łubinem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żółtym. Ponadto w obrębie obszaru zainwestowania stwierdzono występowanie pospolitych roślin</w:t>
      </w:r>
    </w:p>
    <w:p w14:paraId="72211724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proofErr w:type="spellStart"/>
      <w:r w:rsidRPr="00B03B05">
        <w:rPr>
          <w:rFonts w:ascii="Arial" w:hAnsi="Arial" w:cs="Arial"/>
        </w:rPr>
        <w:lastRenderedPageBreak/>
        <w:t>segetalnych</w:t>
      </w:r>
      <w:proofErr w:type="spellEnd"/>
      <w:r w:rsidRPr="00B03B05">
        <w:rPr>
          <w:rFonts w:ascii="Arial" w:hAnsi="Arial" w:cs="Arial"/>
        </w:rPr>
        <w:t xml:space="preserve"> i ruderalnych. Z przedłożonej dokumentacji wynika, że powierzchnia zajęta pod realizację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przedsięwzięcia nie ulegnie zmianie i wyniesie ok. 110 ha.</w:t>
      </w:r>
    </w:p>
    <w:p w14:paraId="7A81BCE8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03B05">
        <w:rPr>
          <w:rFonts w:ascii="Arial" w:hAnsi="Arial" w:cs="Arial"/>
        </w:rPr>
        <w:t>W związku z planowaną zmianą zakresu przedsięwzięcia, uciążliwości powstające na etapie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realizacji przedmiotowej inwestycji nieznacznie zwiększą się w stosunku do oddziaływań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przeanalizowanych na etapie uzyskiwania przez inwestora decyzji o</w:t>
      </w:r>
      <w:r>
        <w:rPr>
          <w:rFonts w:ascii="Arial" w:hAnsi="Arial" w:cs="Arial"/>
        </w:rPr>
        <w:t> </w:t>
      </w:r>
      <w:r w:rsidRPr="00B03B05">
        <w:rPr>
          <w:rFonts w:ascii="Arial" w:hAnsi="Arial" w:cs="Arial"/>
        </w:rPr>
        <w:t>środowiskowych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uwarunkowaniach, jednakże będą miały one charakter lokalny, okresowy, odwracalny i ustąpią po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zakończeniu prac związanych z budową przedmiotowej farmy fotowoltaicznej.</w:t>
      </w:r>
    </w:p>
    <w:p w14:paraId="5E3901CC" w14:textId="77777777" w:rsidR="00A01EB4" w:rsidRPr="00B03B05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03B05">
        <w:rPr>
          <w:rFonts w:ascii="Arial" w:hAnsi="Arial" w:cs="Arial"/>
        </w:rPr>
        <w:t>W następstwie planowanej zmiany ponownie przeanalizowano potencjalny wpływ inwestycji na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klimat akustyczny na etapie eksploatacji instalacji. Pierwotnie zakładano bowiem, że potencjalnym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źródłem hałasu na terenie projektowanej farmy słonecznej będą: kontenerowe stacje transformatorowe</w:t>
      </w:r>
      <w:r>
        <w:rPr>
          <w:rFonts w:ascii="Arial" w:hAnsi="Arial" w:cs="Arial"/>
        </w:rPr>
        <w:t xml:space="preserve"> </w:t>
      </w:r>
      <w:proofErr w:type="spellStart"/>
      <w:r w:rsidRPr="00B03B05">
        <w:rPr>
          <w:rFonts w:ascii="Arial" w:hAnsi="Arial" w:cs="Arial"/>
        </w:rPr>
        <w:t>nn</w:t>
      </w:r>
      <w:proofErr w:type="spellEnd"/>
      <w:r w:rsidRPr="00B03B05">
        <w:rPr>
          <w:rFonts w:ascii="Arial" w:hAnsi="Arial" w:cs="Arial"/>
        </w:rPr>
        <w:t xml:space="preserve">/SN (do 140 szt.), o mocy akustycznej do 80 </w:t>
      </w:r>
      <w:proofErr w:type="spellStart"/>
      <w:r w:rsidRPr="00B03B05">
        <w:rPr>
          <w:rFonts w:ascii="Arial" w:hAnsi="Arial" w:cs="Arial"/>
        </w:rPr>
        <w:t>dB</w:t>
      </w:r>
      <w:proofErr w:type="spellEnd"/>
      <w:r w:rsidRPr="00B03B05">
        <w:rPr>
          <w:rFonts w:ascii="Arial" w:hAnsi="Arial" w:cs="Arial"/>
        </w:rPr>
        <w:t xml:space="preserve"> każda, inwertery (do 2100 szt.) o mocy akustycznej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 xml:space="preserve">do 70 </w:t>
      </w:r>
      <w:proofErr w:type="spellStart"/>
      <w:r w:rsidRPr="00B03B05">
        <w:rPr>
          <w:rFonts w:ascii="Arial" w:hAnsi="Arial" w:cs="Arial"/>
        </w:rPr>
        <w:t>dB</w:t>
      </w:r>
      <w:proofErr w:type="spellEnd"/>
      <w:r w:rsidRPr="00B03B05">
        <w:rPr>
          <w:rFonts w:ascii="Arial" w:hAnsi="Arial" w:cs="Arial"/>
        </w:rPr>
        <w:t xml:space="preserve">, każdy oraz magazyny energii (do 140 szt.) o mocy akustycznej do 80 </w:t>
      </w:r>
      <w:proofErr w:type="spellStart"/>
      <w:r w:rsidRPr="00B03B05">
        <w:rPr>
          <w:rFonts w:ascii="Arial" w:hAnsi="Arial" w:cs="Arial"/>
        </w:rPr>
        <w:t>dB</w:t>
      </w:r>
      <w:proofErr w:type="spellEnd"/>
      <w:r w:rsidRPr="00B03B05">
        <w:rPr>
          <w:rFonts w:ascii="Arial" w:hAnsi="Arial" w:cs="Arial"/>
        </w:rPr>
        <w:t>, każdy. Ponadto na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potrzeby uzyskania decyzji o</w:t>
      </w:r>
      <w:r>
        <w:rPr>
          <w:rFonts w:ascii="Arial" w:hAnsi="Arial" w:cs="Arial"/>
        </w:rPr>
        <w:t> </w:t>
      </w:r>
      <w:r w:rsidRPr="00B03B05">
        <w:rPr>
          <w:rFonts w:ascii="Arial" w:hAnsi="Arial" w:cs="Arial"/>
        </w:rPr>
        <w:t>środowiskowych uwarunkowaniach dla ww. przedsięwzięcia określono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minimalne odległości pomiędzy poszczególnymi źródłami hałasu, a najbliżej położonymi terenami</w:t>
      </w:r>
    </w:p>
    <w:p w14:paraId="4C06D024" w14:textId="77777777" w:rsidR="00A01EB4" w:rsidRPr="00B03B05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B03B05">
        <w:rPr>
          <w:rFonts w:ascii="Arial" w:hAnsi="Arial" w:cs="Arial"/>
        </w:rPr>
        <w:t>podlegającymi ochronie akustycznej, wynoszące co najmniej: 70 m (kontenerowe stacje</w:t>
      </w:r>
    </w:p>
    <w:p w14:paraId="3C6BD789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B03B05">
        <w:rPr>
          <w:rFonts w:ascii="Arial" w:hAnsi="Arial" w:cs="Arial"/>
        </w:rPr>
        <w:t xml:space="preserve">transformatorowe </w:t>
      </w:r>
      <w:proofErr w:type="spellStart"/>
      <w:r w:rsidRPr="00B03B05">
        <w:rPr>
          <w:rFonts w:ascii="Arial" w:hAnsi="Arial" w:cs="Arial"/>
        </w:rPr>
        <w:t>nn</w:t>
      </w:r>
      <w:proofErr w:type="spellEnd"/>
      <w:r w:rsidRPr="00B03B05">
        <w:rPr>
          <w:rFonts w:ascii="Arial" w:hAnsi="Arial" w:cs="Arial"/>
        </w:rPr>
        <w:t>/SN) oraz 370 m (stacja transformatorowa SN/WN).</w:t>
      </w:r>
    </w:p>
    <w:p w14:paraId="1038702C" w14:textId="77777777" w:rsidR="00A01EB4" w:rsidRPr="00B03B05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03B05">
        <w:rPr>
          <w:rFonts w:ascii="Arial" w:hAnsi="Arial" w:cs="Arial"/>
        </w:rPr>
        <w:t>Natomiast w ramach planowanej zmiany przewiduje się zwiększenie liczby kontenerowych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magazynów energii do 500 szt. Nie planuje się jednak zwiększenia mocy akustycznej zastosowanych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urządzeń. Ponadto dojdzie do zmiany odległości pomiędzy poszczególnymi źródłami hałasu, a najbliżej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położonymi terenami podlegającymi ochronie akustycznej, która osiągnie co najmniej: 104 m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(inwertery), 477 m (kontenerowe magazyny energii), 513 m (stacja transformatorowa SN/WN), 110 m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 xml:space="preserve">(kontenerowe stacje transformatorowe </w:t>
      </w:r>
      <w:proofErr w:type="spellStart"/>
      <w:r w:rsidRPr="00B03B05">
        <w:rPr>
          <w:rFonts w:ascii="Arial" w:hAnsi="Arial" w:cs="Arial"/>
        </w:rPr>
        <w:t>nn</w:t>
      </w:r>
      <w:proofErr w:type="spellEnd"/>
      <w:r w:rsidRPr="00B03B05">
        <w:rPr>
          <w:rFonts w:ascii="Arial" w:hAnsi="Arial" w:cs="Arial"/>
        </w:rPr>
        <w:t>/SN).</w:t>
      </w:r>
      <w:r>
        <w:rPr>
          <w:rFonts w:ascii="Arial" w:hAnsi="Arial" w:cs="Arial"/>
        </w:rPr>
        <w:t xml:space="preserve"> W</w:t>
      </w:r>
      <w:r w:rsidRPr="00B03B05">
        <w:rPr>
          <w:rFonts w:ascii="Arial" w:hAnsi="Arial" w:cs="Arial"/>
        </w:rPr>
        <w:t xml:space="preserve"> obliczeniach propagacji hałasu uwzględniono źródła emisji akustycznej przewidziane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do realizacji w ramach przedsięwzięcia</w:t>
      </w:r>
      <w:r>
        <w:rPr>
          <w:rFonts w:ascii="Arial" w:hAnsi="Arial" w:cs="Arial"/>
        </w:rPr>
        <w:t>, planowanego w sąsiedztwie,</w:t>
      </w:r>
      <w:r w:rsidRPr="00B03B05">
        <w:rPr>
          <w:rFonts w:ascii="Arial" w:hAnsi="Arial" w:cs="Arial"/>
        </w:rPr>
        <w:t xml:space="preserve"> polegającego na budowie magazynów energii </w:t>
      </w:r>
      <w:proofErr w:type="spellStart"/>
      <w:r w:rsidRPr="00B03B05">
        <w:rPr>
          <w:rFonts w:ascii="Arial" w:hAnsi="Arial" w:cs="Arial"/>
        </w:rPr>
        <w:t>Vivos</w:t>
      </w:r>
      <w:proofErr w:type="spellEnd"/>
      <w:r w:rsidRPr="00B03B05">
        <w:rPr>
          <w:rFonts w:ascii="Arial" w:hAnsi="Arial" w:cs="Arial"/>
        </w:rPr>
        <w:t xml:space="preserve"> 4 o mocy</w:t>
      </w:r>
    </w:p>
    <w:p w14:paraId="603413CF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B03B05">
        <w:rPr>
          <w:rFonts w:ascii="Arial" w:hAnsi="Arial" w:cs="Arial"/>
        </w:rPr>
        <w:t>do 203,5 MW wraz z niezbędną infrastrukturą towarzyszącą planowanego na dz. nr 215/5 obręb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 xml:space="preserve">Wietrzno, gm. Polanów, tj. stacje transformatorowe i </w:t>
      </w:r>
      <w:proofErr w:type="spellStart"/>
      <w:r w:rsidRPr="00B03B05">
        <w:rPr>
          <w:rFonts w:ascii="Arial" w:hAnsi="Arial" w:cs="Arial"/>
        </w:rPr>
        <w:t>inwerterowe</w:t>
      </w:r>
      <w:proofErr w:type="spellEnd"/>
      <w:r w:rsidRPr="00B03B05">
        <w:rPr>
          <w:rFonts w:ascii="Arial" w:hAnsi="Arial" w:cs="Arial"/>
        </w:rPr>
        <w:t xml:space="preserve"> (do 42 szt.) oraz magazyny energii</w:t>
      </w:r>
      <w:r>
        <w:rPr>
          <w:rFonts w:ascii="Arial" w:hAnsi="Arial" w:cs="Arial"/>
        </w:rPr>
        <w:t xml:space="preserve"> </w:t>
      </w:r>
      <w:r w:rsidRPr="00B03B05">
        <w:rPr>
          <w:rFonts w:ascii="Arial" w:hAnsi="Arial" w:cs="Arial"/>
        </w:rPr>
        <w:t>(do 168 szt.).</w:t>
      </w:r>
    </w:p>
    <w:p w14:paraId="48E8E582" w14:textId="77777777" w:rsidR="00A01EB4" w:rsidRPr="00384AF9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84AF9">
        <w:rPr>
          <w:rFonts w:ascii="Arial" w:hAnsi="Arial" w:cs="Arial"/>
        </w:rPr>
        <w:t>Z przedłożonej dokumentacji wynika, że najbliżej położone tereny podlegające ochronie akustycznej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zlokalizowane są w granicach działek nr 216/2 obręb Wietrzno (P3) (tereny zabudowy zagrodowej) oraz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dz. nr 9/1 (P01), 59 (P02), 45/2 (P04), 86/2 (P05), 469/2 (P06) obręb Wietrzno, gm. Polanów (tereny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zabudowy mieszkaniowej jednorodzinnej). Ponadto na dz. nr 55/5 obręb Wietrzno, gmina Polanów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znajdują się pozostałości budynku mieszkalnego w zabudowie zagrodowej, co potwierdza przedłożona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dokumentacja fotograficzna. Zgodnie z art. 115 ustawy z dnia 27 kwietnia 2021 r. - Prawo Ochrony</w:t>
      </w:r>
    </w:p>
    <w:p w14:paraId="29B988FD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384AF9">
        <w:rPr>
          <w:rFonts w:ascii="Arial" w:hAnsi="Arial" w:cs="Arial"/>
        </w:rPr>
        <w:t>Środowiska (Dz. U. z 2025 r., poz. 647 ze zm.), ochrona przed hałasem dotyczy wyłącznie terenów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faktycznie zagospodarowanych.</w:t>
      </w:r>
    </w:p>
    <w:p w14:paraId="4DC926CE" w14:textId="77777777" w:rsidR="00A01EB4" w:rsidRPr="00384AF9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84AF9">
        <w:rPr>
          <w:rFonts w:ascii="Arial" w:hAnsi="Arial" w:cs="Arial"/>
        </w:rPr>
        <w:t>Na potrzeby przeprowadzenia analizy propagacji hałasu przyjęto, że oddziaływania w</w:t>
      </w:r>
      <w:r>
        <w:rPr>
          <w:rFonts w:ascii="Arial" w:hAnsi="Arial" w:cs="Arial"/>
        </w:rPr>
        <w:t> </w:t>
      </w:r>
      <w:r w:rsidRPr="00384AF9">
        <w:rPr>
          <w:rFonts w:ascii="Arial" w:hAnsi="Arial" w:cs="Arial"/>
        </w:rPr>
        <w:t>zakresie emisji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akustycznej na etapie eksploatacji ww. przedsięwzięć będą tożsame, zarówno w porze dnia, jak i nocy.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W wyniku analizy przedstawionych obliczeń wraz z prezentacją graficzną rozkładu izolinii hałasu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stwierdza się, że projektowane przedsięwzięcie nie spowoduje przekroczenia dopuszczalnych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poziomów hałasu w środowisku względem najbliżej położonych terenów podlegających ochronie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akustycznej w wyniku planowanej zmiany. Niemniej jednak poziomy emisji hałasu związane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z użytkowaniem ww. farmy fotowoltaicznej, obliczone na granicy terenów chronionych akustycznie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 xml:space="preserve">wynoszą: 38,9 </w:t>
      </w:r>
      <w:proofErr w:type="spellStart"/>
      <w:r w:rsidRPr="00384AF9">
        <w:rPr>
          <w:rFonts w:ascii="Arial" w:hAnsi="Arial" w:cs="Arial"/>
        </w:rPr>
        <w:t>dB</w:t>
      </w:r>
      <w:proofErr w:type="spellEnd"/>
      <w:r w:rsidRPr="00384AF9">
        <w:rPr>
          <w:rFonts w:ascii="Arial" w:hAnsi="Arial" w:cs="Arial"/>
        </w:rPr>
        <w:t xml:space="preserve"> (P04), 38,5 </w:t>
      </w:r>
      <w:proofErr w:type="spellStart"/>
      <w:r w:rsidRPr="00384AF9">
        <w:rPr>
          <w:rFonts w:ascii="Arial" w:hAnsi="Arial" w:cs="Arial"/>
        </w:rPr>
        <w:t>dB</w:t>
      </w:r>
      <w:proofErr w:type="spellEnd"/>
      <w:r w:rsidRPr="00384AF9">
        <w:rPr>
          <w:rFonts w:ascii="Arial" w:hAnsi="Arial" w:cs="Arial"/>
        </w:rPr>
        <w:t xml:space="preserve"> (P05), 39,7 </w:t>
      </w:r>
      <w:proofErr w:type="spellStart"/>
      <w:r w:rsidRPr="00384AF9">
        <w:rPr>
          <w:rFonts w:ascii="Arial" w:hAnsi="Arial" w:cs="Arial"/>
        </w:rPr>
        <w:t>dB</w:t>
      </w:r>
      <w:proofErr w:type="spellEnd"/>
      <w:r w:rsidRPr="00384AF9">
        <w:rPr>
          <w:rFonts w:ascii="Arial" w:hAnsi="Arial" w:cs="Arial"/>
        </w:rPr>
        <w:t xml:space="preserve"> (P07*). Zatem powyższe wyniki znajdują się na granicy</w:t>
      </w:r>
    </w:p>
    <w:p w14:paraId="38E27EF5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384AF9">
        <w:rPr>
          <w:rFonts w:ascii="Arial" w:hAnsi="Arial" w:cs="Arial"/>
        </w:rPr>
        <w:t xml:space="preserve">wartości dopuszczalnej, ustalonej dla terenów zabudowy mieszkaniowej jednorodzinnej, równej 40 </w:t>
      </w:r>
      <w:proofErr w:type="spellStart"/>
      <w:r w:rsidRPr="00384AF9">
        <w:rPr>
          <w:rFonts w:ascii="Arial" w:hAnsi="Arial" w:cs="Arial"/>
        </w:rPr>
        <w:t>dB</w:t>
      </w:r>
      <w:proofErr w:type="spellEnd"/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w porze nocnej.</w:t>
      </w:r>
    </w:p>
    <w:p w14:paraId="642D59D7" w14:textId="77777777" w:rsidR="00A01EB4" w:rsidRPr="00384AF9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84AF9">
        <w:rPr>
          <w:rFonts w:ascii="Arial" w:hAnsi="Arial" w:cs="Arial"/>
        </w:rPr>
        <w:t>W związku z tym, w celu sprawdzenia rzeczywistego oddziaływania przedmiotowego</w:t>
      </w:r>
    </w:p>
    <w:p w14:paraId="3ADC68F8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384AF9">
        <w:rPr>
          <w:rFonts w:ascii="Arial" w:hAnsi="Arial" w:cs="Arial"/>
        </w:rPr>
        <w:lastRenderedPageBreak/>
        <w:t>przedsięwzięcia na środowisko w niniejsz</w:t>
      </w:r>
      <w:r>
        <w:rPr>
          <w:rFonts w:ascii="Arial" w:hAnsi="Arial" w:cs="Arial"/>
        </w:rPr>
        <w:t>ej decyzji</w:t>
      </w:r>
      <w:r w:rsidRPr="00384AF9">
        <w:rPr>
          <w:rFonts w:ascii="Arial" w:hAnsi="Arial" w:cs="Arial"/>
        </w:rPr>
        <w:t xml:space="preserve"> nałożono na inwestora obowiązek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 xml:space="preserve">wykonania i przedstawienia analizy </w:t>
      </w:r>
      <w:proofErr w:type="spellStart"/>
      <w:r w:rsidRPr="00384AF9">
        <w:rPr>
          <w:rFonts w:ascii="Arial" w:hAnsi="Arial" w:cs="Arial"/>
        </w:rPr>
        <w:t>porealizacyjnej</w:t>
      </w:r>
      <w:proofErr w:type="spellEnd"/>
      <w:r w:rsidRPr="00384AF9">
        <w:rPr>
          <w:rFonts w:ascii="Arial" w:hAnsi="Arial" w:cs="Arial"/>
        </w:rPr>
        <w:t xml:space="preserve"> w zakresie klimatu akustycznego. Pomiary hałasu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należy przeprowadzić na najbliższych terenach objętych ochroną akustyczną, aktualnie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zlokalizowanych na dz. nr 216/2, 9/1, 59, 45/2, 86/2, 469/2 oraz dz. nr 55/5 (w przypadku jej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faktycznego zagospodarowania) obręb Wietrzno gm. Polanów, zarówno w porze dziennej, jak i nocnej,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z zachowaniem procedur i metodyk określonych w</w:t>
      </w:r>
      <w:r>
        <w:rPr>
          <w:rFonts w:ascii="Arial" w:hAnsi="Arial" w:cs="Arial"/>
        </w:rPr>
        <w:t> </w:t>
      </w:r>
      <w:r w:rsidRPr="00384AF9">
        <w:rPr>
          <w:rFonts w:ascii="Arial" w:hAnsi="Arial" w:cs="Arial"/>
        </w:rPr>
        <w:t>przepisach szczegółowych i polskich normach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obowiązujących w czasie przeprowadzania pomiarów. Pomiary winny być wykonane przez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akredytowane laboratorium w rozumieniu ustawy z dnia 30 sierpnia 2002 r. o systemie oceny zgodności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 xml:space="preserve">(Dz. U. 2023, poz. 215, </w:t>
      </w:r>
      <w:proofErr w:type="spellStart"/>
      <w:r w:rsidRPr="00384AF9">
        <w:rPr>
          <w:rFonts w:ascii="Arial" w:hAnsi="Arial" w:cs="Arial"/>
        </w:rPr>
        <w:t>t.j</w:t>
      </w:r>
      <w:proofErr w:type="spellEnd"/>
      <w:r w:rsidRPr="00384AF9">
        <w:rPr>
          <w:rFonts w:ascii="Arial" w:hAnsi="Arial" w:cs="Arial"/>
        </w:rPr>
        <w:t>.), w</w:t>
      </w:r>
      <w:r>
        <w:rPr>
          <w:rFonts w:ascii="Arial" w:hAnsi="Arial" w:cs="Arial"/>
        </w:rPr>
        <w:t> </w:t>
      </w:r>
      <w:r w:rsidRPr="00384AF9">
        <w:rPr>
          <w:rFonts w:ascii="Arial" w:hAnsi="Arial" w:cs="Arial"/>
        </w:rPr>
        <w:t>zakresie wykonywania pomiarów hałasu w środowisku. Wyniki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przeprowadzonych pomiarów należy przedstawić regionalnemu dyrektorowi ochrony środowiska,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organowi prowadzącemu postępowanie w sprawie wydania decyzji o środowiskowych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uwarunkowaniach oraz wojewódzkiemu inspektorowi ochrony środowiska, w terminie nie dłuższym</w:t>
      </w:r>
      <w:r>
        <w:rPr>
          <w:rFonts w:ascii="Arial" w:hAnsi="Arial" w:cs="Arial"/>
        </w:rPr>
        <w:t xml:space="preserve"> </w:t>
      </w:r>
      <w:r w:rsidRPr="00384AF9">
        <w:rPr>
          <w:rFonts w:ascii="Arial" w:hAnsi="Arial" w:cs="Arial"/>
        </w:rPr>
        <w:t>niż miesiąc po wykonaniu pomiarów kontrolnych.</w:t>
      </w:r>
    </w:p>
    <w:p w14:paraId="34B3C018" w14:textId="77777777" w:rsidR="00A01EB4" w:rsidRPr="0057756B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7756B">
        <w:rPr>
          <w:rFonts w:ascii="Arial" w:hAnsi="Arial" w:cs="Arial"/>
        </w:rPr>
        <w:t>W miejscu realizacji inwestycji nie występują formy ochrony przyrody wymienione w</w:t>
      </w:r>
      <w:r>
        <w:rPr>
          <w:rFonts w:ascii="Arial" w:hAnsi="Arial" w:cs="Arial"/>
        </w:rPr>
        <w:t> </w:t>
      </w:r>
      <w:r w:rsidRPr="0057756B">
        <w:rPr>
          <w:rFonts w:ascii="Arial" w:hAnsi="Arial" w:cs="Arial"/>
        </w:rPr>
        <w:t>ustawie z dnia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16 kwietnia 2004 r. o ochronie przyrody (Dz. U. z 2024 r., poz. 1478 ze zm.), takie jak: parki narodowe,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rezerwaty przyrody, parki krajobrazowe, obszary chronionego krajobrazu, obszary Natura 2000,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pomniki przyrody, stanowiska dokumentacyjne, użytki ekologiczne, zespoły przyrodniczo</w:t>
      </w:r>
      <w:r>
        <w:rPr>
          <w:rFonts w:ascii="Arial" w:hAnsi="Arial" w:cs="Arial"/>
        </w:rPr>
        <w:t>-</w:t>
      </w:r>
      <w:r w:rsidRPr="0057756B">
        <w:rPr>
          <w:rFonts w:ascii="Arial" w:hAnsi="Arial" w:cs="Arial"/>
        </w:rPr>
        <w:t>krajobrazowe.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Najbliżej położony obszar Natura 2000 („Dolina Radwi, Chocieli i Chotli” PLH320022)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znajduje się w odległości ok. 255 m od granicy działki inwestycyjnej nr 9/6 obręb Wietrzno, w związku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z czym nie przewiduje się negatywnego oddziaływania planowanej zmiany na cele i przedmioty ochrony</w:t>
      </w:r>
    </w:p>
    <w:p w14:paraId="6EDD35ED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57756B">
        <w:rPr>
          <w:rFonts w:ascii="Arial" w:hAnsi="Arial" w:cs="Arial"/>
        </w:rPr>
        <w:t>tego obszaru.</w:t>
      </w:r>
    </w:p>
    <w:p w14:paraId="376AC3CD" w14:textId="77777777" w:rsidR="00A01EB4" w:rsidRPr="0057756B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7756B">
        <w:rPr>
          <w:rFonts w:ascii="Arial" w:hAnsi="Arial" w:cs="Arial"/>
        </w:rPr>
        <w:t>Niemniej jednak teren inwestycji zlokalizowany jest w granicach korytarza ekologicznego pn.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„Puszcza Koszalińska” (GKPn-18), umożliwiającego migrację, m.in. roślin i zwierząt. Biorąc pod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uwagę fakt, iż migracja zwierząt zachodzi przede wszystkim w obrębie kompleksów leśnych, a także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wzdłuż cieków wodnych można założyć, iż lokalne migracje fauny w dalszym ciągu odbywać się będą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w obszarze rozległego kompleksu leśnego, położonego w sąsiedztwie miejsca realizacji przedmiotowej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farmy fotowoltaicznej. Nie bez znaczenia pozostaje również fakt, że pola uprawne, w obrębie których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zaplanowano posadowienie przedmiotowej instalacji, są odgrodzone od terenów leśnych (od strony</w:t>
      </w:r>
    </w:p>
    <w:p w14:paraId="15E66F4F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57756B">
        <w:rPr>
          <w:rFonts w:ascii="Arial" w:hAnsi="Arial" w:cs="Arial"/>
        </w:rPr>
        <w:t>południowej, zachodniej i północnej) metalową siatką, co aktualnie wyklucza migrację zwierząt na tym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obszarze. Nadmienia się, że w związku z planowaną zmianą nie zakłada się zwiększenia powierzchni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zajętej pod projektowaną farmę fotowoltaiczną. Dlatego też przedmiotowe przedsięwzięcie w zakresie</w:t>
      </w:r>
      <w:r>
        <w:rPr>
          <w:rFonts w:ascii="Arial" w:hAnsi="Arial" w:cs="Arial"/>
        </w:rPr>
        <w:t xml:space="preserve"> </w:t>
      </w:r>
      <w:r w:rsidRPr="0057756B">
        <w:rPr>
          <w:rFonts w:ascii="Arial" w:hAnsi="Arial" w:cs="Arial"/>
        </w:rPr>
        <w:t>planowanej zmiany nie spowoduje powstania dodatkowej bariery w migracji zwierząt.</w:t>
      </w:r>
    </w:p>
    <w:p w14:paraId="4448E963" w14:textId="77777777" w:rsidR="00A01EB4" w:rsidRPr="006E7ABE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ABE">
        <w:rPr>
          <w:rFonts w:ascii="Arial" w:hAnsi="Arial" w:cs="Arial"/>
        </w:rPr>
        <w:t>Zgodnie z wynikami projektu Audytu krajobrazowego województwa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zachodniopomorskiego, teren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 xml:space="preserve">inwestycji stanowi krajobraz priorytetowy (Krajobraz wiejski </w:t>
      </w:r>
      <w:proofErr w:type="spellStart"/>
      <w:r w:rsidRPr="006E7ABE">
        <w:rPr>
          <w:rFonts w:ascii="Arial" w:hAnsi="Arial" w:cs="Arial"/>
        </w:rPr>
        <w:t>Łokwica</w:t>
      </w:r>
      <w:proofErr w:type="spellEnd"/>
      <w:r w:rsidRPr="006E7ABE">
        <w:rPr>
          <w:rFonts w:ascii="Arial" w:hAnsi="Arial" w:cs="Arial"/>
        </w:rPr>
        <w:t>), dla którego rekomenduje się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m.in. ograniczenie powierzchniowego grodzenia terenów rolnych, w celu eliminacji barier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ekologicznych. Natomiast wśród zagrożeń dla fizjonomii krajobrazu oraz dziedzictwa przyrodniczego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wymienia się, m.in. rozdrobnienie struktury przestrzennej (fragmentację) i geometryzację naturalnych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i półnaturalnych ekosystemów, wzrost zagęszczenia barier ekologicznych w krajobrazie, lokalizację</w:t>
      </w:r>
    </w:p>
    <w:p w14:paraId="3C2E63F1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6E7ABE">
        <w:rPr>
          <w:rFonts w:ascii="Arial" w:hAnsi="Arial" w:cs="Arial"/>
        </w:rPr>
        <w:t xml:space="preserve">dominujących w krajobrazie obiektów wysokościowych i obszarowych. </w:t>
      </w:r>
      <w:r>
        <w:rPr>
          <w:rFonts w:ascii="Arial" w:hAnsi="Arial" w:cs="Arial"/>
        </w:rPr>
        <w:t>P</w:t>
      </w:r>
      <w:r w:rsidRPr="006E7ABE">
        <w:rPr>
          <w:rFonts w:ascii="Arial" w:hAnsi="Arial" w:cs="Arial"/>
        </w:rPr>
        <w:t>rzedmiotow</w:t>
      </w:r>
      <w:r>
        <w:rPr>
          <w:rFonts w:ascii="Arial" w:hAnsi="Arial" w:cs="Arial"/>
        </w:rPr>
        <w:t>a</w:t>
      </w:r>
      <w:r w:rsidRPr="006E7AB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zmiana</w:t>
      </w:r>
      <w:r w:rsidRPr="006E7ABE">
        <w:rPr>
          <w:rFonts w:ascii="Arial" w:hAnsi="Arial" w:cs="Arial"/>
        </w:rPr>
        <w:t xml:space="preserve"> obejmuje wyłącznie zwiększenie mocy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farmy fotowoltaicznej ze 140 MW do 200 MW oraz liczby kontenerowych magazynów energii ze 140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szt. do 500 szt. Co prawda, powstanie dodatkowych obiektów na analizowanym obszarze może mieć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wpływ na odbiór wizualny instalacji przez mieszkańców okolicznych terenów</w:t>
      </w:r>
      <w:r>
        <w:rPr>
          <w:rFonts w:ascii="Arial" w:hAnsi="Arial" w:cs="Arial"/>
        </w:rPr>
        <w:t>, n</w:t>
      </w:r>
      <w:r w:rsidRPr="006E7ABE">
        <w:rPr>
          <w:rFonts w:ascii="Arial" w:hAnsi="Arial" w:cs="Arial"/>
        </w:rPr>
        <w:t>iemniej jednak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wysokość projektowanych magazynów energii nie przekroczy 5 m</w:t>
      </w:r>
      <w:r>
        <w:rPr>
          <w:rFonts w:ascii="Arial" w:hAnsi="Arial" w:cs="Arial"/>
        </w:rPr>
        <w:t xml:space="preserve">. </w:t>
      </w:r>
      <w:r w:rsidRPr="006E7ABE">
        <w:rPr>
          <w:rFonts w:ascii="Arial" w:hAnsi="Arial" w:cs="Arial"/>
        </w:rPr>
        <w:t>Co więcej, w związku z planowaną zmianą nie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 xml:space="preserve">przewiduje się zajęcia dodatkowych terenów pod zabudowę systemami </w:t>
      </w:r>
      <w:r w:rsidRPr="006E7ABE">
        <w:rPr>
          <w:rFonts w:ascii="Arial" w:hAnsi="Arial" w:cs="Arial"/>
        </w:rPr>
        <w:lastRenderedPageBreak/>
        <w:t>fotowoltaicznymi. Ponadto</w:t>
      </w:r>
      <w:r>
        <w:rPr>
          <w:rFonts w:ascii="Arial" w:hAnsi="Arial" w:cs="Arial"/>
        </w:rPr>
        <w:t xml:space="preserve"> zobowiązuje się </w:t>
      </w:r>
      <w:r w:rsidRPr="006E7ABE">
        <w:rPr>
          <w:rFonts w:ascii="Arial" w:hAnsi="Arial" w:cs="Arial"/>
        </w:rPr>
        <w:t>inwestor</w:t>
      </w:r>
      <w:r>
        <w:rPr>
          <w:rFonts w:ascii="Arial" w:hAnsi="Arial" w:cs="Arial"/>
        </w:rPr>
        <w:t>a</w:t>
      </w:r>
      <w:r w:rsidRPr="006E7ABE">
        <w:rPr>
          <w:rFonts w:ascii="Arial" w:hAnsi="Arial" w:cs="Arial"/>
        </w:rPr>
        <w:t xml:space="preserve"> do wykonania dodatkowych nasadzeń roślinności we wschodniej część działki</w:t>
      </w:r>
      <w:r>
        <w:rPr>
          <w:rFonts w:ascii="Arial" w:hAnsi="Arial" w:cs="Arial"/>
        </w:rPr>
        <w:t xml:space="preserve"> </w:t>
      </w:r>
      <w:r w:rsidRPr="006E7ABE">
        <w:rPr>
          <w:rFonts w:ascii="Arial" w:hAnsi="Arial" w:cs="Arial"/>
        </w:rPr>
        <w:t>nr 35 obręb Wietrzno.</w:t>
      </w:r>
    </w:p>
    <w:p w14:paraId="5ABCDA62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W obrębie terenu inwestycyjnego nie występują urządzenia melioracji wodnych w postaci sieci drenarskiej. Warto jednak zauważyć, że na przedmiotowym terenie mogą występować urządzenia melioracji wodnych nieznajdujące się w ewidencjach prowadzonych przez PGW WP, np.  wybudowane przed rokiem 1945. Ewentualne kolizje zamierzonego przedsięwzięcia z urządzeniami melioracji wodnych podlegać będą uzgodnieniu z właściwym organem Państwowego Gospodarstwa Wodnego Wody Polskie. Jednocześnie dokonanie ewentualnej przebudowy tychże urządzeń inwestor przeprowadzi na własny koszt. Przebudowa taka będzie poprzedzona uzyskaniem pozwolenia wodnoprawnego, w którym PGW WP, jako organ właściwy, określi podstawowe parametry techniczne o szczegółowe warunki wykonania takiej przebudowy.</w:t>
      </w:r>
    </w:p>
    <w:p w14:paraId="1A12C688" w14:textId="77777777" w:rsidR="00A01EB4" w:rsidRPr="00565C71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565C71">
        <w:rPr>
          <w:rFonts w:ascii="Arial" w:hAnsi="Arial" w:cs="Arial"/>
        </w:rPr>
        <w:t>Pozostałe uwarunkowania określone w powyżej wskazanej decyzji o środowiskowych</w:t>
      </w:r>
    </w:p>
    <w:p w14:paraId="5D571C95" w14:textId="77777777" w:rsidR="00A01EB4" w:rsidRPr="00666FB8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 w:rsidRPr="00666FB8">
        <w:rPr>
          <w:rFonts w:ascii="Arial" w:hAnsi="Arial" w:cs="Arial"/>
        </w:rPr>
        <w:t>uwarunkowaniach nie ulegają zmianie.</w:t>
      </w:r>
    </w:p>
    <w:p w14:paraId="71F05D69" w14:textId="77777777" w:rsidR="00A01EB4" w:rsidRPr="00666FB8" w:rsidRDefault="00A01EB4" w:rsidP="00A01EB4">
      <w:pPr>
        <w:pStyle w:val="Akapitzlist"/>
        <w:spacing w:line="276" w:lineRule="auto"/>
        <w:ind w:left="0" w:firstLine="708"/>
        <w:rPr>
          <w:rStyle w:val="alb"/>
          <w:rFonts w:ascii="Arial" w:hAnsi="Arial" w:cs="Arial"/>
        </w:rPr>
      </w:pPr>
      <w:r w:rsidRPr="00666FB8">
        <w:rPr>
          <w:rStyle w:val="alb"/>
          <w:rFonts w:ascii="Arial" w:hAnsi="Arial" w:cs="Arial"/>
        </w:rPr>
        <w:t xml:space="preserve">W myśl art. 79 ust. 1 ustawy </w:t>
      </w:r>
      <w:proofErr w:type="spellStart"/>
      <w:r w:rsidRPr="00666FB8">
        <w:rPr>
          <w:rStyle w:val="alb"/>
          <w:rFonts w:ascii="Arial" w:hAnsi="Arial" w:cs="Arial"/>
        </w:rPr>
        <w:t>ooś</w:t>
      </w:r>
      <w:proofErr w:type="spellEnd"/>
      <w:r w:rsidRPr="00666FB8">
        <w:rPr>
          <w:rStyle w:val="alb"/>
          <w:rFonts w:ascii="Arial" w:hAnsi="Arial" w:cs="Arial"/>
        </w:rPr>
        <w:t xml:space="preserve">, organ prowadzący postępowanie zapewnił możliwość udziału społeczeństwa w postępowaniu, wskazując w obwieszczeniu Burmistrza Polanowa z dnia 30 lipca 2025 r znak: GNR.IV.6220.8.2024.24 30-dniowy termin składania uwag i wniosków. </w:t>
      </w:r>
    </w:p>
    <w:p w14:paraId="2D3C8AD1" w14:textId="77777777" w:rsidR="00A01EB4" w:rsidRPr="00666FB8" w:rsidRDefault="00A01EB4" w:rsidP="00A01EB4">
      <w:pPr>
        <w:pStyle w:val="Akapitzlist"/>
        <w:spacing w:line="276" w:lineRule="auto"/>
        <w:ind w:left="0" w:firstLine="708"/>
        <w:rPr>
          <w:rStyle w:val="alb"/>
          <w:rFonts w:ascii="Arial" w:hAnsi="Arial" w:cs="Arial"/>
        </w:rPr>
      </w:pPr>
      <w:r w:rsidRPr="00666FB8">
        <w:rPr>
          <w:rStyle w:val="alb"/>
          <w:rFonts w:ascii="Arial" w:hAnsi="Arial" w:cs="Arial"/>
        </w:rPr>
        <w:t>We wskazanym terminie – w związku z przeprowadzonym postępowaniem wymagającym udziału społeczeństwa – do tut. organu nie wpłynęły żadne uwagi i wnioski związane z planowaną realizacją przedmiotowego przedsięwzięcia.</w:t>
      </w:r>
    </w:p>
    <w:p w14:paraId="06A64F91" w14:textId="77777777" w:rsidR="00A01EB4" w:rsidRPr="00BE2A4A" w:rsidRDefault="00A01EB4" w:rsidP="00A01EB4">
      <w:pPr>
        <w:pStyle w:val="Akapitzlist"/>
        <w:spacing w:line="276" w:lineRule="auto"/>
        <w:ind w:left="0" w:firstLine="708"/>
      </w:pPr>
      <w:r w:rsidRPr="00666FB8">
        <w:rPr>
          <w:rFonts w:ascii="Arial" w:hAnsi="Arial" w:cs="Arial"/>
        </w:rPr>
        <w:t xml:space="preserve">Zgodnie z art. 10 </w:t>
      </w:r>
      <w:r w:rsidRPr="00666FB8">
        <w:rPr>
          <w:rStyle w:val="alb"/>
          <w:rFonts w:ascii="Arial" w:hAnsi="Arial" w:cs="Arial"/>
        </w:rPr>
        <w:t xml:space="preserve">§ 1 </w:t>
      </w:r>
      <w:proofErr w:type="spellStart"/>
      <w:r w:rsidRPr="00666FB8">
        <w:rPr>
          <w:rStyle w:val="alb"/>
          <w:rFonts w:ascii="Arial" w:hAnsi="Arial" w:cs="Arial"/>
        </w:rPr>
        <w:t>k.p.a</w:t>
      </w:r>
      <w:proofErr w:type="spellEnd"/>
      <w:r w:rsidRPr="00666FB8">
        <w:rPr>
          <w:rStyle w:val="alb"/>
          <w:rFonts w:ascii="Arial" w:hAnsi="Arial" w:cs="Arial"/>
        </w:rPr>
        <w:t xml:space="preserve">, przed wydaniem decyzji, Burmistrz Polanowa  pismem z dnia </w:t>
      </w:r>
      <w:r>
        <w:rPr>
          <w:rStyle w:val="alb"/>
          <w:rFonts w:ascii="Arial" w:hAnsi="Arial" w:cs="Arial"/>
        </w:rPr>
        <w:t>16 września 2025</w:t>
      </w:r>
      <w:r w:rsidRPr="00666FB8">
        <w:rPr>
          <w:rStyle w:val="alb"/>
          <w:rFonts w:ascii="Arial" w:hAnsi="Arial" w:cs="Arial"/>
        </w:rPr>
        <w:t xml:space="preserve"> r. znak: GNR.I</w:t>
      </w:r>
      <w:r>
        <w:rPr>
          <w:rStyle w:val="alb"/>
          <w:rFonts w:ascii="Arial" w:hAnsi="Arial" w:cs="Arial"/>
        </w:rPr>
        <w:t>V</w:t>
      </w:r>
      <w:r w:rsidRPr="00666FB8">
        <w:rPr>
          <w:rStyle w:val="alb"/>
          <w:rFonts w:ascii="Arial" w:hAnsi="Arial" w:cs="Arial"/>
        </w:rPr>
        <w:t>.6220.</w:t>
      </w:r>
      <w:r>
        <w:rPr>
          <w:rStyle w:val="alb"/>
          <w:rFonts w:ascii="Arial" w:hAnsi="Arial" w:cs="Arial"/>
        </w:rPr>
        <w:t>8</w:t>
      </w:r>
      <w:r w:rsidRPr="00666FB8">
        <w:rPr>
          <w:rStyle w:val="alb"/>
          <w:rFonts w:ascii="Arial" w:hAnsi="Arial" w:cs="Arial"/>
        </w:rPr>
        <w:t>.202</w:t>
      </w:r>
      <w:r>
        <w:rPr>
          <w:rStyle w:val="alb"/>
          <w:rFonts w:ascii="Arial" w:hAnsi="Arial" w:cs="Arial"/>
        </w:rPr>
        <w:t>4</w:t>
      </w:r>
      <w:r w:rsidRPr="00666FB8">
        <w:rPr>
          <w:rStyle w:val="alb"/>
          <w:rFonts w:ascii="Arial" w:hAnsi="Arial" w:cs="Arial"/>
        </w:rPr>
        <w:t>.2</w:t>
      </w:r>
      <w:r>
        <w:rPr>
          <w:rStyle w:val="alb"/>
          <w:rFonts w:ascii="Arial" w:hAnsi="Arial" w:cs="Arial"/>
        </w:rPr>
        <w:t>5</w:t>
      </w:r>
      <w:r w:rsidRPr="00666FB8">
        <w:rPr>
          <w:rStyle w:val="alb"/>
          <w:rFonts w:ascii="Arial" w:hAnsi="Arial" w:cs="Arial"/>
        </w:rPr>
        <w:t xml:space="preserve"> poinformował strony o zakończeniu postępowania dowodowego oraz przysługującym prawie do wypowiedzenia się co do zebranych w sprawie dowodów i materiałów oraz zgłoszonych uwag, w terminie 7 dni od dnia doręczenia zawiadomienia. Z uwagi na fakt, iż liczba stron postępowania przekracza 10, zawiadomienia dokonano również w formie obwieszczenia przez udostępnienie go na tablicy ogłoszeń, na stronie Biuletynu Informacji Publicznej Urzędu Miejskiego w Polanowie oraz w miejscu planowanego przedsięwzięcia, tj. w sołectwie Wietrzno. </w:t>
      </w:r>
    </w:p>
    <w:p w14:paraId="354726C6" w14:textId="77777777" w:rsidR="00A01EB4" w:rsidRDefault="00A01EB4" w:rsidP="00A01EB4">
      <w:pPr>
        <w:tabs>
          <w:tab w:val="left" w:pos="709"/>
        </w:tabs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W </w:t>
      </w:r>
      <w:r w:rsidRPr="00565C71">
        <w:rPr>
          <w:rFonts w:ascii="Arial" w:hAnsi="Arial" w:cs="Arial"/>
        </w:rPr>
        <w:t>toku postępowania nie stwierdzono konieczności przeprowadzenia ponownej oceny</w:t>
      </w:r>
      <w:r>
        <w:rPr>
          <w:rFonts w:ascii="Arial" w:hAnsi="Arial" w:cs="Arial"/>
        </w:rPr>
        <w:t xml:space="preserve"> </w:t>
      </w:r>
      <w:r w:rsidRPr="00565C71">
        <w:rPr>
          <w:rFonts w:ascii="Arial" w:hAnsi="Arial" w:cs="Arial"/>
        </w:rPr>
        <w:t>oddziaływania przedsięwzięcia na środowisko, w ramach postępowania w sprawie wydania decyzji,</w:t>
      </w:r>
      <w:r>
        <w:rPr>
          <w:rFonts w:ascii="Arial" w:hAnsi="Arial" w:cs="Arial"/>
        </w:rPr>
        <w:t xml:space="preserve"> </w:t>
      </w:r>
      <w:r w:rsidRPr="00565C71">
        <w:rPr>
          <w:rFonts w:ascii="Arial" w:hAnsi="Arial" w:cs="Arial"/>
        </w:rPr>
        <w:t xml:space="preserve">o których mowa w art. 72 ust. 1 pkt 1 „ustawy </w:t>
      </w:r>
      <w:proofErr w:type="spellStart"/>
      <w:r w:rsidRPr="00565C71">
        <w:rPr>
          <w:rFonts w:ascii="Arial" w:hAnsi="Arial" w:cs="Arial"/>
        </w:rPr>
        <w:t>ooś</w:t>
      </w:r>
      <w:proofErr w:type="spellEnd"/>
      <w:r w:rsidRPr="00565C71">
        <w:rPr>
          <w:rFonts w:ascii="Arial" w:hAnsi="Arial" w:cs="Arial"/>
        </w:rPr>
        <w:t>” oraz potrzeby przeprowadzenia postępowania</w:t>
      </w:r>
      <w:r>
        <w:rPr>
          <w:rFonts w:ascii="Arial" w:hAnsi="Arial" w:cs="Arial"/>
        </w:rPr>
        <w:t xml:space="preserve"> </w:t>
      </w:r>
      <w:r w:rsidRPr="00565C71">
        <w:rPr>
          <w:rFonts w:ascii="Arial" w:hAnsi="Arial" w:cs="Arial"/>
        </w:rPr>
        <w:t>w sprawie transgranicznego oddziaływania inwestycji na środowisko.</w:t>
      </w:r>
    </w:p>
    <w:p w14:paraId="05A73D25" w14:textId="77777777" w:rsidR="00A01EB4" w:rsidRDefault="00A01EB4" w:rsidP="00A01EB4">
      <w:pPr>
        <w:spacing w:after="0" w:line="276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34896">
        <w:rPr>
          <w:rFonts w:ascii="Arial" w:eastAsia="Times New Roman" w:hAnsi="Arial" w:cs="Arial"/>
          <w:iCs/>
          <w:lang w:eastAsia="pl-PL"/>
        </w:rPr>
        <w:t xml:space="preserve">Zgodnie z art. 155 </w:t>
      </w:r>
      <w:r w:rsidRPr="00C34896">
        <w:rPr>
          <w:rFonts w:ascii="Arial" w:hAnsi="Arial" w:cs="Arial"/>
          <w:lang w:eastAsia="pl-PL"/>
        </w:rPr>
        <w:t xml:space="preserve">ustawy </w:t>
      </w:r>
      <w:r w:rsidRPr="00C34896">
        <w:rPr>
          <w:rFonts w:ascii="Arial" w:eastAsia="Times New Roman" w:hAnsi="Arial" w:cs="Arial"/>
          <w:iCs/>
          <w:lang w:eastAsia="pl-PL"/>
        </w:rPr>
        <w:t>z dnia 14 czerwca 1960 r.</w:t>
      </w:r>
      <w:r w:rsidRPr="00C34896">
        <w:rPr>
          <w:rFonts w:ascii="Arial" w:hAnsi="Arial" w:cs="Arial"/>
          <w:lang w:eastAsia="pl-PL"/>
        </w:rPr>
        <w:t xml:space="preserve"> </w:t>
      </w:r>
      <w:r w:rsidRPr="00C34896">
        <w:rPr>
          <w:rFonts w:ascii="Arial" w:eastAsia="Times New Roman" w:hAnsi="Arial" w:cs="Arial"/>
          <w:iCs/>
          <w:lang w:eastAsia="pl-PL"/>
        </w:rPr>
        <w:t xml:space="preserve">Kodeks postępowania administracyjnego </w:t>
      </w:r>
      <w:r w:rsidRPr="00C34896">
        <w:rPr>
          <w:rFonts w:ascii="Arial" w:eastAsia="Times New Roman" w:hAnsi="Arial" w:cs="Arial"/>
          <w:b/>
          <w:bCs/>
          <w:iCs/>
          <w:lang w:eastAsia="pl-PL"/>
        </w:rPr>
        <w:t> </w:t>
      </w:r>
      <w:r w:rsidRPr="00C34896">
        <w:rPr>
          <w:rFonts w:ascii="Arial" w:eastAsia="Times New Roman" w:hAnsi="Arial" w:cs="Arial"/>
          <w:iCs/>
          <w:lang w:eastAsia="pl-PL"/>
        </w:rPr>
        <w:t>decyzja ostateczna, na mocy której strona nabyła prawo, może być w</w:t>
      </w:r>
      <w:r>
        <w:rPr>
          <w:rFonts w:ascii="Arial" w:eastAsia="Times New Roman" w:hAnsi="Arial" w:cs="Arial"/>
          <w:iCs/>
          <w:lang w:eastAsia="pl-PL"/>
        </w:rPr>
        <w:t> </w:t>
      </w:r>
      <w:r w:rsidRPr="00C34896">
        <w:rPr>
          <w:rFonts w:ascii="Arial" w:eastAsia="Times New Roman" w:hAnsi="Arial" w:cs="Arial"/>
          <w:iCs/>
          <w:lang w:eastAsia="pl-PL"/>
        </w:rPr>
        <w:t xml:space="preserve">każdym czasie za zgodą strony uchylona lub zmieniona przez organ administracji publicznej, który ją wydał, jeżeli </w:t>
      </w:r>
      <w:hyperlink r:id="rId7" w:anchor="/search-hypertext/16784712_art(155)_1" w:tgtFrame="_blank" w:history="1">
        <w:r w:rsidRPr="00C34896">
          <w:rPr>
            <w:rStyle w:val="Hipercze"/>
            <w:rFonts w:ascii="Arial" w:eastAsia="Times New Roman" w:hAnsi="Arial" w:cs="Arial"/>
            <w:iCs/>
            <w:color w:val="auto"/>
            <w:lang w:eastAsia="pl-PL"/>
          </w:rPr>
          <w:t>przepisy</w:t>
        </w:r>
      </w:hyperlink>
      <w:r w:rsidRPr="00C34896">
        <w:rPr>
          <w:rFonts w:ascii="Arial" w:eastAsia="Times New Roman" w:hAnsi="Arial" w:cs="Arial"/>
          <w:iCs/>
          <w:lang w:eastAsia="pl-PL"/>
        </w:rPr>
        <w:t xml:space="preserve"> szczególne nie sprzeciwiają się uchyleniu lub zmianie takiej decyzji i przemawia za tym interes społeczny lub słuszny interes strony</w:t>
      </w:r>
      <w:r>
        <w:rPr>
          <w:rFonts w:ascii="Arial" w:eastAsia="Times New Roman" w:hAnsi="Arial" w:cs="Arial"/>
          <w:iCs/>
          <w:lang w:eastAsia="pl-PL"/>
        </w:rPr>
        <w:t xml:space="preserve">. Zgodnie natomiast z art. 87 </w:t>
      </w:r>
      <w:r w:rsidRPr="00B276AD">
        <w:rPr>
          <w:rFonts w:ascii="Arial" w:hAnsi="Arial" w:cs="Arial"/>
        </w:rPr>
        <w:t>z dnia 3 października 2008 r. o udostępnianiu informacji o</w:t>
      </w:r>
      <w:r>
        <w:rPr>
          <w:rFonts w:ascii="Arial" w:hAnsi="Arial" w:cs="Arial"/>
        </w:rPr>
        <w:t> </w:t>
      </w:r>
      <w:r w:rsidRPr="00B276AD">
        <w:rPr>
          <w:rFonts w:ascii="Arial" w:hAnsi="Arial" w:cs="Arial"/>
        </w:rPr>
        <w:t>środowisku i jego ochronie, udziale społeczeństwa w ochronie środowiska oraz</w:t>
      </w:r>
      <w:r>
        <w:rPr>
          <w:rFonts w:ascii="Arial" w:hAnsi="Arial" w:cs="Arial"/>
        </w:rPr>
        <w:t xml:space="preserve"> </w:t>
      </w:r>
      <w:r w:rsidRPr="00B276AD">
        <w:rPr>
          <w:rFonts w:ascii="Arial" w:hAnsi="Arial" w:cs="Arial"/>
        </w:rPr>
        <w:t>oddziaływania na środowisko (</w:t>
      </w:r>
      <w:proofErr w:type="spellStart"/>
      <w:r w:rsidRPr="00B276AD">
        <w:rPr>
          <w:rFonts w:ascii="Arial" w:hAnsi="Arial" w:cs="Arial"/>
        </w:rPr>
        <w:t>t.j</w:t>
      </w:r>
      <w:proofErr w:type="spellEnd"/>
      <w:r w:rsidRPr="00B276AD">
        <w:rPr>
          <w:rFonts w:ascii="Arial" w:hAnsi="Arial" w:cs="Arial"/>
        </w:rPr>
        <w:t xml:space="preserve"> Dz. U. z 202</w:t>
      </w:r>
      <w:r>
        <w:rPr>
          <w:rFonts w:ascii="Arial" w:hAnsi="Arial" w:cs="Arial"/>
        </w:rPr>
        <w:t>4</w:t>
      </w:r>
      <w:r w:rsidRPr="00B276AD">
        <w:rPr>
          <w:rFonts w:ascii="Arial" w:hAnsi="Arial" w:cs="Arial"/>
        </w:rPr>
        <w:t xml:space="preserve"> r., poz. 1</w:t>
      </w:r>
      <w:r>
        <w:rPr>
          <w:rFonts w:ascii="Arial" w:hAnsi="Arial" w:cs="Arial"/>
        </w:rPr>
        <w:t>112</w:t>
      </w:r>
      <w:r w:rsidRPr="00B276AD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przepis art. 155 kpa stosuje się odpowiednio, z zastrzeżeniem, że zgodę wyraża wyłącznie strona, która złożyła wniosek </w:t>
      </w:r>
      <w:r w:rsidRPr="0010739B">
        <w:rPr>
          <w:rFonts w:ascii="Arial" w:hAnsi="Arial" w:cs="Arial"/>
        </w:rPr>
        <w:t>o</w:t>
      </w:r>
      <w:r>
        <w:rPr>
          <w:rFonts w:ascii="Arial" w:hAnsi="Arial" w:cs="Arial"/>
        </w:rPr>
        <w:t> </w:t>
      </w:r>
      <w:r w:rsidRPr="0010739B">
        <w:rPr>
          <w:rFonts w:ascii="Arial" w:hAnsi="Arial" w:cs="Arial"/>
        </w:rPr>
        <w:t>wydanie decyzji o środowiskowych uwarunkowaniach, lub podmiot, na którego została przeniesiona decyzja o środowiskowych uwarunkowaniach.</w:t>
      </w:r>
    </w:p>
    <w:p w14:paraId="7BE1654B" w14:textId="77777777" w:rsidR="00A01EB4" w:rsidRDefault="00A01EB4" w:rsidP="00A01EB4">
      <w:pPr>
        <w:spacing w:after="0" w:line="276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>W związku z powyższym postanowiono jak w sentencji.</w:t>
      </w:r>
    </w:p>
    <w:p w14:paraId="10F7D893" w14:textId="77777777" w:rsidR="00A01EB4" w:rsidRPr="003C57DE" w:rsidRDefault="00A01EB4" w:rsidP="00A01EB4">
      <w:pPr>
        <w:tabs>
          <w:tab w:val="center" w:pos="7371"/>
        </w:tabs>
        <w:spacing w:before="24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C57DE">
        <w:rPr>
          <w:rFonts w:ascii="Arial" w:hAnsi="Arial" w:cs="Arial"/>
        </w:rPr>
        <w:t>Burmistrz Polanowa</w:t>
      </w:r>
    </w:p>
    <w:p w14:paraId="0F3C294A" w14:textId="77777777" w:rsidR="00A01EB4" w:rsidRPr="00C34896" w:rsidRDefault="00A01EB4" w:rsidP="00A01EB4">
      <w:pPr>
        <w:tabs>
          <w:tab w:val="center" w:pos="7371"/>
        </w:tabs>
        <w:spacing w:after="0" w:line="276" w:lineRule="auto"/>
        <w:rPr>
          <w:rFonts w:ascii="Arial" w:hAnsi="Arial" w:cs="Arial"/>
          <w:lang w:eastAsia="pl-PL"/>
        </w:rPr>
      </w:pPr>
      <w:r w:rsidRPr="003C57DE">
        <w:rPr>
          <w:rFonts w:ascii="Arial" w:hAnsi="Arial" w:cs="Arial"/>
        </w:rPr>
        <w:tab/>
        <w:t>Grzegorz Lipski</w:t>
      </w:r>
    </w:p>
    <w:p w14:paraId="1208C3F8" w14:textId="77777777" w:rsidR="00A01EB4" w:rsidRDefault="00A01EB4" w:rsidP="00A01EB4">
      <w:pPr>
        <w:pStyle w:val="Standard"/>
        <w:spacing w:before="600" w:after="24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POUCZENIE</w:t>
      </w:r>
    </w:p>
    <w:p w14:paraId="7552AA87" w14:textId="77777777" w:rsidR="00A01EB4" w:rsidRDefault="00A01EB4" w:rsidP="00A01EB4">
      <w:pPr>
        <w:pStyle w:val="Akapitzlist"/>
        <w:numPr>
          <w:ilvl w:val="0"/>
          <w:numId w:val="7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Od wydanej decyzji służy stronie odwołanie do Samorządowego Kolegium Odwoławczego w Koszalinie, za pośrednictwem Burmistrza Polanowa , w terminie 14 dni od dnia doręczenia decyzji.</w:t>
      </w:r>
    </w:p>
    <w:p w14:paraId="7F64E809" w14:textId="77777777" w:rsidR="00A01EB4" w:rsidRDefault="00A01EB4" w:rsidP="00A01EB4">
      <w:pPr>
        <w:pStyle w:val="Textbody"/>
        <w:numPr>
          <w:ilvl w:val="0"/>
          <w:numId w:val="5"/>
        </w:numPr>
        <w:tabs>
          <w:tab w:val="left" w:pos="-6054"/>
        </w:tabs>
        <w:spacing w:line="276" w:lineRule="auto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Stronie przysługuje możliwość zrzeczenia się odwołania, co skutkuje tym, że decyzja staje się decyzją prawomocną i ostateczną.</w:t>
      </w:r>
    </w:p>
    <w:p w14:paraId="5D26B028" w14:textId="77777777" w:rsidR="00A01EB4" w:rsidRDefault="00A01EB4" w:rsidP="00A01EB4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Zgodnie z  art.130 § 4 kpa decyzja podlega wykonaniu przed terminem do wniesienia odwołania jako zgodna z żądaniem strony.</w:t>
      </w:r>
    </w:p>
    <w:p w14:paraId="3040D75B" w14:textId="77777777" w:rsidR="00A01EB4" w:rsidRDefault="00A01EB4" w:rsidP="00A01EB4">
      <w:pPr>
        <w:pStyle w:val="Akapitzlist"/>
        <w:numPr>
          <w:ilvl w:val="0"/>
          <w:numId w:val="5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Decyzja o środowiskowych uwarunkowaniach, jako załącznik do wniosku o wydanie decyzji, o których mowa w art. 72 ust. 1 oraz zgłoszenia, o którym mowa w art. 72 ust. 1a ustawy OOŚ, może zostać złożona w terminie 6 lat od dnia, w którym stała się ona ostateczna,  z zastrzeżeniem art. 72 ust. 4 i 4b ust. OOŚ.</w:t>
      </w:r>
    </w:p>
    <w:p w14:paraId="42929C52" w14:textId="77777777" w:rsidR="00A01EB4" w:rsidRPr="003D65A1" w:rsidRDefault="00A01EB4" w:rsidP="00A01EB4">
      <w:pPr>
        <w:pStyle w:val="Style43"/>
        <w:shd w:val="clear" w:color="auto" w:fill="auto"/>
        <w:spacing w:before="531" w:after="228" w:line="276" w:lineRule="auto"/>
        <w:ind w:left="720" w:right="62" w:firstLine="0"/>
        <w:jc w:val="left"/>
        <w:rPr>
          <w:rFonts w:ascii="Arial" w:hAnsi="Arial" w:cs="Arial"/>
        </w:rPr>
      </w:pPr>
      <w:r w:rsidRPr="003D65A1">
        <w:rPr>
          <w:rStyle w:val="CharStyle44"/>
          <w:rFonts w:ascii="Arial" w:hAnsi="Arial" w:cs="Arial"/>
        </w:rPr>
        <w:t>Oplata skarbowa w wysokości 205,00 zł wniesiona na konto Urzędu Miejskiego w Polanowie pobrana zgodnie z częścią I ust. 45 załącznika do ustawy z dnia 16 listopada 2006r. o opłacie skarbowej (Dz. U. z 202</w:t>
      </w:r>
      <w:r>
        <w:rPr>
          <w:rStyle w:val="CharStyle44"/>
          <w:rFonts w:ascii="Arial" w:hAnsi="Arial" w:cs="Arial"/>
        </w:rPr>
        <w:t>5</w:t>
      </w:r>
      <w:r w:rsidRPr="003D65A1">
        <w:rPr>
          <w:rStyle w:val="CharStyle44"/>
          <w:rFonts w:ascii="Arial" w:hAnsi="Arial" w:cs="Arial"/>
        </w:rPr>
        <w:t xml:space="preserve"> r., poz. </w:t>
      </w:r>
      <w:r>
        <w:rPr>
          <w:rStyle w:val="CharStyle44"/>
          <w:rFonts w:ascii="Arial" w:hAnsi="Arial" w:cs="Arial"/>
        </w:rPr>
        <w:t>1154</w:t>
      </w:r>
      <w:r w:rsidRPr="003D65A1">
        <w:rPr>
          <w:rStyle w:val="CharStyle44"/>
          <w:rFonts w:ascii="Arial" w:hAnsi="Arial" w:cs="Arial"/>
        </w:rPr>
        <w:t>)</w:t>
      </w:r>
    </w:p>
    <w:p w14:paraId="0D83BC9A" w14:textId="77777777" w:rsidR="00A01EB4" w:rsidRDefault="00A01EB4" w:rsidP="00A01EB4">
      <w:pPr>
        <w:pStyle w:val="Style43"/>
        <w:shd w:val="clear" w:color="auto" w:fill="auto"/>
        <w:spacing w:before="7800" w:after="0" w:line="276" w:lineRule="auto"/>
        <w:ind w:right="62" w:firstLine="0"/>
        <w:jc w:val="left"/>
        <w:rPr>
          <w:rFonts w:ascii="Arial" w:hAnsi="Arial" w:cs="Arial"/>
          <w:b/>
          <w:i w:val="0"/>
          <w:iCs w:val="0"/>
        </w:rPr>
      </w:pPr>
      <w:r>
        <w:rPr>
          <w:rFonts w:ascii="Arial" w:hAnsi="Arial" w:cs="Arial"/>
          <w:b/>
          <w:i w:val="0"/>
          <w:iCs w:val="0"/>
        </w:rPr>
        <w:t>Otrzymują:</w:t>
      </w:r>
    </w:p>
    <w:p w14:paraId="11E70603" w14:textId="50480CEE" w:rsidR="00A01EB4" w:rsidRPr="001E62D6" w:rsidRDefault="001E62D6" w:rsidP="00A01EB4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1E62D6">
        <w:rPr>
          <w:rFonts w:ascii="Arial" w:hAnsi="Arial" w:cs="Arial"/>
          <w:sz w:val="18"/>
          <w:szCs w:val="18"/>
        </w:rPr>
        <w:t xml:space="preserve">Pełnomocnik </w:t>
      </w:r>
      <w:r w:rsidRPr="001E62D6">
        <w:rPr>
          <w:rFonts w:ascii="Arial" w:hAnsi="Arial" w:cs="Arial"/>
          <w:sz w:val="18"/>
          <w:szCs w:val="18"/>
        </w:rPr>
        <w:t xml:space="preserve">spółki </w:t>
      </w:r>
      <w:proofErr w:type="spellStart"/>
      <w:r w:rsidRPr="001E62D6">
        <w:rPr>
          <w:rFonts w:ascii="Arial" w:hAnsi="Arial" w:cs="Arial"/>
          <w:sz w:val="18"/>
          <w:szCs w:val="18"/>
        </w:rPr>
        <w:t>Pomeranian</w:t>
      </w:r>
      <w:proofErr w:type="spellEnd"/>
      <w:r w:rsidRPr="001E62D6">
        <w:rPr>
          <w:rFonts w:ascii="Arial" w:hAnsi="Arial" w:cs="Arial"/>
          <w:sz w:val="18"/>
          <w:szCs w:val="18"/>
        </w:rPr>
        <w:t xml:space="preserve"> Energy Sp. z o.o., ul. Krótka 1A, 63-308 Gizałki</w:t>
      </w:r>
    </w:p>
    <w:p w14:paraId="66DE5F0E" w14:textId="77777777" w:rsidR="00A01EB4" w:rsidRDefault="00A01EB4" w:rsidP="00A01EB4">
      <w:pPr>
        <w:pStyle w:val="Akapitzlist"/>
        <w:numPr>
          <w:ilvl w:val="0"/>
          <w:numId w:val="4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Arial" w:hAnsi="Arial" w:cs="Arial"/>
          <w:bCs/>
          <w:sz w:val="18"/>
          <w:szCs w:val="18"/>
        </w:rPr>
      </w:pPr>
      <w:r w:rsidRPr="001E62D6">
        <w:rPr>
          <w:rFonts w:ascii="Arial" w:hAnsi="Arial" w:cs="Arial"/>
          <w:bCs/>
          <w:sz w:val="18"/>
          <w:szCs w:val="18"/>
        </w:rPr>
        <w:t>strony postępowania</w:t>
      </w:r>
      <w:r>
        <w:rPr>
          <w:rFonts w:ascii="Arial" w:hAnsi="Arial" w:cs="Arial"/>
          <w:bCs/>
          <w:sz w:val="18"/>
          <w:szCs w:val="18"/>
        </w:rPr>
        <w:t xml:space="preserve"> – poprzez obwieszczenie</w:t>
      </w:r>
    </w:p>
    <w:p w14:paraId="7BF17E3D" w14:textId="77777777" w:rsidR="00A01EB4" w:rsidRDefault="00A01EB4" w:rsidP="00A01EB4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a/a</w:t>
      </w:r>
    </w:p>
    <w:p w14:paraId="7A84E869" w14:textId="77777777" w:rsidR="00A01EB4" w:rsidRDefault="00A01EB4" w:rsidP="00A01EB4">
      <w:pPr>
        <w:pStyle w:val="Standard"/>
        <w:widowControl w:val="0"/>
        <w:spacing w:before="120" w:after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 wiadomości:</w:t>
      </w:r>
    </w:p>
    <w:p w14:paraId="57D506E5" w14:textId="77777777" w:rsidR="00A01EB4" w:rsidRDefault="00A01EB4" w:rsidP="00A01EB4">
      <w:pPr>
        <w:pStyle w:val="Akapitzlist"/>
        <w:numPr>
          <w:ilvl w:val="0"/>
          <w:numId w:val="9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Regionalna Dyrekcja Ochrony Środowiska w Szczecinie, Wydział Spraw Terenowych w Koszalinie, ul.1 Maja 36, 75-001 Koszalin</w:t>
      </w:r>
    </w:p>
    <w:p w14:paraId="227657AF" w14:textId="77777777" w:rsidR="00A01EB4" w:rsidRDefault="00A01EB4" w:rsidP="00A01EB4">
      <w:pPr>
        <w:pStyle w:val="Akapitzlist"/>
        <w:numPr>
          <w:ilvl w:val="0"/>
          <w:numId w:val="6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Państwowy Powiatowy Inspektor Sanitarny w Koszalinie, ul. Zwycięstwa 136, 75-613 Koszalin</w:t>
      </w:r>
    </w:p>
    <w:p w14:paraId="310E9BE8" w14:textId="77777777" w:rsidR="00A01EB4" w:rsidRPr="003C57DE" w:rsidRDefault="00A01EB4" w:rsidP="00A01EB4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276" w:lineRule="auto"/>
        <w:contextualSpacing w:val="0"/>
        <w:textAlignment w:val="baseline"/>
      </w:pPr>
      <w:r>
        <w:rPr>
          <w:rFonts w:ascii="Arial" w:hAnsi="Arial" w:cs="Arial"/>
          <w:sz w:val="18"/>
          <w:szCs w:val="18"/>
        </w:rPr>
        <w:t>Państwowe Gospodarstwo Wodne Wody Polskie, ZZ w Koszalinie, ul. Zwycięstwa 111, 75-601 Koszalin</w:t>
      </w:r>
    </w:p>
    <w:p w14:paraId="020A937F" w14:textId="77777777" w:rsidR="00D94274" w:rsidRDefault="00D94274"/>
    <w:sectPr w:rsidR="00D94274" w:rsidSect="00A01EB4">
      <w:footerReference w:type="default" r:id="rId8"/>
      <w:pgSz w:w="11906" w:h="16838"/>
      <w:pgMar w:top="709" w:right="1418" w:bottom="1134" w:left="1418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AC63D" w14:textId="77777777" w:rsidR="001E62D6" w:rsidRDefault="001E62D6">
      <w:pPr>
        <w:spacing w:after="0" w:line="240" w:lineRule="auto"/>
      </w:pPr>
      <w:r>
        <w:separator/>
      </w:r>
    </w:p>
  </w:endnote>
  <w:endnote w:type="continuationSeparator" w:id="0">
    <w:p w14:paraId="72FC2D89" w14:textId="77777777" w:rsidR="001E62D6" w:rsidRDefault="001E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FEA20" w14:textId="77777777" w:rsidR="00A01EB4" w:rsidRDefault="00A01EB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E45951A" w14:textId="77777777" w:rsidR="00A01EB4" w:rsidRDefault="00A01E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019A3" w14:textId="77777777" w:rsidR="001E62D6" w:rsidRDefault="001E62D6">
      <w:pPr>
        <w:spacing w:after="0" w:line="240" w:lineRule="auto"/>
      </w:pPr>
      <w:r>
        <w:separator/>
      </w:r>
    </w:p>
  </w:footnote>
  <w:footnote w:type="continuationSeparator" w:id="0">
    <w:p w14:paraId="27F1F76F" w14:textId="77777777" w:rsidR="001E62D6" w:rsidRDefault="001E62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222D"/>
    <w:multiLevelType w:val="multilevel"/>
    <w:tmpl w:val="5F3053A6"/>
    <w:styleLink w:val="WWNum5"/>
    <w:lvl w:ilvl="0">
      <w:start w:val="1"/>
      <w:numFmt w:val="decimal"/>
      <w:lvlText w:val="%1."/>
      <w:lvlJc w:val="left"/>
      <w:pPr>
        <w:ind w:left="922" w:hanging="42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5851509"/>
    <w:multiLevelType w:val="hybridMultilevel"/>
    <w:tmpl w:val="472CC774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 w:tentative="1">
      <w:start w:val="1"/>
      <w:numFmt w:val="lowerLetter"/>
      <w:lvlText w:val="%2."/>
      <w:lvlJc w:val="left"/>
      <w:pPr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2BC72C87"/>
    <w:multiLevelType w:val="multilevel"/>
    <w:tmpl w:val="D11A5F02"/>
    <w:styleLink w:val="WWNum2"/>
    <w:lvl w:ilvl="0">
      <w:start w:val="1"/>
      <w:numFmt w:val="decimal"/>
      <w:lvlText w:val="%1."/>
      <w:lvlJc w:val="left"/>
      <w:pPr>
        <w:ind w:left="780" w:hanging="420"/>
      </w:pPr>
      <w:rPr>
        <w:rFonts w:ascii="Arial" w:hAnsi="Arial" w:cs="Arial"/>
        <w:b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35A0A"/>
    <w:multiLevelType w:val="multilevel"/>
    <w:tmpl w:val="024EEA14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37BB2"/>
    <w:multiLevelType w:val="hybridMultilevel"/>
    <w:tmpl w:val="311EAE16"/>
    <w:lvl w:ilvl="0" w:tplc="DA0CB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44660"/>
    <w:multiLevelType w:val="hybridMultilevel"/>
    <w:tmpl w:val="983A9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195543">
    <w:abstractNumId w:val="4"/>
  </w:num>
  <w:num w:numId="2" w16cid:durableId="735662451">
    <w:abstractNumId w:val="1"/>
  </w:num>
  <w:num w:numId="3" w16cid:durableId="2115438245">
    <w:abstractNumId w:val="5"/>
  </w:num>
  <w:num w:numId="4" w16cid:durableId="217790858">
    <w:abstractNumId w:val="2"/>
  </w:num>
  <w:num w:numId="5" w16cid:durableId="378552564">
    <w:abstractNumId w:val="3"/>
  </w:num>
  <w:num w:numId="6" w16cid:durableId="90246129">
    <w:abstractNumId w:val="0"/>
    <w:lvlOverride w:ilvl="0">
      <w:lvl w:ilvl="0">
        <w:start w:val="1"/>
        <w:numFmt w:val="decimal"/>
        <w:lvlText w:val="%1."/>
        <w:lvlJc w:val="left"/>
        <w:pPr>
          <w:ind w:left="922" w:hanging="420"/>
        </w:pPr>
        <w:rPr>
          <w:rFonts w:ascii="Arial" w:hAnsi="Arial" w:cs="Arial" w:hint="default"/>
          <w:b/>
          <w:bCs/>
          <w:sz w:val="18"/>
          <w:szCs w:val="18"/>
        </w:rPr>
      </w:lvl>
    </w:lvlOverride>
  </w:num>
  <w:num w:numId="7" w16cid:durableId="1623613214">
    <w:abstractNumId w:val="3"/>
    <w:lvlOverride w:ilvl="0">
      <w:startOverride w:val="1"/>
    </w:lvlOverride>
  </w:num>
  <w:num w:numId="8" w16cid:durableId="1432627723">
    <w:abstractNumId w:val="2"/>
    <w:lvlOverride w:ilvl="0">
      <w:startOverride w:val="1"/>
    </w:lvlOverride>
  </w:num>
  <w:num w:numId="9" w16cid:durableId="435367572">
    <w:abstractNumId w:val="0"/>
    <w:lvlOverride w:ilvl="0">
      <w:lvl w:ilvl="0">
        <w:start w:val="1"/>
        <w:numFmt w:val="decimal"/>
        <w:lvlText w:val="%1."/>
        <w:lvlJc w:val="left"/>
        <w:pPr>
          <w:ind w:left="922" w:hanging="420"/>
        </w:pPr>
        <w:rPr>
          <w:b/>
          <w:bCs/>
        </w:rPr>
      </w:lvl>
    </w:lvlOverride>
  </w:num>
  <w:num w:numId="10" w16cid:durableId="185745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EB4"/>
    <w:rsid w:val="001E62D6"/>
    <w:rsid w:val="003C37DF"/>
    <w:rsid w:val="005B46C0"/>
    <w:rsid w:val="00A01EB4"/>
    <w:rsid w:val="00D837AB"/>
    <w:rsid w:val="00D9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E72D"/>
  <w15:chartTrackingRefBased/>
  <w15:docId w15:val="{9FE269D2-B65E-468D-9655-F31F8EAD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1EB4"/>
    <w:pPr>
      <w:spacing w:after="160"/>
      <w:ind w:firstLine="0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1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1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1E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1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1E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1E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1E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1E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1E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1E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1E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1E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1E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1E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1E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1E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1E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1E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1EB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1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1E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1E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1E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1E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1E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1EB4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A01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EB4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A01EB4"/>
    <w:pPr>
      <w:autoSpaceDE w:val="0"/>
      <w:autoSpaceDN w:val="0"/>
      <w:adjustRightInd w:val="0"/>
      <w:spacing w:line="240" w:lineRule="auto"/>
      <w:ind w:firstLine="0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alb">
    <w:name w:val="a_lb"/>
    <w:basedOn w:val="Domylnaczcionkaakapitu"/>
    <w:rsid w:val="00A01EB4"/>
  </w:style>
  <w:style w:type="paragraph" w:customStyle="1" w:styleId="Standard">
    <w:name w:val="Standard"/>
    <w:rsid w:val="00A01EB4"/>
    <w:pPr>
      <w:suppressAutoHyphens/>
      <w:autoSpaceDN w:val="0"/>
      <w:spacing w:after="200" w:line="276" w:lineRule="auto"/>
      <w:ind w:firstLine="0"/>
      <w:textAlignment w:val="baseline"/>
    </w:pPr>
    <w:rPr>
      <w:rFonts w:ascii="Calibri" w:eastAsia="SimSun" w:hAnsi="Calibri" w:cs="Calibri"/>
      <w:kern w:val="3"/>
      <w14:ligatures w14:val="none"/>
    </w:rPr>
  </w:style>
  <w:style w:type="character" w:styleId="Hipercze">
    <w:name w:val="Hyperlink"/>
    <w:uiPriority w:val="99"/>
    <w:unhideWhenUsed/>
    <w:rsid w:val="00A01EB4"/>
    <w:rPr>
      <w:color w:val="0563C1"/>
      <w:u w:val="single"/>
    </w:rPr>
  </w:style>
  <w:style w:type="paragraph" w:customStyle="1" w:styleId="Textbody">
    <w:name w:val="Text body"/>
    <w:basedOn w:val="Standard"/>
    <w:rsid w:val="00A01EB4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kern w:val="0"/>
      <w:sz w:val="28"/>
      <w:szCs w:val="20"/>
      <w:lang w:eastAsia="pl-PL"/>
    </w:rPr>
  </w:style>
  <w:style w:type="paragraph" w:customStyle="1" w:styleId="Style43">
    <w:name w:val="Style 43"/>
    <w:basedOn w:val="Standard"/>
    <w:rsid w:val="00A01EB4"/>
    <w:pPr>
      <w:widowControl w:val="0"/>
      <w:shd w:val="clear" w:color="auto" w:fill="FFFFFF"/>
      <w:spacing w:after="2100" w:line="206" w:lineRule="exact"/>
      <w:ind w:firstLine="720"/>
      <w:jc w:val="both"/>
    </w:pPr>
    <w:rPr>
      <w:rFonts w:ascii="Courier New" w:eastAsia="Courier New" w:hAnsi="Courier New" w:cs="Courier New"/>
      <w:i/>
      <w:iCs/>
      <w:kern w:val="0"/>
      <w:sz w:val="18"/>
      <w:szCs w:val="18"/>
    </w:rPr>
  </w:style>
  <w:style w:type="paragraph" w:styleId="Tekstpodstawowy2">
    <w:name w:val="Body Text 2"/>
    <w:basedOn w:val="Standard"/>
    <w:link w:val="Tekstpodstawowy2Znak"/>
    <w:rsid w:val="00A01EB4"/>
    <w:pPr>
      <w:spacing w:after="120" w:line="480" w:lineRule="auto"/>
      <w:ind w:firstLine="720"/>
    </w:pPr>
    <w:rPr>
      <w:rFonts w:ascii="Times New Roman" w:eastAsia="Times New Roman" w:hAnsi="Times New Roman" w:cs="Times New Roman"/>
      <w:kern w:val="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01EB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CharStyle44">
    <w:name w:val="Char Style 44"/>
    <w:rsid w:val="00A01EB4"/>
    <w:rPr>
      <w:rFonts w:ascii="Courier New" w:eastAsia="Courier New" w:hAnsi="Courier New" w:cs="Courier New"/>
      <w:i/>
      <w:iCs/>
      <w:sz w:val="18"/>
      <w:szCs w:val="18"/>
      <w:shd w:val="clear" w:color="auto" w:fill="FFFFFF"/>
    </w:rPr>
  </w:style>
  <w:style w:type="numbering" w:customStyle="1" w:styleId="WWNum2">
    <w:name w:val="WWNum2"/>
    <w:basedOn w:val="Bezlisty"/>
    <w:rsid w:val="00A01EB4"/>
    <w:pPr>
      <w:numPr>
        <w:numId w:val="4"/>
      </w:numPr>
    </w:pPr>
  </w:style>
  <w:style w:type="numbering" w:customStyle="1" w:styleId="WWNum4">
    <w:name w:val="WWNum4"/>
    <w:basedOn w:val="Bezlisty"/>
    <w:rsid w:val="00A01EB4"/>
    <w:pPr>
      <w:numPr>
        <w:numId w:val="5"/>
      </w:numPr>
    </w:pPr>
  </w:style>
  <w:style w:type="numbering" w:customStyle="1" w:styleId="WWNum5">
    <w:name w:val="WWNum5"/>
    <w:basedOn w:val="Bezlisty"/>
    <w:rsid w:val="00A01EB4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3864</Words>
  <Characters>23187</Characters>
  <Application>Microsoft Office Word</Application>
  <DocSecurity>0</DocSecurity>
  <Lines>193</Lines>
  <Paragraphs>53</Paragraphs>
  <ScaleCrop>false</ScaleCrop>
  <Company/>
  <LinksUpToDate>false</LinksUpToDate>
  <CharactersWithSpaces>26998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Klafetka</dc:creator>
  <cp:keywords/>
  <dc:description/>
  <cp:lastModifiedBy>Roksana Klafetka</cp:lastModifiedBy>
  <cp:revision>2</cp:revision>
  <dcterms:created xsi:type="dcterms:W3CDTF">2025-10-30T09:21:00Z</dcterms:created>
  <dcterms:modified xsi:type="dcterms:W3CDTF">2025-10-30T09:25:00Z</dcterms:modified>
</cp:coreProperties>
</file>