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9D71A" w14:textId="77777777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 xml:space="preserve">Załącznik nr 1 do decyzji znak: </w:t>
      </w:r>
    </w:p>
    <w:p w14:paraId="6BFAB203" w14:textId="43A18922" w:rsid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GNR.I</w:t>
      </w:r>
      <w:r w:rsidR="00802DB2">
        <w:rPr>
          <w:rFonts w:ascii="Arial" w:hAnsi="Arial" w:cs="Arial"/>
          <w:sz w:val="18"/>
          <w:szCs w:val="18"/>
        </w:rPr>
        <w:t>V</w:t>
      </w:r>
      <w:r w:rsidRPr="003F5EA1">
        <w:rPr>
          <w:rFonts w:ascii="Arial" w:hAnsi="Arial" w:cs="Arial"/>
          <w:sz w:val="18"/>
          <w:szCs w:val="18"/>
        </w:rPr>
        <w:t>.6220.</w:t>
      </w:r>
      <w:r w:rsidR="00CC501E">
        <w:rPr>
          <w:rFonts w:ascii="Arial" w:hAnsi="Arial" w:cs="Arial"/>
          <w:sz w:val="18"/>
          <w:szCs w:val="18"/>
        </w:rPr>
        <w:t>1</w:t>
      </w:r>
      <w:r w:rsidRPr="003F5EA1">
        <w:rPr>
          <w:rFonts w:ascii="Arial" w:hAnsi="Arial" w:cs="Arial"/>
          <w:sz w:val="18"/>
          <w:szCs w:val="18"/>
        </w:rPr>
        <w:t>.202</w:t>
      </w:r>
      <w:r w:rsidR="00102DFE" w:rsidRPr="003F5EA1">
        <w:rPr>
          <w:rFonts w:ascii="Arial" w:hAnsi="Arial" w:cs="Arial"/>
          <w:sz w:val="18"/>
          <w:szCs w:val="18"/>
        </w:rPr>
        <w:t>2</w:t>
      </w:r>
      <w:r w:rsidRPr="003F5EA1">
        <w:rPr>
          <w:rFonts w:ascii="Arial" w:hAnsi="Arial" w:cs="Arial"/>
          <w:sz w:val="18"/>
          <w:szCs w:val="18"/>
        </w:rPr>
        <w:t>.</w:t>
      </w:r>
      <w:r w:rsidR="00CC501E">
        <w:rPr>
          <w:rFonts w:ascii="Arial" w:hAnsi="Arial" w:cs="Arial"/>
          <w:sz w:val="18"/>
          <w:szCs w:val="18"/>
        </w:rPr>
        <w:t>9</w:t>
      </w:r>
      <w:r w:rsidRPr="003F5EA1">
        <w:rPr>
          <w:rFonts w:ascii="Arial" w:hAnsi="Arial" w:cs="Arial"/>
          <w:sz w:val="18"/>
          <w:szCs w:val="18"/>
        </w:rPr>
        <w:t xml:space="preserve"> z dnia </w:t>
      </w:r>
    </w:p>
    <w:p w14:paraId="421999E3" w14:textId="3EBB3CEA" w:rsidR="003F5EA1" w:rsidRDefault="00D57F9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0</w:t>
      </w:r>
      <w:r w:rsidR="00802DB2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stycznia 2023</w:t>
      </w:r>
      <w:r w:rsidR="005A58F8" w:rsidRPr="003F5EA1">
        <w:rPr>
          <w:rFonts w:ascii="Arial" w:hAnsi="Arial" w:cs="Arial"/>
          <w:sz w:val="18"/>
          <w:szCs w:val="18"/>
        </w:rPr>
        <w:t xml:space="preserve"> r. o środowiskowych </w:t>
      </w:r>
    </w:p>
    <w:p w14:paraId="1B4477B8" w14:textId="1C31EB39" w:rsidR="00FD7CC4" w:rsidRPr="003F5EA1" w:rsidRDefault="005A58F8" w:rsidP="006A2F5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3F5EA1">
        <w:rPr>
          <w:rFonts w:ascii="Arial" w:hAnsi="Arial" w:cs="Arial"/>
          <w:sz w:val="18"/>
          <w:szCs w:val="18"/>
        </w:rPr>
        <w:t>uwarunkowaniach na realizację przedsięwzięcia</w:t>
      </w:r>
    </w:p>
    <w:p w14:paraId="2CB19806" w14:textId="77777777" w:rsidR="00FD7CC4" w:rsidRPr="003F5EA1" w:rsidRDefault="005A58F8" w:rsidP="006A2F50">
      <w:pPr>
        <w:spacing w:before="360"/>
        <w:jc w:val="center"/>
        <w:rPr>
          <w:rFonts w:ascii="Arial" w:hAnsi="Arial" w:cs="Arial"/>
        </w:rPr>
      </w:pPr>
      <w:r w:rsidRPr="003F5EA1">
        <w:rPr>
          <w:rFonts w:ascii="Arial" w:hAnsi="Arial" w:cs="Arial"/>
          <w:b/>
          <w:u w:val="single"/>
        </w:rPr>
        <w:t>CHARAKTERYSTYKA PRZEDSIĘWZIĘCIA</w:t>
      </w:r>
    </w:p>
    <w:p w14:paraId="3421F147" w14:textId="40D6413B" w:rsidR="00FD7CC4" w:rsidRPr="003F5EA1" w:rsidRDefault="005A58F8" w:rsidP="006A2F50">
      <w:pPr>
        <w:rPr>
          <w:rFonts w:ascii="Arial" w:hAnsi="Arial" w:cs="Arial"/>
        </w:rPr>
      </w:pPr>
      <w:r w:rsidRPr="003F5EA1">
        <w:rPr>
          <w:rFonts w:ascii="Arial" w:hAnsi="Arial" w:cs="Arial"/>
        </w:rPr>
        <w:t xml:space="preserve">polegającego na: </w:t>
      </w:r>
      <w:r w:rsidRPr="003F5EA1">
        <w:rPr>
          <w:rFonts w:ascii="Arial" w:hAnsi="Arial" w:cs="Arial"/>
          <w:b/>
        </w:rPr>
        <w:t>„</w:t>
      </w:r>
      <w:r w:rsidR="00CC501E" w:rsidRPr="00577FC0">
        <w:rPr>
          <w:rFonts w:ascii="Arial" w:hAnsi="Arial" w:cs="Arial"/>
          <w:b/>
          <w:bCs/>
          <w:iCs/>
        </w:rPr>
        <w:t>Budowa farmy fotowoltaicznej o mocy do 2 MW i powierzchnią zabudowy od 1,5 ha do 1,8 ha wraz z niezbędną infrastrukturą techniczną oraz magazynem energii (opcjonalnie) w miejscowości Cetuń na częściach nieruchomości numer ewidencyjny 8/40 i 8/41 gmina Polanów</w:t>
      </w:r>
      <w:r w:rsidR="00CC501E">
        <w:rPr>
          <w:rFonts w:ascii="Arial" w:hAnsi="Arial" w:cs="Arial"/>
          <w:b/>
          <w:bCs/>
          <w:iCs/>
        </w:rPr>
        <w:t>”</w:t>
      </w:r>
    </w:p>
    <w:p w14:paraId="1531F521" w14:textId="1C77F561" w:rsidR="00FD7CC4" w:rsidRDefault="005A58F8" w:rsidP="006A2F50">
      <w:pPr>
        <w:rPr>
          <w:rFonts w:ascii="Arial" w:hAnsi="Arial" w:cs="Arial"/>
          <w:b/>
        </w:rPr>
      </w:pPr>
      <w:r w:rsidRPr="003F5EA1">
        <w:rPr>
          <w:rFonts w:ascii="Arial" w:hAnsi="Arial" w:cs="Arial"/>
          <w:b/>
        </w:rPr>
        <w:t>1. Rodzaj, cechy, skala i usytuowanie przedsięwzięcia.</w:t>
      </w:r>
    </w:p>
    <w:p w14:paraId="0735D121" w14:textId="77777777" w:rsidR="00CC501E" w:rsidRPr="00017F77" w:rsidRDefault="003F5EA1" w:rsidP="00CC501E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tab/>
      </w:r>
      <w:r w:rsidR="00CC501E" w:rsidRPr="005A08C6">
        <w:rPr>
          <w:rFonts w:ascii="Arial" w:hAnsi="Arial" w:cs="Arial"/>
          <w:sz w:val="22"/>
          <w:szCs w:val="22"/>
        </w:rPr>
        <w:t>Prz</w:t>
      </w:r>
      <w:r w:rsidR="00CC501E" w:rsidRPr="00017F77">
        <w:rPr>
          <w:rFonts w:ascii="Arial" w:hAnsi="Arial" w:cs="Arial"/>
          <w:sz w:val="22"/>
          <w:szCs w:val="22"/>
        </w:rPr>
        <w:t xml:space="preserve">edmiotowe przedsięwzięcie będzie polegało na budowie </w:t>
      </w:r>
      <w:r w:rsidR="00CC501E">
        <w:rPr>
          <w:rFonts w:ascii="Arial" w:hAnsi="Arial" w:cs="Arial"/>
          <w:sz w:val="22"/>
          <w:szCs w:val="22"/>
        </w:rPr>
        <w:t>elektrowni</w:t>
      </w:r>
      <w:r w:rsidR="00CC501E" w:rsidRPr="00017F77">
        <w:rPr>
          <w:rFonts w:ascii="Arial" w:hAnsi="Arial" w:cs="Arial"/>
          <w:sz w:val="22"/>
          <w:szCs w:val="22"/>
        </w:rPr>
        <w:t xml:space="preserve"> fotowoltaicznej o</w:t>
      </w:r>
      <w:r w:rsidR="00CC501E">
        <w:rPr>
          <w:rFonts w:ascii="Arial" w:hAnsi="Arial" w:cs="Arial"/>
          <w:sz w:val="22"/>
          <w:szCs w:val="22"/>
        </w:rPr>
        <w:t> </w:t>
      </w:r>
      <w:r w:rsidR="00CC501E" w:rsidRPr="00017F77">
        <w:rPr>
          <w:rFonts w:ascii="Arial" w:hAnsi="Arial" w:cs="Arial"/>
          <w:sz w:val="22"/>
          <w:szCs w:val="22"/>
        </w:rPr>
        <w:t xml:space="preserve">mocy do 2,0 MW, na dz. nr </w:t>
      </w:r>
      <w:r w:rsidR="00CC501E">
        <w:rPr>
          <w:rFonts w:ascii="Arial" w:hAnsi="Arial" w:cs="Arial"/>
          <w:sz w:val="22"/>
          <w:szCs w:val="22"/>
        </w:rPr>
        <w:t>8/40 i 8/41,</w:t>
      </w:r>
      <w:r w:rsidR="00CC501E" w:rsidRPr="00017F77">
        <w:rPr>
          <w:rFonts w:ascii="Arial" w:hAnsi="Arial" w:cs="Arial"/>
          <w:sz w:val="22"/>
          <w:szCs w:val="22"/>
        </w:rPr>
        <w:t xml:space="preserve"> obręb </w:t>
      </w:r>
      <w:r w:rsidR="00CC501E">
        <w:rPr>
          <w:rFonts w:ascii="Arial" w:hAnsi="Arial" w:cs="Arial"/>
          <w:sz w:val="22"/>
          <w:szCs w:val="22"/>
        </w:rPr>
        <w:t>Cetuń</w:t>
      </w:r>
      <w:r w:rsidR="00CC501E" w:rsidRPr="00017F77">
        <w:rPr>
          <w:rFonts w:ascii="Arial" w:hAnsi="Arial" w:cs="Arial"/>
          <w:sz w:val="22"/>
          <w:szCs w:val="22"/>
        </w:rPr>
        <w:t xml:space="preserve">, gm. Polanów. </w:t>
      </w:r>
    </w:p>
    <w:p w14:paraId="36A4911E" w14:textId="77777777" w:rsidR="00CC501E" w:rsidRPr="00017F77" w:rsidRDefault="00CC501E" w:rsidP="00CC501E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017F77">
        <w:rPr>
          <w:rFonts w:ascii="Arial" w:hAnsi="Arial" w:cs="Arial"/>
          <w:sz w:val="22"/>
          <w:szCs w:val="22"/>
        </w:rPr>
        <w:t xml:space="preserve">Zgodnie z przedłożonymi dokumentami planowane przedsięwzięcie obejmuje następujące elementy: </w:t>
      </w:r>
    </w:p>
    <w:p w14:paraId="625FF33A" w14:textId="77777777" w:rsidR="00CC501E" w:rsidRDefault="00CC501E" w:rsidP="00CC501E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moduły fotowoltaiczne i falowniki o mocy do 2 MW;</w:t>
      </w:r>
    </w:p>
    <w:p w14:paraId="1602F547" w14:textId="77777777" w:rsidR="00CC501E" w:rsidRDefault="00CC501E" w:rsidP="00CC501E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kontenerową stację transformatorową (do 2 sztuk);</w:t>
      </w:r>
    </w:p>
    <w:p w14:paraId="0A886C47" w14:textId="77777777" w:rsidR="00CC501E" w:rsidRDefault="00CC501E" w:rsidP="00CC501E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kontenerowe magazyny energii (do 2 sztuk);</w:t>
      </w:r>
    </w:p>
    <w:p w14:paraId="2EAE9E36" w14:textId="77777777" w:rsidR="00CC501E" w:rsidRDefault="00CC501E" w:rsidP="00CC501E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trasę kablową i przyłącza;</w:t>
      </w:r>
    </w:p>
    <w:p w14:paraId="7BF83CDA" w14:textId="77777777" w:rsidR="00CC501E" w:rsidRDefault="00CC501E" w:rsidP="00CC501E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drogę wewnętrzną;</w:t>
      </w:r>
    </w:p>
    <w:p w14:paraId="7D438315" w14:textId="77777777" w:rsidR="00CC501E" w:rsidRDefault="00CC501E" w:rsidP="00CC501E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system monitoringu i alarmu;</w:t>
      </w:r>
    </w:p>
    <w:p w14:paraId="1B01E83E" w14:textId="6125DD02" w:rsidR="003F5EA1" w:rsidRPr="00CC501E" w:rsidRDefault="00CC501E" w:rsidP="00CC501E">
      <w:pPr>
        <w:pStyle w:val="Default"/>
        <w:numPr>
          <w:ilvl w:val="0"/>
          <w:numId w:val="13"/>
        </w:numPr>
        <w:spacing w:after="44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ogrodzenie.</w:t>
      </w:r>
      <w:r w:rsidR="00802DB2" w:rsidRPr="00CC501E">
        <w:rPr>
          <w:rFonts w:ascii="Arial" w:hAnsi="Arial" w:cs="Arial"/>
          <w:sz w:val="22"/>
          <w:szCs w:val="22"/>
        </w:rPr>
        <w:t xml:space="preserve"> </w:t>
      </w:r>
    </w:p>
    <w:p w14:paraId="016E1693" w14:textId="29DD71C3" w:rsidR="00FD7CC4" w:rsidRDefault="005A58F8" w:rsidP="006A2F50">
      <w:pPr>
        <w:spacing w:before="360"/>
        <w:rPr>
          <w:rFonts w:ascii="Arial" w:eastAsia="Times New Roman" w:hAnsi="Arial" w:cs="Arial"/>
          <w:b/>
          <w:szCs w:val="24"/>
          <w:lang w:eastAsia="pl-PL"/>
        </w:rPr>
      </w:pPr>
      <w:r w:rsidRPr="003F5EA1">
        <w:rPr>
          <w:rFonts w:ascii="Arial" w:eastAsia="Times New Roman" w:hAnsi="Arial" w:cs="Arial"/>
          <w:b/>
          <w:lang w:eastAsia="pl-PL"/>
        </w:rPr>
        <w:t>2. Powierzchnia zajmowanej nieruchomości, dotychczasowy sposób wykorzystania i pokrycia szatą roślinną</w:t>
      </w:r>
      <w:r w:rsidRPr="003F5EA1">
        <w:rPr>
          <w:rFonts w:ascii="Arial" w:eastAsia="Times New Roman" w:hAnsi="Arial" w:cs="Arial"/>
          <w:b/>
          <w:szCs w:val="24"/>
          <w:lang w:eastAsia="pl-PL"/>
        </w:rPr>
        <w:t>.</w:t>
      </w:r>
    </w:p>
    <w:p w14:paraId="4E4F3C19" w14:textId="77777777" w:rsidR="00CC501E" w:rsidRDefault="00CC501E" w:rsidP="00CC501E">
      <w:pPr>
        <w:spacing w:before="36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Całkowita p</w:t>
      </w:r>
      <w:r w:rsidRPr="00017F77">
        <w:rPr>
          <w:rFonts w:ascii="Arial" w:hAnsi="Arial" w:cs="Arial"/>
        </w:rPr>
        <w:t xml:space="preserve">owierzchnia działki inwestycyjnej </w:t>
      </w:r>
      <w:r>
        <w:rPr>
          <w:rFonts w:ascii="Arial" w:hAnsi="Arial" w:cs="Arial"/>
        </w:rPr>
        <w:t>wynosi 1,8823 ha i prawie w całości zostanie zajęta pod realizację przedmiotowego przedsięwzięcia. Z przedłożonej dokumentacji wynika, że przedmiotowe działki w całości sklasyfikowane są jako pastwiska (</w:t>
      </w:r>
      <w:proofErr w:type="spellStart"/>
      <w:r>
        <w:rPr>
          <w:rFonts w:ascii="Arial" w:hAnsi="Arial" w:cs="Arial"/>
        </w:rPr>
        <w:t>PsIV</w:t>
      </w:r>
      <w:proofErr w:type="spellEnd"/>
      <w:r>
        <w:rPr>
          <w:rFonts w:ascii="Arial" w:hAnsi="Arial" w:cs="Arial"/>
        </w:rPr>
        <w:t>). Dotychczas teren inwestycji wykorzystywany był jako łąka kośna, w celu pozyskania siana. Na analizowanych działkach znajdują się pojedyncze zadrzewienia, które nie zostaną usunięte w ramach realizacji inwestycji. Ponadto działki inwestycyjne sąsiadują z jeziorem Wielkim, oddzielonym od terenu inwestycji pasem zadrzewień. Ogólnodostępne mapy wskazują, że w otoczeniu planowanej inwestycji znajdują się głównie terenu leśne oraz grunty orne.</w:t>
      </w:r>
    </w:p>
    <w:p w14:paraId="267DB9CC" w14:textId="13F8E3FE" w:rsidR="00FD7CC4" w:rsidRPr="003F5EA1" w:rsidRDefault="00CF1242" w:rsidP="00CC501E">
      <w:pPr>
        <w:spacing w:before="360"/>
        <w:rPr>
          <w:rFonts w:ascii="Arial" w:hAnsi="Arial" w:cs="Arial"/>
        </w:rPr>
      </w:pPr>
      <w:r w:rsidRPr="003F5EA1">
        <w:rPr>
          <w:rFonts w:ascii="Arial" w:eastAsia="Times New Roman" w:hAnsi="Arial" w:cs="Arial"/>
          <w:b/>
          <w:lang w:eastAsia="pl-PL"/>
        </w:rPr>
        <w:t>3</w:t>
      </w:r>
      <w:r w:rsidR="005A58F8" w:rsidRPr="003F5EA1">
        <w:rPr>
          <w:rFonts w:ascii="Arial" w:eastAsia="Times New Roman" w:hAnsi="Arial" w:cs="Arial"/>
          <w:b/>
          <w:lang w:eastAsia="pl-PL"/>
        </w:rPr>
        <w:t>. Rozwiązania chroniące środowisko.</w:t>
      </w:r>
    </w:p>
    <w:p w14:paraId="607CA355" w14:textId="1820BC40" w:rsidR="00102DFE" w:rsidRDefault="00102DFE" w:rsidP="006A2F50">
      <w:pPr>
        <w:rPr>
          <w:rFonts w:ascii="Arial" w:eastAsia="Times New Roman" w:hAnsi="Arial" w:cs="Arial"/>
          <w:u w:val="single"/>
          <w:lang w:eastAsia="pl-PL"/>
        </w:rPr>
      </w:pPr>
      <w:r w:rsidRPr="003F5EA1">
        <w:rPr>
          <w:rFonts w:ascii="Arial" w:eastAsia="Times New Roman" w:hAnsi="Arial" w:cs="Arial"/>
          <w:u w:val="single"/>
          <w:lang w:eastAsia="pl-PL"/>
        </w:rPr>
        <w:t>Faza realizacji:</w:t>
      </w:r>
    </w:p>
    <w:p w14:paraId="3AE29C45" w14:textId="5C157010" w:rsidR="00CC501E" w:rsidRPr="00CC501E" w:rsidRDefault="00CC501E" w:rsidP="00CC501E">
      <w:pPr>
        <w:ind w:firstLine="708"/>
        <w:rPr>
          <w:rFonts w:ascii="Arial" w:eastAsia="Times New Roman" w:hAnsi="Arial" w:cs="Arial"/>
          <w:lang w:eastAsia="pl-PL"/>
        </w:rPr>
      </w:pPr>
      <w:r w:rsidRPr="00017F77">
        <w:rPr>
          <w:rFonts w:ascii="Arial" w:hAnsi="Arial" w:cs="Arial"/>
        </w:rPr>
        <w:t>Etap realizacji przedsięwzięcia związany będzie z typową emisją akustyczną i emisją zanieczyszczeń do powietrza charakterystyczną dla prac budowlanych, wynikającą z</w:t>
      </w:r>
      <w:r>
        <w:rPr>
          <w:rFonts w:ascii="Arial" w:hAnsi="Arial" w:cs="Arial"/>
        </w:rPr>
        <w:t> </w:t>
      </w:r>
      <w:r w:rsidRPr="00017F77">
        <w:rPr>
          <w:rFonts w:ascii="Arial" w:hAnsi="Arial" w:cs="Arial"/>
        </w:rPr>
        <w:t>transportu materiałów oraz pracy sprzętu technicznego i maszyn. Jednakże prace realizacyjne prowadzone będą wyłącznie w porze dziennej, w godzinach 6:00-22:00</w:t>
      </w:r>
      <w:r>
        <w:rPr>
          <w:rFonts w:ascii="Arial" w:hAnsi="Arial" w:cs="Arial"/>
        </w:rPr>
        <w:t xml:space="preserve">. </w:t>
      </w:r>
      <w:r w:rsidRPr="00017F77">
        <w:rPr>
          <w:rFonts w:ascii="Arial" w:hAnsi="Arial" w:cs="Arial"/>
        </w:rPr>
        <w:t xml:space="preserve">Podczas fazy budowy instalacji będą produkowane niewielkie ilości ścieków </w:t>
      </w:r>
      <w:r>
        <w:rPr>
          <w:rFonts w:ascii="Arial" w:hAnsi="Arial" w:cs="Arial"/>
        </w:rPr>
        <w:t>socjalno-</w:t>
      </w:r>
      <w:r w:rsidRPr="00017F77">
        <w:rPr>
          <w:rFonts w:ascii="Arial" w:hAnsi="Arial" w:cs="Arial"/>
        </w:rPr>
        <w:t xml:space="preserve">bytowych, w związku z czym planuje się zastosowanie </w:t>
      </w:r>
      <w:r>
        <w:rPr>
          <w:rFonts w:ascii="Arial" w:hAnsi="Arial" w:cs="Arial"/>
        </w:rPr>
        <w:t xml:space="preserve">urządzeń sanitarnych, które zostaną przetransportowane na teren inwestycji. Wytwarzane w trakcie realizacji przedsięwzięcia </w:t>
      </w:r>
      <w:r>
        <w:rPr>
          <w:rFonts w:ascii="Arial" w:hAnsi="Arial" w:cs="Arial"/>
        </w:rPr>
        <w:lastRenderedPageBreak/>
        <w:t xml:space="preserve">odpady będą magazynowane selektywnie w wyznaczonym miejscu, a następnie przekazane podmiotom posiadającym stosowne uprawnienia. </w:t>
      </w:r>
      <w:r w:rsidRPr="00017F77">
        <w:rPr>
          <w:rFonts w:ascii="Arial" w:hAnsi="Arial" w:cs="Arial"/>
        </w:rPr>
        <w:t>Podsumowując, oddziaływania na etapie realizacji przedmiotowej inwestycji będą miały charakter lokalny, okresowy, odwracalny i</w:t>
      </w:r>
      <w:r>
        <w:rPr>
          <w:rFonts w:ascii="Arial" w:hAnsi="Arial" w:cs="Arial"/>
        </w:rPr>
        <w:t> </w:t>
      </w:r>
      <w:r w:rsidRPr="00017F77">
        <w:rPr>
          <w:rFonts w:ascii="Arial" w:hAnsi="Arial" w:cs="Arial"/>
        </w:rPr>
        <w:t>ustąpią po zakończeniu prac związanych z budową przedmiotowej farmy fotowoltaicznej.</w:t>
      </w:r>
    </w:p>
    <w:p w14:paraId="58AAA241" w14:textId="10881785" w:rsidR="006A2F50" w:rsidRPr="006A2F50" w:rsidRDefault="00102DFE" w:rsidP="006A2F50">
      <w:pPr>
        <w:spacing w:before="360"/>
        <w:rPr>
          <w:rFonts w:ascii="Arial" w:hAnsi="Arial" w:cs="Arial"/>
          <w:color w:val="000000"/>
          <w:u w:val="single"/>
        </w:rPr>
      </w:pPr>
      <w:r w:rsidRPr="003F5EA1">
        <w:rPr>
          <w:rFonts w:ascii="Arial" w:hAnsi="Arial" w:cs="Arial"/>
          <w:color w:val="000000"/>
          <w:u w:val="single"/>
        </w:rPr>
        <w:t>Faza eksploatacji:</w:t>
      </w:r>
    </w:p>
    <w:p w14:paraId="4DF053BB" w14:textId="018CE4C0" w:rsidR="00CC501E" w:rsidRDefault="00CC501E" w:rsidP="00CC501E">
      <w:pPr>
        <w:pStyle w:val="Standard"/>
        <w:tabs>
          <w:tab w:val="left" w:pos="709"/>
          <w:tab w:val="left" w:pos="1276"/>
          <w:tab w:val="center" w:pos="7371"/>
        </w:tabs>
        <w:spacing w:before="360"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17F77">
        <w:rPr>
          <w:rFonts w:ascii="Arial" w:hAnsi="Arial" w:cs="Arial"/>
        </w:rPr>
        <w:t xml:space="preserve">Na etapie eksploatacji inwestycji nie będą powstawały substancje powodujące zanieczyszczenie atmosfery. Potencjalnym źródłem emisji akustycznej mogą być </w:t>
      </w:r>
      <w:r>
        <w:rPr>
          <w:rFonts w:ascii="Arial" w:hAnsi="Arial" w:cs="Arial"/>
        </w:rPr>
        <w:t>transformatory</w:t>
      </w:r>
      <w:r w:rsidRPr="00017F7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jednakże umieszczenie ich w kontenerowych stacjach transformatorowych ograniczy emisję hałasu. </w:t>
      </w:r>
      <w:r w:rsidRPr="00017F77">
        <w:rPr>
          <w:rFonts w:ascii="Arial" w:hAnsi="Arial" w:cs="Arial"/>
        </w:rPr>
        <w:t>Zastosowanie misy olejowej mogącej pomieścić całą zawartość oleju znajdującego się w transformatorze oraz umieszczenie go w stacji transformatorowej, w</w:t>
      </w:r>
      <w:r>
        <w:rPr>
          <w:rFonts w:ascii="Arial" w:hAnsi="Arial" w:cs="Arial"/>
        </w:rPr>
        <w:t> </w:t>
      </w:r>
      <w:r w:rsidRPr="00017F77">
        <w:rPr>
          <w:rFonts w:ascii="Arial" w:hAnsi="Arial" w:cs="Arial"/>
        </w:rPr>
        <w:t>przypadku transformatora olejowego, niweluje ryzyko zanieczyszczenia środowiska gruntowo-wodnego substancjami ropopochodnymi.</w:t>
      </w:r>
    </w:p>
    <w:p w14:paraId="7FD4529A" w14:textId="298AD3E9" w:rsidR="00FD7CC4" w:rsidRPr="00D57F98" w:rsidRDefault="007F2BE3" w:rsidP="006A2F50">
      <w:pPr>
        <w:pStyle w:val="Standard"/>
        <w:tabs>
          <w:tab w:val="center" w:pos="7371"/>
        </w:tabs>
        <w:spacing w:before="360" w:after="0"/>
        <w:rPr>
          <w:rFonts w:ascii="Arial" w:eastAsia="Times New Roman" w:hAnsi="Arial" w:cs="Arial"/>
          <w:lang w:eastAsia="pl-PL"/>
        </w:rPr>
      </w:pPr>
      <w:r w:rsidRPr="00D57F98">
        <w:rPr>
          <w:rFonts w:ascii="Arial" w:eastAsia="Times New Roman" w:hAnsi="Arial" w:cs="Arial"/>
          <w:lang w:eastAsia="pl-PL"/>
        </w:rPr>
        <w:tab/>
      </w:r>
      <w:r w:rsidR="005A58F8" w:rsidRPr="00D57F98">
        <w:rPr>
          <w:rFonts w:ascii="Arial" w:eastAsia="Times New Roman" w:hAnsi="Arial" w:cs="Arial"/>
          <w:lang w:eastAsia="pl-PL"/>
        </w:rPr>
        <w:t>Burmistrz Polanowa</w:t>
      </w:r>
    </w:p>
    <w:p w14:paraId="0F71D6A8" w14:textId="77777777" w:rsidR="00FD7CC4" w:rsidRPr="00D57F98" w:rsidRDefault="005A58F8" w:rsidP="006A2F50">
      <w:pPr>
        <w:pStyle w:val="Standard"/>
        <w:tabs>
          <w:tab w:val="center" w:pos="7371"/>
        </w:tabs>
        <w:spacing w:after="0"/>
      </w:pPr>
      <w:r w:rsidRPr="00D57F98"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FD7CC4" w:rsidRPr="00D57F98" w:rsidSect="007F2BE3">
      <w:footerReference w:type="default" r:id="rId7"/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A54EB" w14:textId="77777777" w:rsidR="00ED14BF" w:rsidRDefault="00ED14BF">
      <w:pPr>
        <w:spacing w:after="0" w:line="240" w:lineRule="auto"/>
      </w:pPr>
      <w:r>
        <w:separator/>
      </w:r>
    </w:p>
  </w:endnote>
  <w:endnote w:type="continuationSeparator" w:id="0">
    <w:p w14:paraId="54A69E85" w14:textId="77777777" w:rsidR="00ED14BF" w:rsidRDefault="00ED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2B27D" w14:textId="77777777" w:rsidR="00ED14BF" w:rsidRDefault="00ED14B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C0DA0D0" w14:textId="77777777" w:rsidR="00ED14BF" w:rsidRDefault="00ED14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3B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D004C"/>
    <w:multiLevelType w:val="hybridMultilevel"/>
    <w:tmpl w:val="0EC05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6910"/>
    <w:multiLevelType w:val="hybridMultilevel"/>
    <w:tmpl w:val="B2B2DF0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E1C2D"/>
    <w:multiLevelType w:val="hybridMultilevel"/>
    <w:tmpl w:val="14CE87A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1985345E"/>
    <w:multiLevelType w:val="hybridMultilevel"/>
    <w:tmpl w:val="801EA7E8"/>
    <w:lvl w:ilvl="0" w:tplc="C596C7BE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F265F"/>
    <w:multiLevelType w:val="hybridMultilevel"/>
    <w:tmpl w:val="A0AE9FD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68582E"/>
    <w:multiLevelType w:val="hybridMultilevel"/>
    <w:tmpl w:val="03067224"/>
    <w:lvl w:ilvl="0" w:tplc="53D2342A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E055F"/>
    <w:multiLevelType w:val="hybridMultilevel"/>
    <w:tmpl w:val="4F863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D202C"/>
    <w:multiLevelType w:val="hybridMultilevel"/>
    <w:tmpl w:val="C9D230DC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A0B80"/>
    <w:multiLevelType w:val="hybridMultilevel"/>
    <w:tmpl w:val="D680858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C1B31"/>
    <w:multiLevelType w:val="hybridMultilevel"/>
    <w:tmpl w:val="AE489816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317F5"/>
    <w:multiLevelType w:val="hybridMultilevel"/>
    <w:tmpl w:val="ADD093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16B4117"/>
    <w:multiLevelType w:val="hybridMultilevel"/>
    <w:tmpl w:val="B2EE0CD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53609C"/>
    <w:multiLevelType w:val="hybridMultilevel"/>
    <w:tmpl w:val="227A0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4670E"/>
    <w:multiLevelType w:val="hybridMultilevel"/>
    <w:tmpl w:val="C0C28702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804C2"/>
    <w:multiLevelType w:val="hybridMultilevel"/>
    <w:tmpl w:val="BF50D27A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F1E2C"/>
    <w:multiLevelType w:val="hybridMultilevel"/>
    <w:tmpl w:val="3FB0A37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F49E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A2F2C68"/>
    <w:multiLevelType w:val="hybridMultilevel"/>
    <w:tmpl w:val="62DCFA8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CB3BA1"/>
    <w:multiLevelType w:val="hybridMultilevel"/>
    <w:tmpl w:val="A7EA5BC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880413">
    <w:abstractNumId w:val="4"/>
  </w:num>
  <w:num w:numId="2" w16cid:durableId="1604191616">
    <w:abstractNumId w:val="5"/>
  </w:num>
  <w:num w:numId="3" w16cid:durableId="21520790">
    <w:abstractNumId w:val="1"/>
  </w:num>
  <w:num w:numId="4" w16cid:durableId="537552856">
    <w:abstractNumId w:val="0"/>
  </w:num>
  <w:num w:numId="5" w16cid:durableId="444693720">
    <w:abstractNumId w:val="18"/>
  </w:num>
  <w:num w:numId="6" w16cid:durableId="1904826901">
    <w:abstractNumId w:val="8"/>
  </w:num>
  <w:num w:numId="7" w16cid:durableId="36516414">
    <w:abstractNumId w:val="12"/>
  </w:num>
  <w:num w:numId="8" w16cid:durableId="710109801">
    <w:abstractNumId w:val="3"/>
  </w:num>
  <w:num w:numId="9" w16cid:durableId="2007442242">
    <w:abstractNumId w:val="11"/>
  </w:num>
  <w:num w:numId="10" w16cid:durableId="1449080200">
    <w:abstractNumId w:val="16"/>
  </w:num>
  <w:num w:numId="11" w16cid:durableId="1298728764">
    <w:abstractNumId w:val="10"/>
  </w:num>
  <w:num w:numId="12" w16cid:durableId="1528447005">
    <w:abstractNumId w:val="13"/>
  </w:num>
  <w:num w:numId="13" w16cid:durableId="1929583389">
    <w:abstractNumId w:val="15"/>
  </w:num>
  <w:num w:numId="14" w16cid:durableId="1637878388">
    <w:abstractNumId w:val="7"/>
  </w:num>
  <w:num w:numId="15" w16cid:durableId="1714772013">
    <w:abstractNumId w:val="19"/>
  </w:num>
  <w:num w:numId="16" w16cid:durableId="1863088908">
    <w:abstractNumId w:val="14"/>
  </w:num>
  <w:num w:numId="17" w16cid:durableId="604920740">
    <w:abstractNumId w:val="17"/>
  </w:num>
  <w:num w:numId="18" w16cid:durableId="1517421771">
    <w:abstractNumId w:val="6"/>
  </w:num>
  <w:num w:numId="19" w16cid:durableId="1965384354">
    <w:abstractNumId w:val="9"/>
  </w:num>
  <w:num w:numId="20" w16cid:durableId="522403363">
    <w:abstractNumId w:val="2"/>
  </w:num>
  <w:num w:numId="21" w16cid:durableId="20040398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102DFE"/>
    <w:rsid w:val="00107D26"/>
    <w:rsid w:val="00143F8C"/>
    <w:rsid w:val="003C647B"/>
    <w:rsid w:val="003F5EA1"/>
    <w:rsid w:val="00442A1D"/>
    <w:rsid w:val="004430FA"/>
    <w:rsid w:val="004B0571"/>
    <w:rsid w:val="0050440F"/>
    <w:rsid w:val="00551686"/>
    <w:rsid w:val="00567F87"/>
    <w:rsid w:val="005959E0"/>
    <w:rsid w:val="005A58F8"/>
    <w:rsid w:val="005D5EA1"/>
    <w:rsid w:val="006120C5"/>
    <w:rsid w:val="00641585"/>
    <w:rsid w:val="006A2F50"/>
    <w:rsid w:val="006D48D8"/>
    <w:rsid w:val="007353B2"/>
    <w:rsid w:val="0078382E"/>
    <w:rsid w:val="007F0D1E"/>
    <w:rsid w:val="007F2BE3"/>
    <w:rsid w:val="00802DB2"/>
    <w:rsid w:val="008C0331"/>
    <w:rsid w:val="008D1202"/>
    <w:rsid w:val="00971B5C"/>
    <w:rsid w:val="009A050F"/>
    <w:rsid w:val="009C729B"/>
    <w:rsid w:val="00A24285"/>
    <w:rsid w:val="00A4070C"/>
    <w:rsid w:val="00A73E74"/>
    <w:rsid w:val="00AF3739"/>
    <w:rsid w:val="00B71DD6"/>
    <w:rsid w:val="00C75694"/>
    <w:rsid w:val="00CC501E"/>
    <w:rsid w:val="00CC67C9"/>
    <w:rsid w:val="00CF1242"/>
    <w:rsid w:val="00D57F98"/>
    <w:rsid w:val="00DC738E"/>
    <w:rsid w:val="00DE4E81"/>
    <w:rsid w:val="00ED14BF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AF3739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480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21</cp:revision>
  <cp:lastPrinted>2023-01-04T13:25:00Z</cp:lastPrinted>
  <dcterms:created xsi:type="dcterms:W3CDTF">2021-11-29T07:08:00Z</dcterms:created>
  <dcterms:modified xsi:type="dcterms:W3CDTF">2023-01-04T13:26:00Z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