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FD9C" w14:textId="5A319499" w:rsidR="005E561C" w:rsidRDefault="005E561C" w:rsidP="00CA47EB">
      <w:pPr>
        <w:spacing w:after="0"/>
        <w:jc w:val="right"/>
        <w:rPr>
          <w:rFonts w:ascii="Arial" w:hAnsi="Arial" w:cs="Arial"/>
          <w:b/>
        </w:rPr>
      </w:pPr>
      <w:r w:rsidRPr="00A618A1">
        <w:rPr>
          <w:rFonts w:ascii="Arial" w:hAnsi="Arial" w:cs="Arial"/>
        </w:rPr>
        <w:t xml:space="preserve">Polanów, dnia </w:t>
      </w:r>
      <w:r>
        <w:rPr>
          <w:rFonts w:ascii="Arial" w:hAnsi="Arial" w:cs="Arial"/>
        </w:rPr>
        <w:t>30</w:t>
      </w:r>
      <w:r w:rsidRPr="00A618A1">
        <w:rPr>
          <w:rFonts w:ascii="Arial" w:hAnsi="Arial" w:cs="Arial"/>
        </w:rPr>
        <w:t xml:space="preserve"> sierpnia 2021 r.</w:t>
      </w:r>
    </w:p>
    <w:p w14:paraId="76256DE9" w14:textId="5DCCA261" w:rsidR="002F4E51" w:rsidRPr="00A618A1" w:rsidRDefault="004C3C22" w:rsidP="00CA47EB">
      <w:pPr>
        <w:spacing w:after="0"/>
        <w:rPr>
          <w:rFonts w:ascii="Arial" w:hAnsi="Arial" w:cs="Arial"/>
        </w:rPr>
      </w:pPr>
      <w:r w:rsidRPr="00A618A1">
        <w:rPr>
          <w:rFonts w:ascii="Arial" w:hAnsi="Arial" w:cs="Arial"/>
          <w:b/>
        </w:rPr>
        <w:t>Burmistrz Pola</w:t>
      </w:r>
      <w:r w:rsidR="0049208F">
        <w:rPr>
          <w:rFonts w:ascii="Arial" w:hAnsi="Arial" w:cs="Arial"/>
          <w:b/>
        </w:rPr>
        <w:t>n</w:t>
      </w:r>
      <w:r w:rsidR="005E561C">
        <w:rPr>
          <w:rFonts w:ascii="Arial" w:hAnsi="Arial" w:cs="Arial"/>
          <w:b/>
        </w:rPr>
        <w:t xml:space="preserve">owa </w:t>
      </w:r>
    </w:p>
    <w:p w14:paraId="14F6759D" w14:textId="77777777" w:rsidR="002B64FD" w:rsidRPr="00A618A1" w:rsidRDefault="002B64FD" w:rsidP="00CA47EB">
      <w:pPr>
        <w:spacing w:after="0"/>
        <w:rPr>
          <w:rFonts w:ascii="Arial" w:hAnsi="Arial" w:cs="Arial"/>
          <w:b/>
        </w:rPr>
      </w:pPr>
      <w:r w:rsidRPr="00A618A1">
        <w:rPr>
          <w:rFonts w:ascii="Arial" w:hAnsi="Arial" w:cs="Arial"/>
          <w:b/>
        </w:rPr>
        <w:t>ul. Wolności 4</w:t>
      </w:r>
    </w:p>
    <w:p w14:paraId="4E0AC626" w14:textId="77777777" w:rsidR="00F92CBF" w:rsidRPr="00A618A1" w:rsidRDefault="002B64FD" w:rsidP="00CA47EB">
      <w:pPr>
        <w:spacing w:after="0"/>
        <w:rPr>
          <w:rFonts w:ascii="Arial" w:hAnsi="Arial" w:cs="Arial"/>
          <w:b/>
        </w:rPr>
      </w:pPr>
      <w:r w:rsidRPr="00A618A1">
        <w:rPr>
          <w:rFonts w:ascii="Arial" w:hAnsi="Arial" w:cs="Arial"/>
          <w:b/>
        </w:rPr>
        <w:t>76-010 Polanów</w:t>
      </w:r>
    </w:p>
    <w:p w14:paraId="297D3A35" w14:textId="0747852C" w:rsidR="001B072F" w:rsidRPr="00A618A1" w:rsidRDefault="00A618A1" w:rsidP="00CA47EB">
      <w:pPr>
        <w:spacing w:after="0"/>
        <w:rPr>
          <w:rFonts w:ascii="Arial" w:hAnsi="Arial" w:cs="Arial"/>
          <w:b/>
        </w:rPr>
      </w:pPr>
      <w:r w:rsidRPr="00A618A1">
        <w:rPr>
          <w:rFonts w:ascii="Arial" w:hAnsi="Arial" w:cs="Arial"/>
        </w:rPr>
        <w:t>GNR.I.6220.</w:t>
      </w:r>
      <w:r w:rsidR="0049208F">
        <w:rPr>
          <w:rFonts w:ascii="Arial" w:hAnsi="Arial" w:cs="Arial"/>
        </w:rPr>
        <w:t>8</w:t>
      </w:r>
      <w:r w:rsidRPr="00A618A1">
        <w:rPr>
          <w:rFonts w:ascii="Arial" w:hAnsi="Arial" w:cs="Arial"/>
        </w:rPr>
        <w:t>.2021.</w:t>
      </w:r>
      <w:r w:rsidR="0049208F">
        <w:rPr>
          <w:rFonts w:ascii="Arial" w:hAnsi="Arial" w:cs="Arial"/>
        </w:rPr>
        <w:t>6</w:t>
      </w:r>
    </w:p>
    <w:p w14:paraId="442EB9F4" w14:textId="77777777" w:rsidR="001B072F" w:rsidRPr="00A618A1" w:rsidRDefault="001B072F" w:rsidP="00CA47EB">
      <w:pPr>
        <w:spacing w:before="240" w:after="0"/>
        <w:jc w:val="center"/>
        <w:rPr>
          <w:rFonts w:ascii="Arial" w:hAnsi="Arial" w:cs="Arial"/>
          <w:b/>
        </w:rPr>
      </w:pPr>
      <w:r w:rsidRPr="00A618A1">
        <w:rPr>
          <w:rFonts w:ascii="Arial" w:hAnsi="Arial" w:cs="Arial"/>
          <w:b/>
        </w:rPr>
        <w:t>DECYZJA</w:t>
      </w:r>
    </w:p>
    <w:p w14:paraId="17CB5DF9" w14:textId="33F3EF38" w:rsidR="001B072F" w:rsidRPr="00A618A1" w:rsidRDefault="001B072F" w:rsidP="00CA47EB">
      <w:pPr>
        <w:spacing w:after="240"/>
        <w:jc w:val="center"/>
        <w:rPr>
          <w:rFonts w:ascii="Arial" w:hAnsi="Arial" w:cs="Arial"/>
          <w:b/>
        </w:rPr>
      </w:pPr>
      <w:r w:rsidRPr="00A618A1">
        <w:rPr>
          <w:rFonts w:ascii="Arial" w:hAnsi="Arial" w:cs="Arial"/>
          <w:b/>
        </w:rPr>
        <w:t>O ŚRODOWISKOWYCH UWARUNKOWANIACH REALIZACJI PRZEDSIĘWZIĘCIA</w:t>
      </w:r>
    </w:p>
    <w:p w14:paraId="2213B11B" w14:textId="35D4835D" w:rsidR="0057495F" w:rsidRPr="005E561C" w:rsidRDefault="001B072F" w:rsidP="00CA47EB">
      <w:pPr>
        <w:spacing w:after="0"/>
        <w:rPr>
          <w:rFonts w:ascii="Arial" w:hAnsi="Arial" w:cs="Arial"/>
          <w:b/>
        </w:rPr>
      </w:pPr>
      <w:r w:rsidRPr="00A618A1">
        <w:rPr>
          <w:rFonts w:ascii="Arial" w:hAnsi="Arial" w:cs="Arial"/>
        </w:rPr>
        <w:tab/>
        <w:t xml:space="preserve">Na podstawie art. 104 ustawy z dnia 14 czerwca 1960 r. Kodeks postępowania administracyjnego </w:t>
      </w:r>
      <w:r w:rsidR="00ED3773" w:rsidRPr="00A618A1">
        <w:rPr>
          <w:rFonts w:ascii="Arial" w:hAnsi="Arial" w:cs="Arial"/>
        </w:rPr>
        <w:t>(</w:t>
      </w:r>
      <w:r w:rsidR="00A56CFF" w:rsidRPr="00A618A1">
        <w:rPr>
          <w:rFonts w:ascii="Arial" w:hAnsi="Arial" w:cs="Arial"/>
        </w:rPr>
        <w:t xml:space="preserve"> </w:t>
      </w:r>
      <w:proofErr w:type="spellStart"/>
      <w:r w:rsidR="00A56CFF" w:rsidRPr="00A618A1">
        <w:rPr>
          <w:rFonts w:ascii="Arial" w:hAnsi="Arial" w:cs="Arial"/>
        </w:rPr>
        <w:t>t.j</w:t>
      </w:r>
      <w:proofErr w:type="spellEnd"/>
      <w:r w:rsidR="00A56CFF" w:rsidRPr="00A618A1">
        <w:rPr>
          <w:rFonts w:ascii="Arial" w:hAnsi="Arial" w:cs="Arial"/>
        </w:rPr>
        <w:t>. Dz. U. z 202</w:t>
      </w:r>
      <w:r w:rsidR="00FE1CCB" w:rsidRPr="00A618A1">
        <w:rPr>
          <w:rFonts w:ascii="Arial" w:hAnsi="Arial" w:cs="Arial"/>
        </w:rPr>
        <w:t>1</w:t>
      </w:r>
      <w:r w:rsidR="00A56CFF" w:rsidRPr="00A618A1">
        <w:rPr>
          <w:rFonts w:ascii="Arial" w:hAnsi="Arial" w:cs="Arial"/>
        </w:rPr>
        <w:t xml:space="preserve"> r. poz. </w:t>
      </w:r>
      <w:r w:rsidR="00FE1CCB" w:rsidRPr="00A618A1">
        <w:rPr>
          <w:rFonts w:ascii="Arial" w:hAnsi="Arial" w:cs="Arial"/>
        </w:rPr>
        <w:t>735</w:t>
      </w:r>
      <w:r w:rsidR="00ED3773" w:rsidRPr="00A618A1">
        <w:rPr>
          <w:rFonts w:ascii="Arial" w:hAnsi="Arial" w:cs="Arial"/>
        </w:rPr>
        <w:t xml:space="preserve">) </w:t>
      </w:r>
      <w:r w:rsidR="00A56CFF" w:rsidRPr="00A618A1">
        <w:rPr>
          <w:rFonts w:ascii="Arial" w:hAnsi="Arial" w:cs="Arial"/>
        </w:rPr>
        <w:t>art. 71 ust. 1</w:t>
      </w:r>
      <w:r w:rsidRPr="00A618A1">
        <w:rPr>
          <w:rFonts w:ascii="Arial" w:hAnsi="Arial" w:cs="Arial"/>
        </w:rPr>
        <w:t xml:space="preserve">, </w:t>
      </w:r>
      <w:r w:rsidR="00A618A1">
        <w:rPr>
          <w:rFonts w:ascii="Arial" w:hAnsi="Arial" w:cs="Arial"/>
        </w:rPr>
        <w:t xml:space="preserve">art. 71 ust. 2 pkt 2, </w:t>
      </w:r>
      <w:r w:rsidRPr="00A618A1">
        <w:rPr>
          <w:rFonts w:ascii="Arial" w:hAnsi="Arial" w:cs="Arial"/>
        </w:rPr>
        <w:t>art.</w:t>
      </w:r>
      <w:r w:rsidR="00A56CFF" w:rsidRPr="00A618A1">
        <w:rPr>
          <w:rFonts w:ascii="Arial" w:hAnsi="Arial" w:cs="Arial"/>
        </w:rPr>
        <w:t xml:space="preserve"> 75 ust. 1 pkt 4</w:t>
      </w:r>
      <w:r w:rsidR="00916C8F" w:rsidRPr="00A618A1">
        <w:rPr>
          <w:rFonts w:ascii="Arial" w:hAnsi="Arial" w:cs="Arial"/>
        </w:rPr>
        <w:t xml:space="preserve">, </w:t>
      </w:r>
      <w:r w:rsidR="00FE1CCB" w:rsidRPr="00A618A1">
        <w:rPr>
          <w:rFonts w:ascii="Arial" w:hAnsi="Arial" w:cs="Arial"/>
        </w:rPr>
        <w:t xml:space="preserve">art. 85 ust. 1 i ust. 2 pkt </w:t>
      </w:r>
      <w:r w:rsidR="00A618A1">
        <w:rPr>
          <w:rFonts w:ascii="Arial" w:hAnsi="Arial" w:cs="Arial"/>
        </w:rPr>
        <w:t>2</w:t>
      </w:r>
      <w:r w:rsidR="00FE1CCB" w:rsidRPr="00A618A1">
        <w:rPr>
          <w:rFonts w:ascii="Arial" w:hAnsi="Arial" w:cs="Arial"/>
        </w:rPr>
        <w:t xml:space="preserve"> </w:t>
      </w:r>
      <w:r w:rsidRPr="00A618A1">
        <w:rPr>
          <w:rFonts w:ascii="Arial" w:hAnsi="Arial" w:cs="Arial"/>
        </w:rPr>
        <w:t xml:space="preserve">ustawy z dnia 3 października 2008 r. o udostępnianiu informacji o środowisku i jego ochronie, udziale społeczeństwa w ochronie środowiska oraz oddziaływania na środowisko </w:t>
      </w:r>
      <w:r w:rsidR="00ED3773" w:rsidRPr="00A618A1">
        <w:rPr>
          <w:rFonts w:ascii="Arial" w:hAnsi="Arial" w:cs="Arial"/>
        </w:rPr>
        <w:t>(</w:t>
      </w:r>
      <w:proofErr w:type="spellStart"/>
      <w:r w:rsidR="00DF13B5" w:rsidRPr="00A618A1">
        <w:rPr>
          <w:rFonts w:ascii="Arial" w:hAnsi="Arial" w:cs="Arial"/>
        </w:rPr>
        <w:t>t.j</w:t>
      </w:r>
      <w:proofErr w:type="spellEnd"/>
      <w:r w:rsidR="00DF13B5" w:rsidRPr="00A618A1">
        <w:rPr>
          <w:rFonts w:ascii="Arial" w:hAnsi="Arial" w:cs="Arial"/>
        </w:rPr>
        <w:t xml:space="preserve"> </w:t>
      </w:r>
      <w:r w:rsidR="00F92CBF" w:rsidRPr="00A618A1">
        <w:rPr>
          <w:rFonts w:ascii="Arial" w:hAnsi="Arial" w:cs="Arial"/>
        </w:rPr>
        <w:t>Dz. U. z 2021</w:t>
      </w:r>
      <w:r w:rsidR="00A56CFF" w:rsidRPr="00A618A1">
        <w:rPr>
          <w:rFonts w:ascii="Arial" w:hAnsi="Arial" w:cs="Arial"/>
        </w:rPr>
        <w:t xml:space="preserve"> r., poz. </w:t>
      </w:r>
      <w:r w:rsidR="00F92CBF" w:rsidRPr="00A618A1">
        <w:rPr>
          <w:rFonts w:ascii="Arial" w:hAnsi="Arial" w:cs="Arial"/>
        </w:rPr>
        <w:t>247</w:t>
      </w:r>
      <w:r w:rsidR="00ED3773" w:rsidRPr="00A618A1">
        <w:rPr>
          <w:rFonts w:ascii="Arial" w:hAnsi="Arial" w:cs="Arial"/>
        </w:rPr>
        <w:t xml:space="preserve">), </w:t>
      </w:r>
      <w:r w:rsidR="00A56CFF" w:rsidRPr="00A618A1">
        <w:rPr>
          <w:rFonts w:ascii="Arial" w:hAnsi="Arial" w:cs="Arial"/>
        </w:rPr>
        <w:t xml:space="preserve">dalej zwaną </w:t>
      </w:r>
      <w:r w:rsidR="00A56CFF" w:rsidRPr="00A618A1">
        <w:rPr>
          <w:rFonts w:ascii="Arial" w:hAnsi="Arial" w:cs="Arial"/>
          <w:i/>
        </w:rPr>
        <w:t xml:space="preserve">ustawą </w:t>
      </w:r>
      <w:r w:rsidR="00175AED" w:rsidRPr="00A618A1">
        <w:rPr>
          <w:rFonts w:ascii="Arial" w:hAnsi="Arial" w:cs="Arial"/>
          <w:i/>
        </w:rPr>
        <w:t>ooś</w:t>
      </w:r>
      <w:r w:rsidRPr="00A618A1">
        <w:rPr>
          <w:rFonts w:ascii="Arial" w:hAnsi="Arial" w:cs="Arial"/>
        </w:rPr>
        <w:t xml:space="preserve">, a także § </w:t>
      </w:r>
      <w:r w:rsidR="00D1617E" w:rsidRPr="00A618A1">
        <w:rPr>
          <w:rFonts w:ascii="Arial" w:hAnsi="Arial" w:cs="Arial"/>
        </w:rPr>
        <w:t>3 ust. 1 pkt.</w:t>
      </w:r>
      <w:r w:rsidR="00ED3773" w:rsidRPr="00A618A1">
        <w:rPr>
          <w:rFonts w:ascii="Arial" w:hAnsi="Arial" w:cs="Arial"/>
        </w:rPr>
        <w:t xml:space="preserve"> </w:t>
      </w:r>
      <w:r w:rsidR="00916C8F" w:rsidRPr="00A618A1">
        <w:rPr>
          <w:rFonts w:ascii="Arial" w:hAnsi="Arial" w:cs="Arial"/>
        </w:rPr>
        <w:t xml:space="preserve">54 </w:t>
      </w:r>
      <w:proofErr w:type="spellStart"/>
      <w:r w:rsidR="00916C8F" w:rsidRPr="00A618A1">
        <w:rPr>
          <w:rFonts w:ascii="Arial" w:hAnsi="Arial" w:cs="Arial"/>
        </w:rPr>
        <w:t>ppkt</w:t>
      </w:r>
      <w:proofErr w:type="spellEnd"/>
      <w:r w:rsidR="00916C8F" w:rsidRPr="00A618A1">
        <w:rPr>
          <w:rFonts w:ascii="Arial" w:hAnsi="Arial" w:cs="Arial"/>
        </w:rPr>
        <w:t xml:space="preserve"> „</w:t>
      </w:r>
      <w:r w:rsidR="00A618A1">
        <w:rPr>
          <w:rFonts w:ascii="Arial" w:hAnsi="Arial" w:cs="Arial"/>
        </w:rPr>
        <w:t>b</w:t>
      </w:r>
      <w:r w:rsidR="00F83285" w:rsidRPr="00A618A1">
        <w:rPr>
          <w:rFonts w:ascii="Arial" w:hAnsi="Arial" w:cs="Arial"/>
        </w:rPr>
        <w:t>”</w:t>
      </w:r>
      <w:r w:rsidR="00AF5FC6" w:rsidRPr="00A618A1">
        <w:rPr>
          <w:rFonts w:ascii="Arial" w:hAnsi="Arial" w:cs="Arial"/>
        </w:rPr>
        <w:t xml:space="preserve"> </w:t>
      </w:r>
      <w:r w:rsidR="005F139C" w:rsidRPr="00A618A1">
        <w:rPr>
          <w:rFonts w:ascii="Arial" w:hAnsi="Arial" w:cs="Arial"/>
        </w:rPr>
        <w:t>R</w:t>
      </w:r>
      <w:r w:rsidRPr="00A618A1">
        <w:rPr>
          <w:rFonts w:ascii="Arial" w:hAnsi="Arial" w:cs="Arial"/>
        </w:rPr>
        <w:t xml:space="preserve">ozporządzenia Rady Ministrów z dnia </w:t>
      </w:r>
      <w:r w:rsidR="00175AED" w:rsidRPr="00A618A1">
        <w:rPr>
          <w:rFonts w:ascii="Arial" w:hAnsi="Arial" w:cs="Arial"/>
        </w:rPr>
        <w:t>10 września 2019</w:t>
      </w:r>
      <w:r w:rsidRPr="00A618A1">
        <w:rPr>
          <w:rFonts w:ascii="Arial" w:hAnsi="Arial" w:cs="Arial"/>
        </w:rPr>
        <w:t xml:space="preserve"> r. w sprawie przedsięwzięć mogących znacząco oddziały</w:t>
      </w:r>
      <w:r w:rsidR="00175AED" w:rsidRPr="00A618A1">
        <w:rPr>
          <w:rFonts w:ascii="Arial" w:hAnsi="Arial" w:cs="Arial"/>
        </w:rPr>
        <w:t>wać na środowisko (Dz. U. z 2019 r., poz. 1839</w:t>
      </w:r>
      <w:r w:rsidRPr="00A618A1">
        <w:rPr>
          <w:rFonts w:ascii="Arial" w:hAnsi="Arial" w:cs="Arial"/>
        </w:rPr>
        <w:t xml:space="preserve">) po </w:t>
      </w:r>
      <w:r w:rsidR="0057495F" w:rsidRPr="00A618A1">
        <w:rPr>
          <w:rFonts w:ascii="Arial" w:hAnsi="Arial" w:cs="Arial"/>
        </w:rPr>
        <w:t>rozpatrzeniu wniosku</w:t>
      </w:r>
      <w:r w:rsidR="00F42FF6" w:rsidRPr="00A618A1">
        <w:rPr>
          <w:rFonts w:ascii="Arial" w:hAnsi="Arial" w:cs="Arial"/>
        </w:rPr>
        <w:t xml:space="preserve"> </w:t>
      </w:r>
      <w:r w:rsidR="007429D0" w:rsidRPr="00A618A1">
        <w:rPr>
          <w:rFonts w:ascii="Arial" w:hAnsi="Arial" w:cs="Arial"/>
        </w:rPr>
        <w:t xml:space="preserve">z dnia </w:t>
      </w:r>
      <w:r w:rsidR="00C66741">
        <w:rPr>
          <w:rFonts w:ascii="Arial" w:hAnsi="Arial" w:cs="Arial"/>
        </w:rPr>
        <w:t>01 czerwca</w:t>
      </w:r>
      <w:r w:rsidR="00B73141">
        <w:rPr>
          <w:rFonts w:ascii="Arial" w:hAnsi="Arial" w:cs="Arial"/>
        </w:rPr>
        <w:t xml:space="preserve"> 2021</w:t>
      </w:r>
      <w:r w:rsidR="009471CB" w:rsidRPr="00A618A1">
        <w:rPr>
          <w:rFonts w:ascii="Arial" w:hAnsi="Arial" w:cs="Arial"/>
        </w:rPr>
        <w:t xml:space="preserve"> r.</w:t>
      </w:r>
      <w:r w:rsidR="00C66741">
        <w:rPr>
          <w:rFonts w:ascii="Arial" w:hAnsi="Arial" w:cs="Arial"/>
        </w:rPr>
        <w:t xml:space="preserve"> (data wpływu do tut. organu: 07 czerwca 2021 r.) </w:t>
      </w:r>
      <w:r w:rsidR="00C66741" w:rsidRPr="00C66741">
        <w:rPr>
          <w:rFonts w:ascii="Arial" w:hAnsi="Arial" w:cs="Arial"/>
          <w:bCs/>
        </w:rPr>
        <w:t>Spółki Energy Solar 65 Sp. z o.o., ul. Warecka 11A, 00-034 Warszawa, reprezentowanej przez pełnomocnika Pana Marcina Bagińskiego, RTB Developer Sp. z o.o., ul. Synów Pułku 37a, 80-298 Gdańsk</w:t>
      </w:r>
      <w:r w:rsidR="00B73141">
        <w:rPr>
          <w:rFonts w:ascii="Arial" w:hAnsi="Arial" w:cs="Arial"/>
        </w:rPr>
        <w:t>,</w:t>
      </w:r>
      <w:r w:rsidR="0057495F" w:rsidRPr="00A618A1">
        <w:rPr>
          <w:rFonts w:ascii="Arial" w:hAnsi="Arial" w:cs="Arial"/>
        </w:rPr>
        <w:t xml:space="preserve"> w sprawie wydania </w:t>
      </w:r>
      <w:r w:rsidRPr="00A618A1">
        <w:rPr>
          <w:rFonts w:ascii="Arial" w:hAnsi="Arial" w:cs="Arial"/>
        </w:rPr>
        <w:t xml:space="preserve"> decyzji o</w:t>
      </w:r>
      <w:r w:rsidR="00B73141">
        <w:rPr>
          <w:rFonts w:ascii="Arial" w:hAnsi="Arial" w:cs="Arial"/>
        </w:rPr>
        <w:t> </w:t>
      </w:r>
      <w:r w:rsidRPr="00A618A1">
        <w:rPr>
          <w:rFonts w:ascii="Arial" w:hAnsi="Arial" w:cs="Arial"/>
        </w:rPr>
        <w:t xml:space="preserve">środowiskowych uwarunkowaniach </w:t>
      </w:r>
      <w:r w:rsidR="0057495F" w:rsidRPr="00A618A1">
        <w:rPr>
          <w:rFonts w:ascii="Arial" w:hAnsi="Arial" w:cs="Arial"/>
        </w:rPr>
        <w:t xml:space="preserve">dla przedsięwzięcia polegającego na: </w:t>
      </w:r>
      <w:r w:rsidR="0057495F" w:rsidRPr="00A618A1">
        <w:rPr>
          <w:rFonts w:ascii="Arial" w:hAnsi="Arial" w:cs="Arial"/>
          <w:b/>
        </w:rPr>
        <w:t>„</w:t>
      </w:r>
      <w:r w:rsidR="00C66741" w:rsidRPr="00223081">
        <w:rPr>
          <w:rFonts w:ascii="Arial" w:hAnsi="Arial" w:cs="Arial"/>
          <w:b/>
          <w:iCs/>
        </w:rPr>
        <w:t>Budow</w:t>
      </w:r>
      <w:r w:rsidR="00C66741">
        <w:rPr>
          <w:rFonts w:ascii="Arial" w:hAnsi="Arial" w:cs="Arial"/>
          <w:b/>
          <w:iCs/>
        </w:rPr>
        <w:t>ie</w:t>
      </w:r>
      <w:r w:rsidR="00C66741" w:rsidRPr="00223081">
        <w:rPr>
          <w:rFonts w:ascii="Arial" w:hAnsi="Arial" w:cs="Arial"/>
          <w:b/>
          <w:iCs/>
        </w:rPr>
        <w:t xml:space="preserve"> </w:t>
      </w:r>
      <w:r w:rsidR="00C66741">
        <w:rPr>
          <w:rFonts w:ascii="Arial" w:hAnsi="Arial" w:cs="Arial"/>
          <w:b/>
          <w:iCs/>
        </w:rPr>
        <w:t>farmy fotowoltaicznej „Polanów I” o mocy do 1 MW, zlokalizowanej w pobliżu miejscowości Żydowo, gmina Polanów, powiat</w:t>
      </w:r>
      <w:r w:rsidR="00C66741" w:rsidRPr="00223081">
        <w:rPr>
          <w:rFonts w:ascii="Arial" w:hAnsi="Arial" w:cs="Arial"/>
          <w:b/>
          <w:iCs/>
        </w:rPr>
        <w:t xml:space="preserve"> koszaliński</w:t>
      </w:r>
      <w:r w:rsidR="00C66741">
        <w:rPr>
          <w:rFonts w:ascii="Arial" w:hAnsi="Arial" w:cs="Arial"/>
          <w:b/>
          <w:iCs/>
        </w:rPr>
        <w:t>, województwo zachodniopomorskie”, na dz. nr 34 obręb Żydowo</w:t>
      </w:r>
      <w:r w:rsidR="00C66741">
        <w:rPr>
          <w:rFonts w:ascii="Arial" w:hAnsi="Arial" w:cs="Arial"/>
          <w:b/>
        </w:rPr>
        <w:t>,</w:t>
      </w:r>
    </w:p>
    <w:p w14:paraId="786F4D61" w14:textId="2A9A8656" w:rsidR="00A05E87" w:rsidRPr="005E561C" w:rsidRDefault="005953AF" w:rsidP="00CA47EB">
      <w:pPr>
        <w:pStyle w:val="Akapitzlist"/>
        <w:numPr>
          <w:ilvl w:val="0"/>
          <w:numId w:val="13"/>
        </w:numPr>
        <w:spacing w:before="240" w:after="240"/>
        <w:ind w:left="425" w:hanging="425"/>
        <w:rPr>
          <w:rFonts w:ascii="Arial" w:eastAsia="Times New Roman" w:hAnsi="Arial" w:cs="Arial"/>
          <w:b/>
          <w:lang w:eastAsia="pl-PL"/>
        </w:rPr>
      </w:pPr>
      <w:r w:rsidRPr="00A618A1">
        <w:rPr>
          <w:rFonts w:ascii="Arial" w:eastAsia="Times New Roman" w:hAnsi="Arial" w:cs="Arial"/>
          <w:b/>
          <w:lang w:eastAsia="pl-PL"/>
        </w:rPr>
        <w:t>O</w:t>
      </w:r>
      <w:r w:rsidR="00916C8F" w:rsidRPr="00A618A1">
        <w:rPr>
          <w:rFonts w:ascii="Arial" w:eastAsia="Times New Roman" w:hAnsi="Arial" w:cs="Arial"/>
          <w:b/>
          <w:lang w:eastAsia="pl-PL"/>
        </w:rPr>
        <w:t>rzeka</w:t>
      </w:r>
      <w:r w:rsidR="0057495F" w:rsidRPr="00A618A1">
        <w:rPr>
          <w:rFonts w:ascii="Arial" w:eastAsia="Times New Roman" w:hAnsi="Arial" w:cs="Arial"/>
          <w:b/>
          <w:lang w:eastAsia="pl-PL"/>
        </w:rPr>
        <w:t>m</w:t>
      </w:r>
      <w:r w:rsidRPr="00A618A1">
        <w:rPr>
          <w:rFonts w:ascii="Arial" w:eastAsia="Times New Roman" w:hAnsi="Arial" w:cs="Arial"/>
          <w:b/>
          <w:lang w:eastAsia="pl-PL"/>
        </w:rPr>
        <w:t xml:space="preserve"> </w:t>
      </w:r>
      <w:r w:rsidR="00293CC7" w:rsidRPr="00A618A1">
        <w:rPr>
          <w:rFonts w:ascii="Arial" w:eastAsia="Times New Roman" w:hAnsi="Arial" w:cs="Arial"/>
          <w:b/>
          <w:lang w:eastAsia="pl-PL"/>
        </w:rPr>
        <w:t>realizację p</w:t>
      </w:r>
      <w:r w:rsidR="00D24DEA" w:rsidRPr="00A618A1">
        <w:rPr>
          <w:rFonts w:ascii="Arial" w:eastAsia="Times New Roman" w:hAnsi="Arial" w:cs="Arial"/>
          <w:b/>
          <w:lang w:eastAsia="pl-PL"/>
        </w:rPr>
        <w:t xml:space="preserve">rzedmiotowego </w:t>
      </w:r>
      <w:r w:rsidRPr="00A618A1">
        <w:rPr>
          <w:rFonts w:ascii="Arial" w:eastAsia="Times New Roman" w:hAnsi="Arial" w:cs="Arial"/>
          <w:b/>
          <w:lang w:eastAsia="pl-PL"/>
        </w:rPr>
        <w:t>przedsięwzięcia</w:t>
      </w:r>
      <w:r w:rsidR="00953FF0" w:rsidRPr="00A618A1">
        <w:rPr>
          <w:rFonts w:ascii="Arial" w:eastAsia="Times New Roman" w:hAnsi="Arial" w:cs="Arial"/>
          <w:b/>
          <w:lang w:eastAsia="pl-PL"/>
        </w:rPr>
        <w:t>.</w:t>
      </w:r>
      <w:r w:rsidRPr="00A618A1">
        <w:rPr>
          <w:rFonts w:ascii="Arial" w:eastAsia="Times New Roman" w:hAnsi="Arial" w:cs="Arial"/>
          <w:b/>
          <w:lang w:eastAsia="pl-PL"/>
        </w:rPr>
        <w:t xml:space="preserve"> </w:t>
      </w:r>
    </w:p>
    <w:p w14:paraId="5D170698" w14:textId="4101472B" w:rsidR="005241A5" w:rsidRPr="00A618A1" w:rsidRDefault="005953AF" w:rsidP="00CA47EB">
      <w:pPr>
        <w:spacing w:after="240"/>
        <w:rPr>
          <w:rFonts w:ascii="Arial" w:eastAsia="Times New Roman" w:hAnsi="Arial" w:cs="Arial"/>
          <w:b/>
          <w:lang w:eastAsia="pl-PL"/>
        </w:rPr>
      </w:pPr>
      <w:r w:rsidRPr="00A618A1">
        <w:rPr>
          <w:rFonts w:ascii="Arial" w:eastAsia="Times New Roman" w:hAnsi="Arial" w:cs="Arial"/>
          <w:b/>
          <w:lang w:eastAsia="pl-PL"/>
        </w:rPr>
        <w:t>II. Określam następujące warunki i wymagania korzystania ze środowiska w fazie realizacji i eksploatacji przedsięwzięcia, ze szczególnym uwzględnieniem konieczności ochrony cennych wartości przyrodniczych, zasobów naturalnych oraz ograniczenia uciążliwości dla terenów sąsiednich:</w:t>
      </w:r>
    </w:p>
    <w:p w14:paraId="3B29ECF6" w14:textId="77777777" w:rsidR="00C66741" w:rsidRPr="00C66741" w:rsidRDefault="00B73141" w:rsidP="00CA47EB">
      <w:pPr>
        <w:pStyle w:val="Akapitzlist"/>
        <w:numPr>
          <w:ilvl w:val="0"/>
          <w:numId w:val="12"/>
        </w:numPr>
        <w:spacing w:after="0"/>
        <w:rPr>
          <w:rFonts w:ascii="Arial" w:eastAsia="Times New Roman" w:hAnsi="Arial" w:cs="Arial"/>
          <w:bCs/>
          <w:lang w:eastAsia="pl-PL"/>
        </w:rPr>
      </w:pPr>
      <w:r w:rsidRPr="00C66741">
        <w:rPr>
          <w:rFonts w:ascii="Arial" w:eastAsia="Times New Roman" w:hAnsi="Arial" w:cs="Arial"/>
          <w:bCs/>
          <w:lang w:eastAsia="pl-PL"/>
        </w:rPr>
        <w:t xml:space="preserve">Instalacje zlokalizować jedynie w obrębie gruntów ornych klasy RV </w:t>
      </w:r>
      <w:r w:rsidR="00C66741" w:rsidRPr="00C66741">
        <w:rPr>
          <w:rFonts w:ascii="Arial" w:eastAsia="Times New Roman" w:hAnsi="Arial" w:cs="Arial"/>
          <w:bCs/>
          <w:lang w:eastAsia="pl-PL"/>
        </w:rPr>
        <w:t xml:space="preserve"> i </w:t>
      </w:r>
      <w:proofErr w:type="spellStart"/>
      <w:r w:rsidR="00C66741" w:rsidRPr="00C66741">
        <w:rPr>
          <w:rFonts w:ascii="Arial" w:eastAsia="Times New Roman" w:hAnsi="Arial" w:cs="Arial"/>
          <w:bCs/>
          <w:lang w:eastAsia="pl-PL"/>
        </w:rPr>
        <w:t>RIVb</w:t>
      </w:r>
      <w:proofErr w:type="spellEnd"/>
      <w:r w:rsidR="00C66741" w:rsidRPr="00C66741">
        <w:rPr>
          <w:rFonts w:ascii="Arial" w:eastAsia="Times New Roman" w:hAnsi="Arial" w:cs="Arial"/>
          <w:bCs/>
          <w:lang w:eastAsia="pl-PL"/>
        </w:rPr>
        <w:t>, poza terenami zewidencjonowanymi jako łąki trwałe (ŁV), zgodnie z załączonym do wniosku planem zagospodarowania działki inwestycyjnej</w:t>
      </w:r>
      <w:r w:rsidRPr="00C66741">
        <w:rPr>
          <w:rFonts w:ascii="Arial" w:eastAsia="Times New Roman" w:hAnsi="Arial" w:cs="Arial"/>
          <w:bCs/>
          <w:lang w:eastAsia="pl-PL"/>
        </w:rPr>
        <w:t>.</w:t>
      </w:r>
    </w:p>
    <w:p w14:paraId="6AB7FD1C" w14:textId="77777777" w:rsidR="00C66741" w:rsidRPr="00C66741" w:rsidRDefault="00C66741" w:rsidP="00CA47EB">
      <w:pPr>
        <w:pStyle w:val="Akapitzlist"/>
        <w:numPr>
          <w:ilvl w:val="0"/>
          <w:numId w:val="12"/>
        </w:numPr>
        <w:spacing w:after="0"/>
        <w:rPr>
          <w:rFonts w:ascii="Arial" w:eastAsia="Times New Roman" w:hAnsi="Arial" w:cs="Arial"/>
          <w:bCs/>
          <w:lang w:eastAsia="pl-PL"/>
        </w:rPr>
      </w:pPr>
      <w:r w:rsidRPr="00C66741">
        <w:rPr>
          <w:rFonts w:ascii="Arial" w:hAnsi="Arial" w:cs="Arial"/>
          <w:color w:val="000000"/>
        </w:rPr>
        <w:t xml:space="preserve">Prace realizacyjne prowadzić poza okresem lęgowym ptaków, występujących na analizowanym terenie. Prace związane z przedsięwzięciem realizowane w innym terminie należy prowadzić po przeprowadzonej kontroli ornitologicznej wykluczającej lęgi ptaków w granicach farmy. </w:t>
      </w:r>
    </w:p>
    <w:p w14:paraId="4918C8B6" w14:textId="76D1A516" w:rsidR="00C66741" w:rsidRPr="00C66741" w:rsidRDefault="00C66741" w:rsidP="00CA47EB">
      <w:pPr>
        <w:pStyle w:val="Akapitzlist"/>
        <w:numPr>
          <w:ilvl w:val="0"/>
          <w:numId w:val="12"/>
        </w:numPr>
        <w:spacing w:after="0"/>
        <w:rPr>
          <w:rFonts w:ascii="Arial" w:eastAsia="Times New Roman" w:hAnsi="Arial" w:cs="Arial"/>
          <w:bCs/>
          <w:lang w:eastAsia="pl-PL"/>
        </w:rPr>
      </w:pPr>
      <w:r w:rsidRPr="00C66741">
        <w:rPr>
          <w:rFonts w:ascii="Arial" w:hAnsi="Arial" w:cs="Arial"/>
          <w:color w:val="000000"/>
        </w:rPr>
        <w:t xml:space="preserve">Prace realizacyjne prowadzić w porze dziennej, w godzinach 6:00-22:00. </w:t>
      </w:r>
    </w:p>
    <w:p w14:paraId="31C44E09" w14:textId="77777777" w:rsidR="00C66741" w:rsidRPr="00C66741" w:rsidRDefault="00C66741" w:rsidP="00CA47EB">
      <w:pPr>
        <w:pStyle w:val="Akapitzlist"/>
        <w:numPr>
          <w:ilvl w:val="0"/>
          <w:numId w:val="12"/>
        </w:numPr>
        <w:autoSpaceDE w:val="0"/>
        <w:autoSpaceDN w:val="0"/>
        <w:adjustRightInd w:val="0"/>
        <w:spacing w:after="0"/>
        <w:rPr>
          <w:rFonts w:ascii="Arial" w:hAnsi="Arial" w:cs="Arial"/>
          <w:color w:val="000000"/>
        </w:rPr>
      </w:pPr>
      <w:r w:rsidRPr="00C66741">
        <w:rPr>
          <w:rFonts w:ascii="Arial" w:hAnsi="Arial" w:cs="Arial"/>
          <w:color w:val="000000"/>
        </w:rPr>
        <w:t xml:space="preserve">W trakcie prac budowlanych zabezpieczyć miejsca stanowiące potencjalne pułapki antropogeniczne dla zwierząt, prowadzić regularne kontrole ww. miejsc pod kątem obecności w nich zwierząt. W przypadku stwierdzenia uwięzienia zwierząt należy je bezzwłocznie odłowić i przenieść w bezpieczne miejsce, poza teren inwestycji. </w:t>
      </w:r>
    </w:p>
    <w:p w14:paraId="5C67C14D" w14:textId="055E4533" w:rsidR="00C66741" w:rsidRPr="00C66741" w:rsidRDefault="00C66741" w:rsidP="00CA47EB">
      <w:pPr>
        <w:pStyle w:val="Akapitzlist"/>
        <w:numPr>
          <w:ilvl w:val="0"/>
          <w:numId w:val="12"/>
        </w:numPr>
        <w:autoSpaceDE w:val="0"/>
        <w:autoSpaceDN w:val="0"/>
        <w:adjustRightInd w:val="0"/>
        <w:spacing w:after="0"/>
        <w:rPr>
          <w:rFonts w:ascii="Arial" w:hAnsi="Arial" w:cs="Arial"/>
          <w:color w:val="000000"/>
        </w:rPr>
      </w:pPr>
      <w:r w:rsidRPr="00C66741">
        <w:rPr>
          <w:rFonts w:ascii="Arial" w:hAnsi="Arial" w:cs="Arial"/>
        </w:rPr>
        <w:t xml:space="preserve">Prowadzone na etapie eksploatacji mechaniczne wykaszanie terenów pomiędzy panelami fotowoltaicznymi oraz mycie powierzchni paneli wykonywać poza sezonem lęgowym ptaków (opóźniając pierwszy pokos do 15 czerwca) oraz poza okresem trwających na terenach sąsiednich gruntów ornych prac polowych, rozpoczynając prace od środkowej do zewnętrznej części farmy fotowoltaicznej. W uzasadnionych przypadkach dopuszcza się możliwość przeprowadzenia powyższej czynności w okresie lęgowym ptaków, pod warunkiem wykonania pod nadzorem ornitologicznym </w:t>
      </w:r>
      <w:r w:rsidRPr="00C66741">
        <w:rPr>
          <w:rFonts w:ascii="Arial" w:hAnsi="Arial" w:cs="Arial"/>
          <w:color w:val="000000"/>
        </w:rPr>
        <w:lastRenderedPageBreak/>
        <w:t>przeglądu terenu pod kątem jego zasiedlenia przez ptaki i potwierdzenia braku stanowisk lęgowych w obrębie terenu inwestycji.</w:t>
      </w:r>
    </w:p>
    <w:p w14:paraId="2693B4AC" w14:textId="566F3358" w:rsidR="00C66741" w:rsidRPr="00C66741" w:rsidRDefault="00C66741" w:rsidP="00CA47EB">
      <w:pPr>
        <w:pStyle w:val="Akapitzlist"/>
        <w:numPr>
          <w:ilvl w:val="0"/>
          <w:numId w:val="12"/>
        </w:numPr>
        <w:autoSpaceDE w:val="0"/>
        <w:autoSpaceDN w:val="0"/>
        <w:adjustRightInd w:val="0"/>
        <w:spacing w:after="0"/>
        <w:rPr>
          <w:rFonts w:ascii="Arial" w:hAnsi="Arial" w:cs="Arial"/>
          <w:color w:val="000000"/>
        </w:rPr>
      </w:pPr>
      <w:r w:rsidRPr="00C66741">
        <w:rPr>
          <w:rFonts w:ascii="Arial" w:hAnsi="Arial" w:cs="Arial"/>
          <w:color w:val="000000"/>
        </w:rPr>
        <w:t xml:space="preserve">Ogrodzenie terenu inwestycyjnego wykonać z pozostawieniem minimum 20 cm wolnej przestrzeni nad gruntem, w celu umożliwienia wędrówki drobnym zwierzętom </w:t>
      </w:r>
    </w:p>
    <w:p w14:paraId="7E4DADEE" w14:textId="21AA8A98" w:rsidR="00B85184" w:rsidRPr="00A618A1" w:rsidRDefault="00B85184" w:rsidP="00CA47EB">
      <w:pPr>
        <w:pStyle w:val="Akapitzlist"/>
        <w:numPr>
          <w:ilvl w:val="0"/>
          <w:numId w:val="12"/>
        </w:numPr>
        <w:spacing w:after="0"/>
        <w:rPr>
          <w:rFonts w:ascii="Arial" w:eastAsia="Times New Roman" w:hAnsi="Arial" w:cs="Arial"/>
          <w:bCs/>
          <w:lang w:eastAsia="pl-PL"/>
        </w:rPr>
      </w:pPr>
      <w:r w:rsidRPr="00C66741">
        <w:rPr>
          <w:rFonts w:ascii="Arial" w:eastAsia="Times New Roman" w:hAnsi="Arial" w:cs="Arial"/>
          <w:bCs/>
          <w:lang w:eastAsia="pl-PL"/>
        </w:rPr>
        <w:t>Zachować szczególną ostrożność podczas stosowania wszelkiego rodzaju maszyn na placu budowy; sprawdzenia, czy używane do budowy maszyny i inne urządzenia</w:t>
      </w:r>
      <w:r w:rsidRPr="00A618A1">
        <w:rPr>
          <w:rFonts w:ascii="Arial" w:eastAsia="Times New Roman" w:hAnsi="Arial" w:cs="Arial"/>
          <w:bCs/>
          <w:lang w:eastAsia="pl-PL"/>
        </w:rPr>
        <w:t xml:space="preserve"> techniczne spełniają ustalone wymagania ochrony środowiska dopuszczające je do produkcji lub obrotu; odpowiedniej organizacji robót, aby na skutek braku porządku, niewłaściwego zabezpieczenia materiałów, maszyn, urządzeń i samochodów przed awariami nie doszło do skażeń i zanieczyszczeń gruntu.</w:t>
      </w:r>
    </w:p>
    <w:p w14:paraId="053D885C" w14:textId="2669E3DC" w:rsidR="00B85184" w:rsidRDefault="00B85184" w:rsidP="00CA47EB">
      <w:pPr>
        <w:pStyle w:val="Akapitzlist"/>
        <w:numPr>
          <w:ilvl w:val="0"/>
          <w:numId w:val="12"/>
        </w:numPr>
        <w:spacing w:after="0"/>
        <w:rPr>
          <w:rFonts w:ascii="Arial" w:eastAsia="Times New Roman" w:hAnsi="Arial" w:cs="Arial"/>
          <w:bCs/>
          <w:lang w:eastAsia="pl-PL"/>
        </w:rPr>
      </w:pPr>
      <w:r w:rsidRPr="00A618A1">
        <w:rPr>
          <w:rFonts w:ascii="Arial" w:eastAsia="Times New Roman" w:hAnsi="Arial" w:cs="Arial"/>
          <w:bCs/>
          <w:lang w:eastAsia="pl-PL"/>
        </w:rPr>
        <w:t>Wyposażyć plac budowy w środki służące do neutralizacji rozlanych substancji ropopochodnych</w:t>
      </w:r>
      <w:r w:rsidR="000F6300">
        <w:rPr>
          <w:rFonts w:ascii="Arial" w:eastAsia="Times New Roman" w:hAnsi="Arial" w:cs="Arial"/>
          <w:bCs/>
          <w:lang w:eastAsia="pl-PL"/>
        </w:rPr>
        <w:t>, a w przypadku wystąpienia awaryjnego wycieku substancji ropopochodnych usunąć wyciek, np. za pomocą sorbentów.</w:t>
      </w:r>
      <w:r w:rsidR="0065531B">
        <w:rPr>
          <w:rFonts w:ascii="Arial" w:eastAsia="Times New Roman" w:hAnsi="Arial" w:cs="Arial"/>
          <w:bCs/>
          <w:lang w:eastAsia="pl-PL"/>
        </w:rPr>
        <w:t xml:space="preserve"> Zużyty sorbent przekazać do utylizacji.</w:t>
      </w:r>
      <w:r w:rsidR="000F6300">
        <w:rPr>
          <w:rFonts w:ascii="Arial" w:eastAsia="Times New Roman" w:hAnsi="Arial" w:cs="Arial"/>
          <w:bCs/>
          <w:lang w:eastAsia="pl-PL"/>
        </w:rPr>
        <w:t xml:space="preserve"> W przypadku skażenia gruntu, należy przeprowadzić, za pośrednictwem wykwalifikowanej firmy, rekultywację skażonego gruntu</w:t>
      </w:r>
      <w:r w:rsidRPr="00A618A1">
        <w:rPr>
          <w:rFonts w:ascii="Arial" w:eastAsia="Times New Roman" w:hAnsi="Arial" w:cs="Arial"/>
          <w:bCs/>
          <w:lang w:eastAsia="pl-PL"/>
        </w:rPr>
        <w:t>.</w:t>
      </w:r>
    </w:p>
    <w:p w14:paraId="6172C67C" w14:textId="60396667" w:rsidR="002C6083" w:rsidRPr="00A618A1" w:rsidRDefault="002C6083" w:rsidP="00CA47EB">
      <w:pPr>
        <w:pStyle w:val="Akapitzlist"/>
        <w:numPr>
          <w:ilvl w:val="0"/>
          <w:numId w:val="12"/>
        </w:numPr>
        <w:spacing w:after="0"/>
        <w:rPr>
          <w:rFonts w:ascii="Arial" w:eastAsia="Times New Roman" w:hAnsi="Arial" w:cs="Arial"/>
          <w:bCs/>
          <w:lang w:eastAsia="pl-PL"/>
        </w:rPr>
      </w:pPr>
      <w:r>
        <w:rPr>
          <w:rFonts w:ascii="Arial" w:eastAsia="Times New Roman" w:hAnsi="Arial" w:cs="Arial"/>
          <w:bCs/>
          <w:lang w:eastAsia="pl-PL"/>
        </w:rPr>
        <w:t>Nie należy dokonywać naprawy sprzętu i urządzeń oraz uzupełnienia paliwa na terenie budowy.</w:t>
      </w:r>
    </w:p>
    <w:p w14:paraId="0B7B39F6" w14:textId="5C08D468" w:rsidR="00B85184" w:rsidRPr="00A618A1" w:rsidRDefault="00B85184" w:rsidP="00CA47EB">
      <w:pPr>
        <w:pStyle w:val="Akapitzlist"/>
        <w:numPr>
          <w:ilvl w:val="0"/>
          <w:numId w:val="12"/>
        </w:numPr>
        <w:spacing w:after="0"/>
        <w:rPr>
          <w:rFonts w:ascii="Arial" w:eastAsia="Times New Roman" w:hAnsi="Arial" w:cs="Arial"/>
          <w:bCs/>
          <w:lang w:eastAsia="pl-PL"/>
        </w:rPr>
      </w:pPr>
      <w:r w:rsidRPr="00A618A1">
        <w:rPr>
          <w:rFonts w:ascii="Arial" w:eastAsia="Times New Roman" w:hAnsi="Arial" w:cs="Arial"/>
          <w:bCs/>
          <w:lang w:eastAsia="pl-PL"/>
        </w:rPr>
        <w:t>Wyposażyć budowę w przenośne sanitariaty, w których ścieki bytowe będą gromadzone w szczelnym zbiorniku bezodpływowym, który będzie regularnie opróżniany przez uprawnione podmioty.</w:t>
      </w:r>
    </w:p>
    <w:p w14:paraId="20D5257E" w14:textId="13DCAF2F" w:rsidR="00A05E87" w:rsidRDefault="00B85184" w:rsidP="00CA47EB">
      <w:pPr>
        <w:pStyle w:val="Akapitzlist"/>
        <w:numPr>
          <w:ilvl w:val="0"/>
          <w:numId w:val="12"/>
        </w:numPr>
        <w:spacing w:after="0"/>
        <w:rPr>
          <w:rFonts w:ascii="Arial" w:eastAsia="Times New Roman" w:hAnsi="Arial" w:cs="Arial"/>
          <w:bCs/>
          <w:lang w:eastAsia="pl-PL"/>
        </w:rPr>
      </w:pPr>
      <w:r w:rsidRPr="00A618A1">
        <w:rPr>
          <w:rFonts w:ascii="Arial" w:eastAsia="Times New Roman" w:hAnsi="Arial" w:cs="Arial"/>
          <w:bCs/>
          <w:lang w:eastAsia="pl-PL"/>
        </w:rPr>
        <w:t>Odpady z terenu budowy należy gromadzić w wydzielonym miejscu posiadającym szczelne podłoże i regularnie oddawać do utylizacji.</w:t>
      </w:r>
    </w:p>
    <w:p w14:paraId="1439609D" w14:textId="43560E2F" w:rsidR="000F6300" w:rsidRDefault="000F6300" w:rsidP="00CA47EB">
      <w:pPr>
        <w:pStyle w:val="Akapitzlist"/>
        <w:numPr>
          <w:ilvl w:val="0"/>
          <w:numId w:val="12"/>
        </w:numPr>
        <w:spacing w:after="0"/>
        <w:rPr>
          <w:rFonts w:ascii="Arial" w:eastAsia="Times New Roman" w:hAnsi="Arial" w:cs="Arial"/>
          <w:bCs/>
          <w:lang w:eastAsia="pl-PL"/>
        </w:rPr>
      </w:pPr>
      <w:r>
        <w:rPr>
          <w:rFonts w:ascii="Arial" w:eastAsia="Times New Roman" w:hAnsi="Arial" w:cs="Arial"/>
          <w:bCs/>
          <w:lang w:eastAsia="pl-PL"/>
        </w:rPr>
        <w:t>W przypadku zastosowania transformatora olejowego należy wykonać zabezpieczenia przed przedostaniem się substancji olejowych do środowiska gruntowo-wodnego.</w:t>
      </w:r>
    </w:p>
    <w:p w14:paraId="53C7B5D8" w14:textId="43FA343F" w:rsidR="00A05E87" w:rsidRPr="005E561C" w:rsidRDefault="00457852" w:rsidP="00CA47EB">
      <w:pPr>
        <w:pStyle w:val="Akapitzlist"/>
        <w:numPr>
          <w:ilvl w:val="0"/>
          <w:numId w:val="12"/>
        </w:numPr>
        <w:spacing w:before="240" w:after="240"/>
        <w:rPr>
          <w:rFonts w:ascii="Arial" w:eastAsia="Times New Roman" w:hAnsi="Arial" w:cs="Arial"/>
          <w:bCs/>
          <w:lang w:eastAsia="pl-PL"/>
        </w:rPr>
      </w:pPr>
      <w:r>
        <w:rPr>
          <w:rFonts w:ascii="Arial" w:eastAsia="Times New Roman" w:hAnsi="Arial" w:cs="Arial"/>
          <w:bCs/>
          <w:lang w:eastAsia="pl-PL"/>
        </w:rPr>
        <w:t>Podczas konserwacji-mycia paneli fotowoltaicznych należy wykorzystywać wyłącznie czystą wodę bez dodatku detergentów.</w:t>
      </w:r>
    </w:p>
    <w:p w14:paraId="34B39B0F" w14:textId="5B9030A6" w:rsidR="005241A5" w:rsidRPr="005E561C" w:rsidRDefault="00A05E87" w:rsidP="00CA47EB">
      <w:pPr>
        <w:spacing w:before="240" w:after="240"/>
        <w:rPr>
          <w:rFonts w:ascii="Arial" w:eastAsia="Times New Roman" w:hAnsi="Arial" w:cs="Arial"/>
          <w:b/>
          <w:lang w:eastAsia="pl-PL"/>
        </w:rPr>
      </w:pPr>
      <w:r w:rsidRPr="00A618A1">
        <w:rPr>
          <w:rFonts w:ascii="Arial" w:eastAsia="Times New Roman" w:hAnsi="Arial" w:cs="Arial"/>
          <w:b/>
          <w:lang w:eastAsia="pl-PL"/>
        </w:rPr>
        <w:t>I</w:t>
      </w:r>
      <w:r w:rsidR="00CE0B6B">
        <w:rPr>
          <w:rFonts w:ascii="Arial" w:eastAsia="Times New Roman" w:hAnsi="Arial" w:cs="Arial"/>
          <w:b/>
          <w:lang w:eastAsia="pl-PL"/>
        </w:rPr>
        <w:t>II</w:t>
      </w:r>
      <w:r w:rsidRPr="00A618A1">
        <w:rPr>
          <w:rFonts w:ascii="Arial" w:eastAsia="Times New Roman" w:hAnsi="Arial" w:cs="Arial"/>
          <w:b/>
          <w:lang w:eastAsia="pl-PL"/>
        </w:rPr>
        <w:t xml:space="preserve">. </w:t>
      </w:r>
      <w:r w:rsidR="00182B42" w:rsidRPr="00A618A1">
        <w:rPr>
          <w:rFonts w:ascii="Arial" w:eastAsia="Times New Roman" w:hAnsi="Arial" w:cs="Arial"/>
          <w:b/>
          <w:lang w:eastAsia="pl-PL"/>
        </w:rPr>
        <w:t>Charakterystyka planowanego przedsięwzięcia stanowi załącznik do decyzji o</w:t>
      </w:r>
      <w:r w:rsidR="002C435C">
        <w:rPr>
          <w:rFonts w:ascii="Arial" w:eastAsia="Times New Roman" w:hAnsi="Arial" w:cs="Arial"/>
          <w:b/>
          <w:lang w:eastAsia="pl-PL"/>
        </w:rPr>
        <w:t> </w:t>
      </w:r>
      <w:r w:rsidR="00182B42" w:rsidRPr="00A618A1">
        <w:rPr>
          <w:rFonts w:ascii="Arial" w:eastAsia="Times New Roman" w:hAnsi="Arial" w:cs="Arial"/>
          <w:b/>
          <w:lang w:eastAsia="pl-PL"/>
        </w:rPr>
        <w:t>środowiskowych uwarunkowaniach.</w:t>
      </w:r>
    </w:p>
    <w:p w14:paraId="14987007" w14:textId="1D045028" w:rsidR="00820895" w:rsidRPr="00A618A1" w:rsidRDefault="001B072F" w:rsidP="00CA47EB">
      <w:pPr>
        <w:spacing w:after="240"/>
        <w:jc w:val="center"/>
        <w:rPr>
          <w:rFonts w:ascii="Arial" w:hAnsi="Arial" w:cs="Arial"/>
          <w:b/>
        </w:rPr>
      </w:pPr>
      <w:r w:rsidRPr="00A618A1">
        <w:rPr>
          <w:rFonts w:ascii="Arial" w:hAnsi="Arial" w:cs="Arial"/>
          <w:b/>
        </w:rPr>
        <w:t>UZASADNIENIE</w:t>
      </w:r>
    </w:p>
    <w:p w14:paraId="40BC8501" w14:textId="1072F4D8" w:rsidR="0065531B" w:rsidRPr="0037763C" w:rsidRDefault="00820895" w:rsidP="00CA47EB">
      <w:pPr>
        <w:spacing w:after="0"/>
        <w:rPr>
          <w:rFonts w:ascii="Arial" w:hAnsi="Arial" w:cs="Arial"/>
        </w:rPr>
      </w:pPr>
      <w:r w:rsidRPr="00A618A1">
        <w:rPr>
          <w:rFonts w:ascii="Arial" w:hAnsi="Arial" w:cs="Arial"/>
        </w:rPr>
        <w:tab/>
      </w:r>
      <w:r w:rsidR="00E44302" w:rsidRPr="00A618A1">
        <w:rPr>
          <w:rFonts w:ascii="Arial" w:hAnsi="Arial" w:cs="Arial"/>
        </w:rPr>
        <w:t>Procedura oceny oddziaływania planowanego przedsięwzięcia na środowisko została wszczęta w związku z</w:t>
      </w:r>
      <w:r w:rsidR="00C234ED" w:rsidRPr="00A618A1">
        <w:rPr>
          <w:rFonts w:ascii="Arial" w:hAnsi="Arial" w:cs="Arial"/>
        </w:rPr>
        <w:t>e złożonym</w:t>
      </w:r>
      <w:r w:rsidR="00E44302" w:rsidRPr="00A618A1">
        <w:rPr>
          <w:rFonts w:ascii="Arial" w:hAnsi="Arial" w:cs="Arial"/>
        </w:rPr>
        <w:t xml:space="preserve"> </w:t>
      </w:r>
      <w:r w:rsidR="008C34B3" w:rsidRPr="00A618A1">
        <w:rPr>
          <w:rFonts w:ascii="Arial" w:hAnsi="Arial" w:cs="Arial"/>
        </w:rPr>
        <w:t xml:space="preserve">w dniu </w:t>
      </w:r>
      <w:r w:rsidR="0065531B">
        <w:rPr>
          <w:rFonts w:ascii="Arial" w:hAnsi="Arial" w:cs="Arial"/>
        </w:rPr>
        <w:t>07 czerwca</w:t>
      </w:r>
      <w:r w:rsidR="00CE0B6B">
        <w:rPr>
          <w:rFonts w:ascii="Arial" w:hAnsi="Arial" w:cs="Arial"/>
        </w:rPr>
        <w:t xml:space="preserve"> 2021 r. </w:t>
      </w:r>
      <w:r w:rsidR="0065531B">
        <w:rPr>
          <w:rFonts w:ascii="Arial" w:hAnsi="Arial" w:cs="Arial"/>
        </w:rPr>
        <w:t xml:space="preserve">kompletnym </w:t>
      </w:r>
      <w:r w:rsidR="00E44302" w:rsidRPr="00A618A1">
        <w:rPr>
          <w:rFonts w:ascii="Arial" w:hAnsi="Arial" w:cs="Arial"/>
        </w:rPr>
        <w:t>wnioskiem</w:t>
      </w:r>
      <w:r w:rsidR="00CE0B6B">
        <w:rPr>
          <w:rFonts w:ascii="Arial" w:hAnsi="Arial" w:cs="Arial"/>
        </w:rPr>
        <w:t xml:space="preserve"> </w:t>
      </w:r>
      <w:r w:rsidR="0065531B" w:rsidRPr="00C66741">
        <w:rPr>
          <w:rFonts w:ascii="Arial" w:hAnsi="Arial" w:cs="Arial"/>
          <w:bCs/>
        </w:rPr>
        <w:t>Spółki Energy Solar 65 Sp. z o.o., ul. Warecka 11A, 00-034 Warszawa, reprezentowanej przez pełnomocnika Pana Marcina Bagińskiego, RTB Developer Sp. z o.o., ul. Synów Pułku 37a, 80-298 Gdańsk</w:t>
      </w:r>
      <w:r w:rsidR="008C34B3" w:rsidRPr="00A618A1">
        <w:rPr>
          <w:rFonts w:ascii="Arial" w:hAnsi="Arial" w:cs="Arial"/>
        </w:rPr>
        <w:t xml:space="preserve">, w sprawie wydania  decyzji o środowiskowych uwarunkowaniach dla przedsięwzięcia polegającego na: </w:t>
      </w:r>
      <w:r w:rsidR="008C34B3" w:rsidRPr="0065531B">
        <w:rPr>
          <w:rFonts w:ascii="Arial" w:hAnsi="Arial" w:cs="Arial"/>
          <w:bCs/>
        </w:rPr>
        <w:t>„</w:t>
      </w:r>
      <w:r w:rsidR="0065531B" w:rsidRPr="0065531B">
        <w:rPr>
          <w:rFonts w:ascii="Arial" w:hAnsi="Arial" w:cs="Arial"/>
          <w:bCs/>
          <w:iCs/>
        </w:rPr>
        <w:t>Budowie farmy fotowoltaicznej „Polanów I” o mocy do 1 MW, zlokalizowanej w pobliżu miejscowości Żydowo, gmina Polanów, powiat koszaliński, województwo zachodniopomorskie”, na dz. nr 34 obręb Żydowo</w:t>
      </w:r>
      <w:r w:rsidR="008C34B3" w:rsidRPr="00CE0B6B">
        <w:rPr>
          <w:rFonts w:ascii="Arial" w:hAnsi="Arial" w:cs="Arial"/>
          <w:bCs/>
        </w:rPr>
        <w:t xml:space="preserve">. </w:t>
      </w:r>
    </w:p>
    <w:p w14:paraId="370E71AB" w14:textId="4702BF6E" w:rsidR="00E47BCB" w:rsidRDefault="0065531B" w:rsidP="00CA47EB">
      <w:pPr>
        <w:spacing w:after="0"/>
        <w:ind w:firstLine="420"/>
        <w:rPr>
          <w:rStyle w:val="alb"/>
          <w:rFonts w:ascii="Arial" w:hAnsi="Arial" w:cs="Arial"/>
        </w:rPr>
      </w:pPr>
      <w:r>
        <w:rPr>
          <w:rFonts w:ascii="Arial" w:hAnsi="Arial" w:cs="Arial"/>
        </w:rPr>
        <w:t>P</w:t>
      </w:r>
      <w:r w:rsidR="008C34B3" w:rsidRPr="0037763C">
        <w:rPr>
          <w:rFonts w:ascii="Arial" w:hAnsi="Arial" w:cs="Arial"/>
        </w:rPr>
        <w:t>ostępowanie administracyjne w</w:t>
      </w:r>
      <w:r w:rsidR="0037763C">
        <w:rPr>
          <w:rFonts w:ascii="Arial" w:hAnsi="Arial" w:cs="Arial"/>
        </w:rPr>
        <w:t> </w:t>
      </w:r>
      <w:r w:rsidR="008C34B3" w:rsidRPr="0037763C">
        <w:rPr>
          <w:rFonts w:ascii="Arial" w:hAnsi="Arial" w:cs="Arial"/>
        </w:rPr>
        <w:t xml:space="preserve">sprawie wydania decyzji o środowiskowych uwarunkowaniach dla ww. inwestycji zostało wszczęte zawiadomieniem z dnia </w:t>
      </w:r>
      <w:r>
        <w:rPr>
          <w:rFonts w:ascii="Arial" w:hAnsi="Arial" w:cs="Arial"/>
        </w:rPr>
        <w:t>28 czerwca</w:t>
      </w:r>
      <w:r w:rsidR="0037763C">
        <w:rPr>
          <w:rFonts w:ascii="Arial" w:hAnsi="Arial" w:cs="Arial"/>
        </w:rPr>
        <w:t xml:space="preserve"> 202</w:t>
      </w:r>
      <w:r w:rsidR="004F5CC9">
        <w:rPr>
          <w:rFonts w:ascii="Arial" w:hAnsi="Arial" w:cs="Arial"/>
        </w:rPr>
        <w:t>1</w:t>
      </w:r>
      <w:r w:rsidR="008C34B3" w:rsidRPr="0037763C">
        <w:rPr>
          <w:rFonts w:ascii="Arial" w:hAnsi="Arial" w:cs="Arial"/>
        </w:rPr>
        <w:t xml:space="preserve"> r.</w:t>
      </w:r>
      <w:r>
        <w:rPr>
          <w:rFonts w:ascii="Arial" w:hAnsi="Arial" w:cs="Arial"/>
        </w:rPr>
        <w:t xml:space="preserve"> znak: GNR.I.6220.8.2021.1</w:t>
      </w:r>
      <w:r w:rsidR="008C34B3" w:rsidRPr="0037763C">
        <w:rPr>
          <w:rFonts w:ascii="Arial" w:hAnsi="Arial" w:cs="Arial"/>
        </w:rPr>
        <w:t xml:space="preserve">, </w:t>
      </w:r>
      <w:r w:rsidR="00E47BCB" w:rsidRPr="0037763C">
        <w:rPr>
          <w:rFonts w:ascii="Arial" w:hAnsi="Arial" w:cs="Arial"/>
        </w:rPr>
        <w:t xml:space="preserve">o czym zgodnie z art. 61 </w:t>
      </w:r>
      <w:r w:rsidR="00E47BCB" w:rsidRPr="0037763C">
        <w:rPr>
          <w:rStyle w:val="alb"/>
          <w:rFonts w:ascii="Arial" w:hAnsi="Arial" w:cs="Arial"/>
        </w:rPr>
        <w:t>§ 4 poinformowano wszystkie osoby będące stronami w</w:t>
      </w:r>
      <w:r>
        <w:rPr>
          <w:rStyle w:val="alb"/>
          <w:rFonts w:ascii="Arial" w:hAnsi="Arial" w:cs="Arial"/>
        </w:rPr>
        <w:t> </w:t>
      </w:r>
      <w:r w:rsidR="00E47BCB" w:rsidRPr="0037763C">
        <w:rPr>
          <w:rStyle w:val="alb"/>
          <w:rFonts w:ascii="Arial" w:hAnsi="Arial" w:cs="Arial"/>
        </w:rPr>
        <w:t xml:space="preserve">sprawie. </w:t>
      </w:r>
      <w:r w:rsidR="004F5CC9">
        <w:rPr>
          <w:rStyle w:val="alb"/>
          <w:rFonts w:ascii="Arial" w:hAnsi="Arial" w:cs="Arial"/>
        </w:rPr>
        <w:t>Z uwagi na fakt, iż liczba stron przekracza 10, zawiadomienia dokonano również w formie obwieszczenia przez udostępnienie na tablicy ogłoszeń i na stronie Biuletynu Informacji Publicznej Urzędu Miejskiego w Polanowie oraz w</w:t>
      </w:r>
      <w:r w:rsidR="00CA47EB">
        <w:rPr>
          <w:rStyle w:val="alb"/>
          <w:rFonts w:ascii="Arial" w:hAnsi="Arial" w:cs="Arial"/>
        </w:rPr>
        <w:t> </w:t>
      </w:r>
      <w:r w:rsidR="004F5CC9">
        <w:rPr>
          <w:rStyle w:val="alb"/>
          <w:rFonts w:ascii="Arial" w:hAnsi="Arial" w:cs="Arial"/>
        </w:rPr>
        <w:t xml:space="preserve">miejscu planowanego przedsięwzięcia, tj. w sołectwie </w:t>
      </w:r>
      <w:r>
        <w:rPr>
          <w:rStyle w:val="alb"/>
          <w:rFonts w:ascii="Arial" w:hAnsi="Arial" w:cs="Arial"/>
        </w:rPr>
        <w:t>Żydowo</w:t>
      </w:r>
      <w:r w:rsidR="004F5CC9">
        <w:rPr>
          <w:rStyle w:val="alb"/>
          <w:rFonts w:ascii="Arial" w:hAnsi="Arial" w:cs="Arial"/>
        </w:rPr>
        <w:t>, w myśl art. 74 ust. 3 ustawy ooś, w tych okolicznościach stosuje się przepis art. 49 k.p.a.</w:t>
      </w:r>
    </w:p>
    <w:p w14:paraId="10A9A63F" w14:textId="5139172A" w:rsidR="004F5CC9" w:rsidRDefault="004F5CC9" w:rsidP="00CA47EB">
      <w:pPr>
        <w:spacing w:after="0"/>
        <w:ind w:firstLine="420"/>
        <w:rPr>
          <w:rStyle w:val="alb"/>
          <w:rFonts w:ascii="Arial" w:hAnsi="Arial" w:cs="Arial"/>
        </w:rPr>
      </w:pPr>
      <w:r>
        <w:rPr>
          <w:rStyle w:val="alb"/>
          <w:rFonts w:ascii="Arial" w:hAnsi="Arial" w:cs="Arial"/>
        </w:rPr>
        <w:t xml:space="preserve">Wnioskodawca zakwalifikował planowaną inwestycję do przedsięwzięć mogących potencjalnie znacząco oddziaływać na środowisko na podstawie </w:t>
      </w:r>
      <w:r w:rsidR="00545EC5" w:rsidRPr="00545EC5">
        <w:rPr>
          <w:rFonts w:ascii="Arial" w:hAnsi="Arial" w:cs="Arial"/>
        </w:rPr>
        <w:t>§</w:t>
      </w:r>
      <w:r w:rsidR="00545EC5">
        <w:rPr>
          <w:rFonts w:ascii="Arial" w:hAnsi="Arial" w:cs="Arial"/>
        </w:rPr>
        <w:t xml:space="preserve">3 ust. 1 pkt 54 lit. b </w:t>
      </w:r>
      <w:r w:rsidR="00545EC5">
        <w:rPr>
          <w:rFonts w:ascii="Arial" w:hAnsi="Arial" w:cs="Arial"/>
          <w:bCs/>
        </w:rPr>
        <w:lastRenderedPageBreak/>
        <w:t>R</w:t>
      </w:r>
      <w:r w:rsidR="00545EC5" w:rsidRPr="001A38CD">
        <w:rPr>
          <w:rFonts w:ascii="Arial" w:hAnsi="Arial" w:cs="Arial"/>
          <w:bCs/>
        </w:rPr>
        <w:t>ozporządzenia Rady Ministrów z dnia 10 września 2019 r. w sprawie</w:t>
      </w:r>
      <w:r w:rsidR="00545EC5">
        <w:rPr>
          <w:rFonts w:ascii="Arial" w:hAnsi="Arial" w:cs="Arial"/>
          <w:bCs/>
        </w:rPr>
        <w:t xml:space="preserve"> </w:t>
      </w:r>
      <w:r w:rsidR="00545EC5" w:rsidRPr="001A38CD">
        <w:rPr>
          <w:rFonts w:ascii="Arial" w:hAnsi="Arial" w:cs="Arial"/>
          <w:bCs/>
        </w:rPr>
        <w:t>przedsięwzięć mogących znacząco oddziaływać na środowisko (Dz.U. z 2019 r.</w:t>
      </w:r>
      <w:r w:rsidR="00545EC5">
        <w:rPr>
          <w:rFonts w:ascii="Arial" w:hAnsi="Arial" w:cs="Arial"/>
          <w:bCs/>
        </w:rPr>
        <w:t xml:space="preserve"> </w:t>
      </w:r>
      <w:r w:rsidR="00545EC5" w:rsidRPr="001A38CD">
        <w:rPr>
          <w:rFonts w:ascii="Arial" w:hAnsi="Arial" w:cs="Arial"/>
          <w:bCs/>
        </w:rPr>
        <w:t>poz. 1839</w:t>
      </w:r>
      <w:r w:rsidR="00545EC5">
        <w:rPr>
          <w:rFonts w:ascii="Arial" w:hAnsi="Arial" w:cs="Arial"/>
          <w:bCs/>
        </w:rPr>
        <w:t>).</w:t>
      </w:r>
    </w:p>
    <w:p w14:paraId="57263241" w14:textId="63FF8752" w:rsidR="00545EC5" w:rsidRDefault="007E1E6B" w:rsidP="00CA47EB">
      <w:pPr>
        <w:spacing w:after="0"/>
        <w:ind w:firstLine="420"/>
        <w:rPr>
          <w:rStyle w:val="alb"/>
          <w:rFonts w:ascii="Arial" w:hAnsi="Arial" w:cs="Arial"/>
        </w:rPr>
      </w:pPr>
      <w:r w:rsidRPr="00A618A1">
        <w:rPr>
          <w:rStyle w:val="alb"/>
          <w:rFonts w:ascii="Arial" w:hAnsi="Arial" w:cs="Arial"/>
        </w:rPr>
        <w:t xml:space="preserve">Stosownie do treści art. 59 ust. 1 pkt 2 ustawy ooś, realizacja planowanego przedsięwzięcia mogącego potencjalnie znacząco oddziaływać na środowisko wymaga przeprowadzenia oceny oddziaływania na środowisko, jeżeli obowiązek tej oceny został stwierdzony na podstawie art. 63 ust. 1. W związku z powyższym zgodnie z art. 64 ust. 1 w/w ustawy ooś </w:t>
      </w:r>
      <w:r w:rsidR="008E78B1" w:rsidRPr="00A618A1">
        <w:rPr>
          <w:rStyle w:val="alb"/>
          <w:rFonts w:ascii="Arial" w:hAnsi="Arial" w:cs="Arial"/>
        </w:rPr>
        <w:t xml:space="preserve">Burmistrz Polanowa </w:t>
      </w:r>
      <w:r w:rsidRPr="00A618A1">
        <w:rPr>
          <w:rStyle w:val="alb"/>
          <w:rFonts w:ascii="Arial" w:hAnsi="Arial" w:cs="Arial"/>
        </w:rPr>
        <w:t>pismem</w:t>
      </w:r>
      <w:r w:rsidR="00545EC5">
        <w:rPr>
          <w:rStyle w:val="alb"/>
          <w:rFonts w:ascii="Arial" w:hAnsi="Arial" w:cs="Arial"/>
        </w:rPr>
        <w:t xml:space="preserve"> z dnia </w:t>
      </w:r>
      <w:r w:rsidR="0065531B">
        <w:rPr>
          <w:rStyle w:val="alb"/>
          <w:rFonts w:ascii="Arial" w:hAnsi="Arial" w:cs="Arial"/>
        </w:rPr>
        <w:t xml:space="preserve">28 </w:t>
      </w:r>
      <w:r w:rsidR="00545EC5">
        <w:rPr>
          <w:rStyle w:val="alb"/>
          <w:rFonts w:ascii="Arial" w:hAnsi="Arial" w:cs="Arial"/>
        </w:rPr>
        <w:t>czerwca 2021 r.</w:t>
      </w:r>
      <w:r w:rsidRPr="00A618A1">
        <w:rPr>
          <w:rStyle w:val="alb"/>
          <w:rFonts w:ascii="Arial" w:hAnsi="Arial" w:cs="Arial"/>
        </w:rPr>
        <w:t xml:space="preserve"> znak:</w:t>
      </w:r>
      <w:r w:rsidR="008C34B3" w:rsidRPr="00A618A1">
        <w:rPr>
          <w:rStyle w:val="alb"/>
          <w:rFonts w:ascii="Arial" w:hAnsi="Arial" w:cs="Arial"/>
        </w:rPr>
        <w:t xml:space="preserve"> </w:t>
      </w:r>
      <w:r w:rsidR="00545EC5">
        <w:rPr>
          <w:rStyle w:val="alb"/>
          <w:rFonts w:ascii="Arial" w:hAnsi="Arial" w:cs="Arial"/>
        </w:rPr>
        <w:t>GNR.I.6220.</w:t>
      </w:r>
      <w:r w:rsidR="0065531B">
        <w:rPr>
          <w:rStyle w:val="alb"/>
          <w:rFonts w:ascii="Arial" w:hAnsi="Arial" w:cs="Arial"/>
        </w:rPr>
        <w:t>8</w:t>
      </w:r>
      <w:r w:rsidR="00545EC5">
        <w:rPr>
          <w:rStyle w:val="alb"/>
          <w:rFonts w:ascii="Arial" w:hAnsi="Arial" w:cs="Arial"/>
        </w:rPr>
        <w:t>.2021.</w:t>
      </w:r>
      <w:r w:rsidR="0065531B">
        <w:rPr>
          <w:rStyle w:val="alb"/>
          <w:rFonts w:ascii="Arial" w:hAnsi="Arial" w:cs="Arial"/>
        </w:rPr>
        <w:t>3</w:t>
      </w:r>
      <w:r w:rsidR="008E78B1" w:rsidRPr="00A618A1">
        <w:rPr>
          <w:rStyle w:val="alb"/>
          <w:rFonts w:ascii="Arial" w:hAnsi="Arial" w:cs="Arial"/>
        </w:rPr>
        <w:t xml:space="preserve"> wystąpił do Regionalnego Dyrektora Ochrony Środowiska w</w:t>
      </w:r>
      <w:r w:rsidR="005E561C">
        <w:rPr>
          <w:rStyle w:val="alb"/>
          <w:rFonts w:ascii="Arial" w:hAnsi="Arial" w:cs="Arial"/>
        </w:rPr>
        <w:t> </w:t>
      </w:r>
      <w:r w:rsidR="008E78B1" w:rsidRPr="00A618A1">
        <w:rPr>
          <w:rStyle w:val="alb"/>
          <w:rFonts w:ascii="Arial" w:hAnsi="Arial" w:cs="Arial"/>
        </w:rPr>
        <w:t>Szczecinie, Państwowego Powiatowego Inspektora Sanitarnego w Koszalinie oraz Państwowego Gospodarstwa Wodnego Wody Polskie Zarządu Zlewni w Koszalinie o</w:t>
      </w:r>
      <w:r w:rsidR="00545EC5">
        <w:rPr>
          <w:rStyle w:val="alb"/>
          <w:rFonts w:ascii="Arial" w:hAnsi="Arial" w:cs="Arial"/>
        </w:rPr>
        <w:t> </w:t>
      </w:r>
      <w:r w:rsidR="008E78B1" w:rsidRPr="00A618A1">
        <w:rPr>
          <w:rStyle w:val="alb"/>
          <w:rFonts w:ascii="Arial" w:hAnsi="Arial" w:cs="Arial"/>
        </w:rPr>
        <w:t xml:space="preserve">wydanie opinii co do potrzeby przeprowadzenia oceny oddziaływania przedsięwzięcia na środowisko i ewentualnego zakresu raportu. </w:t>
      </w:r>
    </w:p>
    <w:p w14:paraId="4BC51C58" w14:textId="161E3EDC" w:rsidR="00CA47EB" w:rsidRPr="006F37E6" w:rsidRDefault="00CA47EB" w:rsidP="00CA47EB">
      <w:pPr>
        <w:spacing w:after="0"/>
        <w:ind w:firstLine="708"/>
        <w:rPr>
          <w:rFonts w:ascii="Arial" w:eastAsia="Times New Roman" w:hAnsi="Arial" w:cs="Arial"/>
          <w:lang w:eastAsia="pl-PL"/>
        </w:rPr>
      </w:pPr>
      <w:r w:rsidRPr="006F37E6">
        <w:rPr>
          <w:rFonts w:ascii="Arial" w:eastAsia="Times New Roman" w:hAnsi="Arial" w:cs="Arial"/>
          <w:lang w:eastAsia="pl-PL"/>
        </w:rPr>
        <w:t xml:space="preserve">Regionalny Dyrektor Ochrony Środowiska w Szczecinie pismem </w:t>
      </w:r>
      <w:r>
        <w:rPr>
          <w:rFonts w:ascii="Arial" w:eastAsia="Times New Roman" w:hAnsi="Arial" w:cs="Arial"/>
          <w:lang w:eastAsia="pl-PL"/>
        </w:rPr>
        <w:t xml:space="preserve">z dnia 15 lipca 2021 r. </w:t>
      </w:r>
      <w:r w:rsidRPr="006F37E6">
        <w:rPr>
          <w:rFonts w:ascii="Arial" w:eastAsia="Times New Roman" w:hAnsi="Arial" w:cs="Arial"/>
          <w:lang w:eastAsia="pl-PL"/>
        </w:rPr>
        <w:t>znak WST-K.4220.2</w:t>
      </w:r>
      <w:r>
        <w:rPr>
          <w:rFonts w:ascii="Arial" w:eastAsia="Times New Roman" w:hAnsi="Arial" w:cs="Arial"/>
          <w:lang w:eastAsia="pl-PL"/>
        </w:rPr>
        <w:t>24</w:t>
      </w:r>
      <w:r w:rsidRPr="006F37E6">
        <w:rPr>
          <w:rFonts w:ascii="Arial" w:eastAsia="Times New Roman" w:hAnsi="Arial" w:cs="Arial"/>
          <w:lang w:eastAsia="pl-PL"/>
        </w:rPr>
        <w:t>.202</w:t>
      </w:r>
      <w:r>
        <w:rPr>
          <w:rFonts w:ascii="Arial" w:eastAsia="Times New Roman" w:hAnsi="Arial" w:cs="Arial"/>
          <w:lang w:eastAsia="pl-PL"/>
        </w:rPr>
        <w:t>1</w:t>
      </w:r>
      <w:r w:rsidRPr="006F37E6">
        <w:rPr>
          <w:rFonts w:ascii="Arial" w:eastAsia="Times New Roman" w:hAnsi="Arial" w:cs="Arial"/>
          <w:lang w:eastAsia="pl-PL"/>
        </w:rPr>
        <w:t xml:space="preserve">.AL wyraził opinię, że dla przedsięwzięcia polegającego na  </w:t>
      </w:r>
      <w:r>
        <w:rPr>
          <w:rFonts w:ascii="Arial" w:eastAsia="Times New Roman" w:hAnsi="Arial" w:cs="Arial"/>
          <w:lang w:eastAsia="pl-PL"/>
        </w:rPr>
        <w:t>„budowie farmy fotowoltaicznej „Polanów I” o mocy do 1 MW, zlokalizowanej w pobliżu miejscowości Żydowo, gmina Polanów, powiat koszaliński</w:t>
      </w:r>
      <w:r w:rsidRPr="006F37E6">
        <w:rPr>
          <w:rFonts w:ascii="Arial" w:eastAsia="Times New Roman" w:hAnsi="Arial" w:cs="Arial"/>
          <w:lang w:eastAsia="pl-PL"/>
        </w:rPr>
        <w:t>,</w:t>
      </w:r>
      <w:r>
        <w:rPr>
          <w:rFonts w:ascii="Arial" w:eastAsia="Times New Roman" w:hAnsi="Arial" w:cs="Arial"/>
          <w:lang w:eastAsia="pl-PL"/>
        </w:rPr>
        <w:t xml:space="preserve"> województwo zachodniopomorskie”</w:t>
      </w:r>
      <w:r w:rsidRPr="006F37E6">
        <w:rPr>
          <w:rFonts w:ascii="Arial" w:eastAsia="Times New Roman" w:hAnsi="Arial" w:cs="Arial"/>
          <w:lang w:eastAsia="pl-PL"/>
        </w:rPr>
        <w:t xml:space="preserve"> nie </w:t>
      </w:r>
      <w:r>
        <w:rPr>
          <w:rFonts w:ascii="Arial" w:eastAsia="Times New Roman" w:hAnsi="Arial" w:cs="Arial"/>
          <w:lang w:eastAsia="pl-PL"/>
        </w:rPr>
        <w:t>ma potrzeby</w:t>
      </w:r>
      <w:r w:rsidRPr="006F37E6">
        <w:rPr>
          <w:rFonts w:ascii="Arial" w:eastAsia="Times New Roman" w:hAnsi="Arial" w:cs="Arial"/>
          <w:lang w:eastAsia="pl-PL"/>
        </w:rPr>
        <w:t xml:space="preserve"> przeprowadzenia oceny oddziaływania na środowisko. </w:t>
      </w:r>
    </w:p>
    <w:p w14:paraId="63DD35F5" w14:textId="77777777" w:rsidR="00CA47EB" w:rsidRPr="006F37E6" w:rsidRDefault="00CA47EB" w:rsidP="00CA47EB">
      <w:pPr>
        <w:spacing w:after="0"/>
        <w:ind w:firstLine="708"/>
        <w:rPr>
          <w:rFonts w:ascii="Arial" w:eastAsia="Times New Roman" w:hAnsi="Arial" w:cs="Arial"/>
          <w:lang w:eastAsia="pl-PL"/>
        </w:rPr>
      </w:pPr>
      <w:r w:rsidRPr="006F37E6">
        <w:rPr>
          <w:rFonts w:ascii="Arial" w:eastAsia="Times New Roman" w:hAnsi="Arial" w:cs="Arial"/>
          <w:lang w:eastAsia="pl-PL"/>
        </w:rPr>
        <w:t xml:space="preserve">Dyrektor Zarządu Zlewni w Koszalinie Państwowego Gospodarstwa Wodnego Wody Polskie, pismem </w:t>
      </w:r>
      <w:r>
        <w:rPr>
          <w:rFonts w:ascii="Arial" w:eastAsia="Times New Roman" w:hAnsi="Arial" w:cs="Arial"/>
          <w:lang w:eastAsia="pl-PL"/>
        </w:rPr>
        <w:t xml:space="preserve">z dnia 09 lipca 2021 r. </w:t>
      </w:r>
      <w:r w:rsidRPr="006F37E6">
        <w:rPr>
          <w:rFonts w:ascii="Arial" w:eastAsia="Times New Roman" w:hAnsi="Arial" w:cs="Arial"/>
          <w:lang w:eastAsia="pl-PL"/>
        </w:rPr>
        <w:t>znak SZ.ZZŚ.2.4360.1</w:t>
      </w:r>
      <w:r>
        <w:rPr>
          <w:rFonts w:ascii="Arial" w:eastAsia="Times New Roman" w:hAnsi="Arial" w:cs="Arial"/>
          <w:lang w:eastAsia="pl-PL"/>
        </w:rPr>
        <w:t>52</w:t>
      </w:r>
      <w:r w:rsidRPr="006F37E6">
        <w:rPr>
          <w:rFonts w:ascii="Arial" w:eastAsia="Times New Roman" w:hAnsi="Arial" w:cs="Arial"/>
          <w:lang w:eastAsia="pl-PL"/>
        </w:rPr>
        <w:t>.202</w:t>
      </w:r>
      <w:r>
        <w:rPr>
          <w:rFonts w:ascii="Arial" w:eastAsia="Times New Roman" w:hAnsi="Arial" w:cs="Arial"/>
          <w:lang w:eastAsia="pl-PL"/>
        </w:rPr>
        <w:t>1</w:t>
      </w:r>
      <w:r w:rsidRPr="006F37E6">
        <w:rPr>
          <w:rFonts w:ascii="Arial" w:eastAsia="Times New Roman" w:hAnsi="Arial" w:cs="Arial"/>
          <w:lang w:eastAsia="pl-PL"/>
        </w:rPr>
        <w:t>.</w:t>
      </w:r>
      <w:r>
        <w:rPr>
          <w:rFonts w:ascii="Arial" w:eastAsia="Times New Roman" w:hAnsi="Arial" w:cs="Arial"/>
          <w:lang w:eastAsia="pl-PL"/>
        </w:rPr>
        <w:t>IW</w:t>
      </w:r>
      <w:r w:rsidRPr="006F37E6">
        <w:rPr>
          <w:rFonts w:ascii="Arial" w:eastAsia="Times New Roman" w:hAnsi="Arial" w:cs="Arial"/>
          <w:lang w:eastAsia="pl-PL"/>
        </w:rPr>
        <w:t xml:space="preserve"> </w:t>
      </w:r>
      <w:r>
        <w:rPr>
          <w:rFonts w:ascii="Arial" w:eastAsia="Times New Roman" w:hAnsi="Arial" w:cs="Arial"/>
          <w:lang w:eastAsia="pl-PL"/>
        </w:rPr>
        <w:t xml:space="preserve">również </w:t>
      </w:r>
      <w:r w:rsidRPr="006F37E6">
        <w:rPr>
          <w:rFonts w:ascii="Arial" w:eastAsia="Times New Roman" w:hAnsi="Arial" w:cs="Arial"/>
          <w:lang w:eastAsia="pl-PL"/>
        </w:rPr>
        <w:t>wyraził opinię o braku potrzeby przeprowadzenia oceny oddziaływania ww. przedsięwzięcia na stan zasobów wodnych i zagrożenie osiągnięcia celów środowiskowych, określając jednocześnie warunki i wymagania konieczne do  uwzględnienia w decyzji środowiskowej.</w:t>
      </w:r>
    </w:p>
    <w:p w14:paraId="386BD79D" w14:textId="77777777" w:rsidR="00CA47EB" w:rsidRPr="006F37E6" w:rsidRDefault="00CA47EB" w:rsidP="00CA47EB">
      <w:pPr>
        <w:spacing w:after="0"/>
        <w:ind w:firstLine="708"/>
        <w:rPr>
          <w:rFonts w:ascii="Arial" w:hAnsi="Arial" w:cs="Arial"/>
          <w:bCs/>
        </w:rPr>
      </w:pPr>
      <w:r w:rsidRPr="006F37E6">
        <w:rPr>
          <w:rFonts w:ascii="Arial" w:eastAsia="Times New Roman" w:hAnsi="Arial" w:cs="Arial"/>
          <w:lang w:eastAsia="pl-PL"/>
        </w:rPr>
        <w:t xml:space="preserve">Państwowy Powiatowy Inspektor Sanitarny w Koszalinie </w:t>
      </w:r>
      <w:r>
        <w:rPr>
          <w:rFonts w:ascii="Arial" w:eastAsia="Times New Roman" w:hAnsi="Arial" w:cs="Arial"/>
          <w:lang w:eastAsia="pl-PL"/>
        </w:rPr>
        <w:t>pismem z dnia 15 lipca 2021 r. znak: ZNS.9022.4.25.2021 stwierdził brak konieczności przeprowadzenia oceny oddziaływania planowanego przedsięwzięcia na środowisko.</w:t>
      </w:r>
    </w:p>
    <w:p w14:paraId="455F96EB" w14:textId="7E0A611F" w:rsidR="00545EC5" w:rsidRDefault="00545EC5" w:rsidP="00CA47EB">
      <w:pPr>
        <w:spacing w:after="0"/>
        <w:ind w:firstLine="708"/>
        <w:rPr>
          <w:rFonts w:ascii="Arial" w:hAnsi="Arial" w:cs="Arial"/>
        </w:rPr>
      </w:pPr>
      <w:r>
        <w:rPr>
          <w:rFonts w:ascii="Arial" w:hAnsi="Arial" w:cs="Arial"/>
        </w:rPr>
        <w:t xml:space="preserve">Biorąc pod uwagę opinie ww. organów oraz uwzględniając łącznie kryteria </w:t>
      </w:r>
      <w:r w:rsidR="00114239">
        <w:rPr>
          <w:rFonts w:ascii="Arial" w:hAnsi="Arial" w:cs="Arial"/>
        </w:rPr>
        <w:t xml:space="preserve">wymienione w art. 63 ust. 1 ustawy ooś., Burmistrz Polanowa w postanowieniu z dnia </w:t>
      </w:r>
      <w:r w:rsidR="00CA47EB">
        <w:rPr>
          <w:rFonts w:ascii="Arial" w:hAnsi="Arial" w:cs="Arial"/>
        </w:rPr>
        <w:t>19</w:t>
      </w:r>
      <w:r w:rsidR="00114239">
        <w:rPr>
          <w:rFonts w:ascii="Arial" w:hAnsi="Arial" w:cs="Arial"/>
        </w:rPr>
        <w:t xml:space="preserve"> lipca 2021 r. znak: GNR.I.6220.</w:t>
      </w:r>
      <w:r w:rsidR="00CA47EB">
        <w:rPr>
          <w:rFonts w:ascii="Arial" w:hAnsi="Arial" w:cs="Arial"/>
        </w:rPr>
        <w:t>8</w:t>
      </w:r>
      <w:r w:rsidR="00114239">
        <w:rPr>
          <w:rFonts w:ascii="Arial" w:hAnsi="Arial" w:cs="Arial"/>
        </w:rPr>
        <w:t>.2021.</w:t>
      </w:r>
      <w:r w:rsidR="00CA47EB">
        <w:rPr>
          <w:rFonts w:ascii="Arial" w:hAnsi="Arial" w:cs="Arial"/>
        </w:rPr>
        <w:t>4</w:t>
      </w:r>
      <w:r w:rsidR="00114239">
        <w:rPr>
          <w:rFonts w:ascii="Arial" w:hAnsi="Arial" w:cs="Arial"/>
        </w:rPr>
        <w:t>, stwierdził brak potrzeby przeprowadzenia oceny oddziaływania na środowisko przedmiotowego przedsięwzięcia.</w:t>
      </w:r>
    </w:p>
    <w:p w14:paraId="28114C53" w14:textId="43A77C1B" w:rsidR="00671349" w:rsidRPr="00671349" w:rsidRDefault="00671349" w:rsidP="00671349">
      <w:pPr>
        <w:autoSpaceDE w:val="0"/>
        <w:autoSpaceDN w:val="0"/>
        <w:adjustRightInd w:val="0"/>
        <w:spacing w:after="0"/>
        <w:ind w:firstLine="708"/>
        <w:rPr>
          <w:rFonts w:ascii="Arial" w:eastAsia="Calibri" w:hAnsi="Arial" w:cs="Arial"/>
          <w:color w:val="000000"/>
          <w:lang w:eastAsia="pl-PL"/>
        </w:rPr>
      </w:pPr>
      <w:r w:rsidRPr="00671349">
        <w:rPr>
          <w:rFonts w:ascii="Arial" w:eastAsia="Calibri" w:hAnsi="Arial" w:cs="Arial"/>
          <w:color w:val="000000"/>
          <w:lang w:eastAsia="pl-PL"/>
        </w:rPr>
        <w:t xml:space="preserve">Przedmiotowe przedsięwzięcie będzie polegało na budowie farmy fotowoltaicznej </w:t>
      </w:r>
      <w:r w:rsidRPr="00671349">
        <w:rPr>
          <w:rFonts w:ascii="Arial" w:eastAsia="Calibri" w:hAnsi="Arial" w:cs="Arial"/>
          <w:color w:val="000000"/>
          <w:lang w:eastAsia="pl-PL"/>
        </w:rPr>
        <w:br/>
        <w:t xml:space="preserve">o łącznej mocy do 1 MW wraz z infrastrukturą techniczną, na działce nr 34 obręb Żydowo, gm. Polanów. W ramach przedmiotowego przedsięwzięcia przewiduje się budowę/montaż: paneli fotowoltaicznych w ilości do około 3400 szt., stalowych konstrukcji wsporczych, inwerterów, prefabrykowanej stacji transformatorowej, budynków/kontenerów do montażu inwerterów i transformatorów, aparatury sterującej oraz liczników prądu (opcjonalnie magazynu energii), dróg wewnętrznych oraz placów manewrowych, a także ogrodzenia. </w:t>
      </w:r>
    </w:p>
    <w:p w14:paraId="73556184" w14:textId="7FFA522B" w:rsidR="00671349" w:rsidRDefault="00671349" w:rsidP="00671349">
      <w:pPr>
        <w:spacing w:after="0"/>
        <w:ind w:firstLine="708"/>
        <w:rPr>
          <w:rFonts w:ascii="Arial" w:eastAsia="Calibri" w:hAnsi="Arial" w:cs="Arial"/>
          <w:color w:val="000000"/>
          <w:lang w:eastAsia="pl-PL"/>
        </w:rPr>
      </w:pPr>
      <w:r w:rsidRPr="00671349">
        <w:rPr>
          <w:rFonts w:ascii="Arial" w:eastAsia="Calibri" w:hAnsi="Arial" w:cs="Arial"/>
          <w:color w:val="000000"/>
          <w:lang w:eastAsia="pl-PL"/>
        </w:rPr>
        <w:t xml:space="preserve">Całkowita powierzchnia działki inwestycyjnej wynosi ok. 3,2 ha, natomiast powierzchnia przeznaczona do przekształcenia w wyniku realizacji inwestycji osiągnie do 2 ha. Zgodnie z przedłożonymi przez inwestora dokumentami, w obrębie przedmiotowej działki występują następujące klasoużytki: w przeważającej części grunty orne (RV i </w:t>
      </w:r>
      <w:proofErr w:type="spellStart"/>
      <w:r w:rsidRPr="00671349">
        <w:rPr>
          <w:rFonts w:ascii="Arial" w:eastAsia="Calibri" w:hAnsi="Arial" w:cs="Arial"/>
          <w:color w:val="000000"/>
          <w:lang w:eastAsia="pl-PL"/>
        </w:rPr>
        <w:t>RIVb</w:t>
      </w:r>
      <w:proofErr w:type="spellEnd"/>
      <w:r w:rsidRPr="00671349">
        <w:rPr>
          <w:rFonts w:ascii="Arial" w:eastAsia="Calibri" w:hAnsi="Arial" w:cs="Arial"/>
          <w:color w:val="000000"/>
          <w:lang w:eastAsia="pl-PL"/>
        </w:rPr>
        <w:t xml:space="preserve">) oraz na niewielkim fragmencie łąki trwałe (ŁV). Przedmiotowa instalacja zostanie usytuowana na gruntach ornych klasy RV i </w:t>
      </w:r>
      <w:proofErr w:type="spellStart"/>
      <w:r w:rsidRPr="00671349">
        <w:rPr>
          <w:rFonts w:ascii="Arial" w:eastAsia="Calibri" w:hAnsi="Arial" w:cs="Arial"/>
          <w:color w:val="000000"/>
          <w:lang w:eastAsia="pl-PL"/>
        </w:rPr>
        <w:t>RIVb</w:t>
      </w:r>
      <w:proofErr w:type="spellEnd"/>
      <w:r w:rsidRPr="00671349">
        <w:rPr>
          <w:rFonts w:ascii="Arial" w:eastAsia="Calibri" w:hAnsi="Arial" w:cs="Arial"/>
          <w:color w:val="000000"/>
          <w:lang w:eastAsia="pl-PL"/>
        </w:rPr>
        <w:t>, który obecnie jest odłogowany. Z przeprowadzanych badań terenowych wynika, że przedmiotowy teren porastają głównie trawy (kostrzewa łąkowa, tymotka łąkowa) oraz rośliny charakterystyczne dla zbiorowisk porolnych i</w:t>
      </w:r>
      <w:r w:rsidR="005C2933">
        <w:rPr>
          <w:rFonts w:ascii="Arial" w:eastAsia="Calibri" w:hAnsi="Arial" w:cs="Arial"/>
          <w:color w:val="000000"/>
          <w:lang w:eastAsia="pl-PL"/>
        </w:rPr>
        <w:t> </w:t>
      </w:r>
      <w:r w:rsidRPr="00671349">
        <w:rPr>
          <w:rFonts w:ascii="Arial" w:eastAsia="Calibri" w:hAnsi="Arial" w:cs="Arial"/>
          <w:color w:val="000000"/>
          <w:lang w:eastAsia="pl-PL"/>
        </w:rPr>
        <w:t>ruderalnych (m.in. kłosówka wełniasta, mietlica olbrzymia, bylica pospolita). Przedmiotowy teren nie wyróżnia się szczególnymi walorami przyrodniczymi (teren rolny odłogowany) w</w:t>
      </w:r>
      <w:r>
        <w:rPr>
          <w:rFonts w:ascii="Arial" w:eastAsia="Calibri" w:hAnsi="Arial" w:cs="Arial"/>
          <w:color w:val="000000"/>
          <w:lang w:eastAsia="pl-PL"/>
        </w:rPr>
        <w:t> </w:t>
      </w:r>
      <w:r w:rsidRPr="00671349">
        <w:rPr>
          <w:rFonts w:ascii="Arial" w:eastAsia="Calibri" w:hAnsi="Arial" w:cs="Arial"/>
          <w:color w:val="000000"/>
          <w:lang w:eastAsia="pl-PL"/>
        </w:rPr>
        <w:t>bezpośrednim sąsiedztwie drogi wojewódzkiej.</w:t>
      </w:r>
    </w:p>
    <w:p w14:paraId="412F4078" w14:textId="54014860" w:rsidR="005C2933" w:rsidRDefault="005C2933" w:rsidP="00671349">
      <w:pPr>
        <w:spacing w:after="0"/>
        <w:ind w:firstLine="708"/>
        <w:rPr>
          <w:rFonts w:ascii="Arial" w:eastAsia="Times New Roman" w:hAnsi="Arial" w:cs="Arial"/>
        </w:rPr>
      </w:pPr>
      <w:r>
        <w:rPr>
          <w:rFonts w:ascii="Arial" w:eastAsia="Calibri" w:hAnsi="Arial" w:cs="Arial"/>
          <w:color w:val="000000"/>
          <w:lang w:eastAsia="pl-PL"/>
        </w:rPr>
        <w:t xml:space="preserve">Z ogólnodostępnym </w:t>
      </w:r>
      <w:r w:rsidRPr="004660CA">
        <w:rPr>
          <w:rFonts w:ascii="Arial" w:eastAsia="Calibri" w:hAnsi="Arial" w:cs="Arial"/>
          <w:color w:val="000000" w:themeColor="text1"/>
          <w:lang w:eastAsia="pl-PL"/>
        </w:rPr>
        <w:t>map (</w:t>
      </w:r>
      <w:hyperlink r:id="rId8" w:history="1">
        <w:r w:rsidRPr="004660CA">
          <w:rPr>
            <w:rStyle w:val="Hipercze"/>
            <w:rFonts w:ascii="Arial" w:eastAsia="Calibri" w:hAnsi="Arial" w:cs="Arial"/>
            <w:color w:val="000000" w:themeColor="text1"/>
            <w:lang w:eastAsia="pl-PL"/>
          </w:rPr>
          <w:t>https://polanow.e-mapa.net/</w:t>
        </w:r>
      </w:hyperlink>
      <w:r w:rsidRPr="004660CA">
        <w:rPr>
          <w:rFonts w:ascii="Arial" w:eastAsia="Calibri" w:hAnsi="Arial" w:cs="Arial"/>
          <w:color w:val="000000" w:themeColor="text1"/>
          <w:lang w:eastAsia="pl-PL"/>
        </w:rPr>
        <w:t xml:space="preserve">) wynika, że </w:t>
      </w:r>
      <w:r w:rsidR="00AF54AF" w:rsidRPr="004660CA">
        <w:rPr>
          <w:rFonts w:ascii="Arial" w:eastAsia="Calibri" w:hAnsi="Arial" w:cs="Arial"/>
          <w:color w:val="000000" w:themeColor="text1"/>
          <w:lang w:eastAsia="pl-PL"/>
        </w:rPr>
        <w:t>w północnej części działki inwestycyjnej znajduje się łąka trwała zewidencjonowana</w:t>
      </w:r>
      <w:r w:rsidR="00AF54AF">
        <w:rPr>
          <w:rFonts w:ascii="Arial" w:eastAsia="Calibri" w:hAnsi="Arial" w:cs="Arial"/>
          <w:color w:val="000000"/>
          <w:lang w:eastAsia="pl-PL"/>
        </w:rPr>
        <w:t xml:space="preserve"> jako (ŁV). Należy </w:t>
      </w:r>
      <w:r w:rsidR="00AF54AF">
        <w:rPr>
          <w:rFonts w:ascii="Arial" w:eastAsia="Calibri" w:hAnsi="Arial" w:cs="Arial"/>
          <w:color w:val="000000"/>
          <w:lang w:eastAsia="pl-PL"/>
        </w:rPr>
        <w:lastRenderedPageBreak/>
        <w:t xml:space="preserve">podkreślić, że tereny łąk stanowią atrakcyjny teren do bytowania fauny. W związku z tym, zobowiązuje się wnioskodawcę do lokalizacji instalacji jedynie w obrębie gruntów ornych klasy (RV i </w:t>
      </w:r>
      <w:proofErr w:type="spellStart"/>
      <w:r w:rsidR="00AF54AF">
        <w:rPr>
          <w:rFonts w:ascii="Arial" w:eastAsia="Calibri" w:hAnsi="Arial" w:cs="Arial"/>
          <w:color w:val="000000"/>
          <w:lang w:eastAsia="pl-PL"/>
        </w:rPr>
        <w:t>RIVb</w:t>
      </w:r>
      <w:proofErr w:type="spellEnd"/>
      <w:r w:rsidR="00AF54AF">
        <w:rPr>
          <w:rFonts w:ascii="Arial" w:eastAsia="Calibri" w:hAnsi="Arial" w:cs="Arial"/>
          <w:color w:val="000000"/>
          <w:lang w:eastAsia="pl-PL"/>
        </w:rPr>
        <w:t xml:space="preserve">). Najbliższy budynek mieszkalny znajduje się w odległości ok. 150 m na południowy zachód od granic terenu projektowanej farmy fotowoltaicznej. Teren inwestycji </w:t>
      </w:r>
      <w:r w:rsidR="004660CA">
        <w:rPr>
          <w:rFonts w:ascii="Arial" w:eastAsia="Calibri" w:hAnsi="Arial" w:cs="Arial"/>
          <w:color w:val="000000"/>
          <w:lang w:eastAsia="pl-PL"/>
        </w:rPr>
        <w:t>nie jest objęty miejscowym planem zagospodarowania przestrzennego.</w:t>
      </w:r>
    </w:p>
    <w:p w14:paraId="27CA47CB" w14:textId="24A5B4CB" w:rsidR="004660CA" w:rsidRDefault="004660CA" w:rsidP="004660CA">
      <w:pPr>
        <w:spacing w:after="0"/>
        <w:rPr>
          <w:rFonts w:ascii="Arial" w:eastAsia="Calibri" w:hAnsi="Arial" w:cs="Arial"/>
        </w:rPr>
      </w:pPr>
      <w:r w:rsidRPr="004660CA">
        <w:rPr>
          <w:rFonts w:ascii="Arial" w:eastAsia="Calibri" w:hAnsi="Arial" w:cs="Arial"/>
        </w:rPr>
        <w:tab/>
        <w:t xml:space="preserve">Etap realizacji przedsięwzięcia związany będzie z typową emisją akustyczną i emisją zanieczyszczeń do powietrza charakterystyczną dla prac budowlanych, wynikającą </w:t>
      </w:r>
      <w:r w:rsidRPr="004660CA">
        <w:rPr>
          <w:rFonts w:ascii="Arial" w:eastAsia="Calibri" w:hAnsi="Arial" w:cs="Arial"/>
        </w:rPr>
        <w:br/>
        <w:t xml:space="preserve">z transportu materiałów oraz pracy sprzętu technicznego i maszyn. Jednakże prace realizacyjne prowadzone będą w porze dziennej, w godzinach 6:00-22:00. Podczas fazy budowy instalacji będą produkowane niewielkie ilości ścieków socjalno-bytowych. W związku z tym planuje się zastosowanie przenośnych toalet. Wytwarzane w trakcie realizacji przedsięwzięcia odpady komunalne i budowlane będą magazynowane selektywnie </w:t>
      </w:r>
      <w:r w:rsidRPr="004660CA">
        <w:rPr>
          <w:rFonts w:ascii="Arial" w:eastAsia="Calibri" w:hAnsi="Arial" w:cs="Arial"/>
        </w:rPr>
        <w:br/>
        <w:t>w pojemnikach, w wyznaczonym miejscu, a następnie przekazane podmiotom posiadającym stosowne uprawnienia. Podsumowując, oddziaływania na etapie realizacji przedmiotowej inwestycji będą miały charakter lokalny, okresowy, odwracalny i ustąpią po zakończeniu prac związanych z budową przedmiotowej farmy fotowoltaicznej.</w:t>
      </w:r>
    </w:p>
    <w:p w14:paraId="15C00B46" w14:textId="4BFCC622" w:rsidR="004660CA" w:rsidRPr="004660CA" w:rsidRDefault="004660CA" w:rsidP="004660CA">
      <w:pPr>
        <w:spacing w:after="0"/>
        <w:ind w:firstLine="708"/>
        <w:rPr>
          <w:rFonts w:ascii="Arial" w:eastAsia="Calibri" w:hAnsi="Arial" w:cs="Arial"/>
        </w:rPr>
      </w:pPr>
      <w:r w:rsidRPr="004660CA">
        <w:rPr>
          <w:rFonts w:ascii="Arial" w:eastAsia="Calibri" w:hAnsi="Arial" w:cs="Arial"/>
        </w:rPr>
        <w:t>Na etapie eksploatacji inwestycji nie będą powstawały substancje powodujące zanieczyszczenie atmosfery. Potencjalnym źródłem emisji akustycznej mogą być transformatory. Niemniej jednak, umieszczenie transformatorów w</w:t>
      </w:r>
      <w:r>
        <w:rPr>
          <w:rFonts w:ascii="Arial" w:eastAsia="Calibri" w:hAnsi="Arial" w:cs="Arial"/>
        </w:rPr>
        <w:t> </w:t>
      </w:r>
      <w:r w:rsidRPr="004660CA">
        <w:rPr>
          <w:rFonts w:ascii="Arial" w:eastAsia="Calibri" w:hAnsi="Arial" w:cs="Arial"/>
        </w:rPr>
        <w:t>kontenerowych prefabrykowanych stacjach transformatorowych ograniczy emisję hałasu. Zastosowanie misy olejowej mogącej pomieścić 100 % zawartości oleju znajdującego się w transformatorze oraz umieszczenie go w stacji transformatorowej, w przypadku transformatora olejowego, niweluje ryzyko zanieczyszczenia środowiska gruntowo-wodnego substancjami ropopochodnymi. Funkcjonowanie instalacji nie jest związane z wykorzystaniem wody. Czyszczenie paneli fotowoltaicznych będzie się odbywało przy użyciu czystej wody (demineralizowanej), bez dodatku detergentów. Wody opadowo-roztopowe będą wsiąkały bezpośrednio do gruntu. Woda z czyszczenia powinna być traktowana jako opad atmosferyczny (umownie czysty). Podczas eksploatacji instalacji nie będą powstawały ścieki bytowe ani technologiczne.</w:t>
      </w:r>
    </w:p>
    <w:p w14:paraId="0415A2FF" w14:textId="3654FA42" w:rsidR="004660CA" w:rsidRPr="004660CA" w:rsidRDefault="004660CA" w:rsidP="004660CA">
      <w:pPr>
        <w:spacing w:after="0"/>
        <w:ind w:firstLine="708"/>
        <w:rPr>
          <w:rFonts w:ascii="Arial" w:eastAsia="Calibri" w:hAnsi="Arial" w:cs="Arial"/>
        </w:rPr>
      </w:pPr>
      <w:r w:rsidRPr="00527C63">
        <w:rPr>
          <w:rFonts w:ascii="Arial" w:hAnsi="Arial" w:cs="Arial"/>
        </w:rPr>
        <w:t xml:space="preserve">W miejscu realizacji inwestycji nie występują formy ochrony przyrody wymienione </w:t>
      </w:r>
      <w:r>
        <w:rPr>
          <w:rFonts w:ascii="Arial" w:hAnsi="Arial" w:cs="Arial"/>
        </w:rPr>
        <w:br/>
      </w:r>
      <w:r w:rsidRPr="00527C63">
        <w:rPr>
          <w:rFonts w:ascii="Arial" w:hAnsi="Arial" w:cs="Arial"/>
        </w:rPr>
        <w:t xml:space="preserve">w ustawie z dnia 16 kwietnia 2004 r. o ochronie przyrody (Dz. U. z 2021 r., poz. 1098 </w:t>
      </w:r>
      <w:proofErr w:type="spellStart"/>
      <w:r w:rsidRPr="00527C63">
        <w:rPr>
          <w:rFonts w:ascii="Arial" w:hAnsi="Arial" w:cs="Arial"/>
        </w:rPr>
        <w:t>t.j</w:t>
      </w:r>
      <w:proofErr w:type="spellEnd"/>
      <w:r w:rsidRPr="00527C63">
        <w:rPr>
          <w:rFonts w:ascii="Arial" w:hAnsi="Arial" w:cs="Arial"/>
        </w:rPr>
        <w:t>.), takie jak: parki narodowe, rezerwaty przyrody, parki krajobrazowe, obszary chronionego krajobrazu, obszary Natura 2000, pomniki przyrody, stanowiska dokumentacyjne, użytki ekologiczne, zespoły przyrodniczo-krajobrazowe. W oparciu o dane będące w posiadaniu tut. Organu (waloryzacja przyrodnicza województwa zachodniopomorskiego, 2010 r.) stwierdzono, że na terenie objętym inwestycją oraz w strefie jej oddziaływania nie występują żadne podlegające prawnej ochronie gatunki roślin, zwierząt oraz siedliska przyrodnicze. W</w:t>
      </w:r>
      <w:r>
        <w:rPr>
          <w:rFonts w:ascii="Arial" w:hAnsi="Arial" w:cs="Arial"/>
        </w:rPr>
        <w:t> </w:t>
      </w:r>
      <w:r w:rsidRPr="00527C63">
        <w:rPr>
          <w:rFonts w:ascii="Arial" w:hAnsi="Arial" w:cs="Arial"/>
        </w:rPr>
        <w:t>związku z prowadzonymi pracami nie wystąpi konieczność usunięcia drzew i krzewów.</w:t>
      </w:r>
    </w:p>
    <w:p w14:paraId="4940620E" w14:textId="1A81D813" w:rsidR="00671349" w:rsidRDefault="004660CA" w:rsidP="004660CA">
      <w:pPr>
        <w:spacing w:after="0"/>
        <w:ind w:firstLine="708"/>
        <w:rPr>
          <w:rFonts w:ascii="Arial" w:hAnsi="Arial" w:cs="Arial"/>
        </w:rPr>
      </w:pPr>
      <w:r w:rsidRPr="004D77AC">
        <w:rPr>
          <w:rFonts w:ascii="Arial" w:hAnsi="Arial" w:cs="Arial"/>
        </w:rPr>
        <w:t xml:space="preserve">Z przedłożonych badań terenowych wynika, że na analizowanym terenie stwierdzono występowanie 15 gatunków ornitofauny należących do gatunków pospolitych (związanych </w:t>
      </w:r>
      <w:r w:rsidRPr="004D77AC">
        <w:rPr>
          <w:rFonts w:ascii="Arial" w:hAnsi="Arial" w:cs="Arial"/>
        </w:rPr>
        <w:br/>
        <w:t xml:space="preserve">z terenami łąk, otwartych terenów upraw rolnych, terenów leśnych), z czego jedynie trzy gatunki, tj. skowronka, przepiórkę i trznadla uznano za prawdopodobnie lęgowe. Z grupy bezkręgowców zanotowano m.in. krzyżaka zielonego, osę pospolitą, rączycę, ślepaka pospolitego, konika pospolitego, pasikonika zielonego. Z </w:t>
      </w:r>
      <w:proofErr w:type="spellStart"/>
      <w:r w:rsidRPr="004D77AC">
        <w:rPr>
          <w:rFonts w:ascii="Arial" w:hAnsi="Arial" w:cs="Arial"/>
        </w:rPr>
        <w:t>herpetofauny</w:t>
      </w:r>
      <w:proofErr w:type="spellEnd"/>
      <w:r w:rsidRPr="004D77AC">
        <w:rPr>
          <w:rFonts w:ascii="Arial" w:hAnsi="Arial" w:cs="Arial"/>
        </w:rPr>
        <w:t xml:space="preserve"> możliwe jest jedynie czasowe występowanie ropuchy szarej, żaby trawnej i grzebiuszki ziemnej.</w:t>
      </w:r>
      <w:r w:rsidR="00B62A13">
        <w:rPr>
          <w:rFonts w:ascii="Arial" w:hAnsi="Arial" w:cs="Arial"/>
        </w:rPr>
        <w:t xml:space="preserve"> Biorąc pod uwagę obecne odłogowanie analizowanego obszaru, który może stwarzać warunki do bytowania dla ww. zwierząt (z  badań terenowych wynika, że przedmiotowy teren uznano za potencjalne miejsce występowania ww. gatunków zwierząt), zobowiązuje się inwestora do zabezpieczenia miejsca stanowiącego potencjalne pułapki antropogeniczne dla fauny, w tym do prowadzenia regularnych kontroli ww. miejsc pod kątem ich obecności. W przypadku stwierdzenia uwięzienia zwierząt inwestor jest zobowiązany do bezzwłocznego </w:t>
      </w:r>
      <w:r w:rsidR="00682D41">
        <w:rPr>
          <w:rFonts w:ascii="Arial" w:hAnsi="Arial" w:cs="Arial"/>
        </w:rPr>
        <w:t xml:space="preserve">odłowienia </w:t>
      </w:r>
      <w:r w:rsidR="00682D41">
        <w:rPr>
          <w:rFonts w:ascii="Arial" w:hAnsi="Arial" w:cs="Arial"/>
        </w:rPr>
        <w:lastRenderedPageBreak/>
        <w:t>i przeniesienia ich w bezpieczne miejsce, poza teren inwestycji. Ponadto, wskazuje się, aby prace realizacyjne prowadzić poza okresem lęgowym ptaków występujących na tym terenie lub po przeprowadzonej kontroli ornitologicznej wykluczającej lęgi ptaków w granicach farmy, co zapobiegnie płoszeniu i niepokojeniu ptaków oraz pozwoli na wyprowadzenie lęgów.</w:t>
      </w:r>
    </w:p>
    <w:p w14:paraId="024B0EDF" w14:textId="553B7994" w:rsidR="00A25902" w:rsidRPr="00A25902" w:rsidRDefault="00A25902" w:rsidP="004660CA">
      <w:pPr>
        <w:spacing w:after="0"/>
        <w:ind w:firstLine="708"/>
        <w:rPr>
          <w:rFonts w:ascii="Arial" w:eastAsia="Times New Roman" w:hAnsi="Arial" w:cs="Arial"/>
        </w:rPr>
      </w:pPr>
      <w:r>
        <w:rPr>
          <w:rFonts w:ascii="Arial" w:hAnsi="Arial" w:cs="Arial"/>
        </w:rPr>
        <w:t>Po zrealizowaniu projektowanej farmy, powierzchnia pomiędzy panelami pozostanie nadal biologicznie czynna i będzie wykorzystywana jako łąka.</w:t>
      </w:r>
      <w:r w:rsidRPr="00A25902">
        <w:rPr>
          <w:sz w:val="23"/>
          <w:szCs w:val="23"/>
        </w:rPr>
        <w:t xml:space="preserve"> </w:t>
      </w:r>
      <w:r w:rsidRPr="00A25902">
        <w:rPr>
          <w:rFonts w:ascii="Arial" w:hAnsi="Arial" w:cs="Arial"/>
        </w:rPr>
        <w:t xml:space="preserve">W związku z powyższym, ewentualne wykaszanie terenów pomiędzy panelami fotowoltaicznymi oraz mycie powierzchni paneli wykonywane będzie poza sezonem lęgowym ptaków potencjalnie występujących na analizowanym terenie (opóźniając pierwszy pokos do 15 czerwca) oraz poza okresem trwających na terenach sąsiednich gruntów ornych prac polowych, co wskazano w niniejszej </w:t>
      </w:r>
      <w:r>
        <w:rPr>
          <w:rFonts w:ascii="Arial" w:hAnsi="Arial" w:cs="Arial"/>
        </w:rPr>
        <w:t>decyzji</w:t>
      </w:r>
      <w:r w:rsidRPr="00A25902">
        <w:rPr>
          <w:rFonts w:ascii="Arial" w:hAnsi="Arial" w:cs="Arial"/>
        </w:rPr>
        <w:t xml:space="preserve"> jako warunek realizacji inwestycji. Koszenie we wcześniejszych terminach należy prowadzić po kontroli ornitologicznej wykluczającej lęgi ptaków w granicy farmy. Prowadzenie koszenia pasowo od środkowej części farmy w</w:t>
      </w:r>
      <w:r>
        <w:rPr>
          <w:rFonts w:ascii="Arial" w:hAnsi="Arial" w:cs="Arial"/>
        </w:rPr>
        <w:t> </w:t>
      </w:r>
      <w:r w:rsidRPr="00A25902">
        <w:rPr>
          <w:rFonts w:ascii="Arial" w:hAnsi="Arial" w:cs="Arial"/>
        </w:rPr>
        <w:t>kierunkach zewnętrznych działki inwestycyjnej zmniejszy ryzyko nieumyślnego zabicia piskląt podczas wykonywania tych prac.</w:t>
      </w:r>
      <w:r>
        <w:rPr>
          <w:sz w:val="23"/>
          <w:szCs w:val="23"/>
        </w:rPr>
        <w:t xml:space="preserve"> </w:t>
      </w:r>
      <w:r>
        <w:rPr>
          <w:rFonts w:ascii="Arial" w:hAnsi="Arial" w:cs="Arial"/>
        </w:rPr>
        <w:t xml:space="preserve"> </w:t>
      </w:r>
      <w:r w:rsidRPr="00A25902">
        <w:rPr>
          <w:rFonts w:ascii="Arial" w:hAnsi="Arial" w:cs="Arial"/>
        </w:rPr>
        <w:t>W celu zminimalizowania ryzyka oślepienia przelatujących ptaków przez powierzchnię paneli fotowoltaicznych, zostanie ona pokryta powłoką antyrefleksyjną. Niezbędnym jest także zastosowanie ogrodzenia terenu zapewniającego bezkolizyjną migrację drobnych gatunków fauny przez teren farmy fotowoltaicznej (co najmniej 20 cm wolnej przestrzeni od poziomu gruntu). W związku z czym po realizacji przedsięwzięcia teren inwestycyjny będzie mógł być nadal wykorzystywany przez drobne zwierzęta. Uwzględniając powyższe nie przewiduje się negatywnego oddziaływania na bioróżnorodność analizowanego terenu.</w:t>
      </w:r>
    </w:p>
    <w:p w14:paraId="50601E0E" w14:textId="1ECAD312" w:rsidR="00671349" w:rsidRDefault="00091B1F" w:rsidP="004660CA">
      <w:pPr>
        <w:spacing w:after="0"/>
        <w:ind w:firstLine="708"/>
        <w:rPr>
          <w:rFonts w:ascii="Arial" w:eastAsia="Times New Roman" w:hAnsi="Arial" w:cs="Arial"/>
        </w:rPr>
      </w:pPr>
      <w:r w:rsidRPr="004D77AC">
        <w:rPr>
          <w:rFonts w:ascii="Arial" w:hAnsi="Arial" w:cs="Arial"/>
        </w:rPr>
        <w:t>Analizowane przedsięwzięcie zostanie zlokalizowane w granicach korytarza ekologicznego pn. „Puszcza Koszalińska”. Od strony północnej i południowej działka inwestycyjna graniczy z agrocenozami, od wschodniej z drogą wojewódzką nr 205</w:t>
      </w:r>
      <w:r>
        <w:rPr>
          <w:rFonts w:ascii="Arial" w:hAnsi="Arial" w:cs="Arial"/>
        </w:rPr>
        <w:t>,</w:t>
      </w:r>
      <w:r w:rsidRPr="004D77AC">
        <w:rPr>
          <w:rFonts w:ascii="Arial" w:hAnsi="Arial" w:cs="Arial"/>
        </w:rPr>
        <w:t xml:space="preserve"> a od zachodniej z trasą kolejki wąskotorowej Polanów – Gołogóra. Z przedłożonych informacji oraz danych będących w posiadaniu tut. Organu wynika, że w odległości około 160 m na zachód znajduje się farma fotowoltaiczna o mocy około 25 MW. Jednakże uwzględniając ww. odległość farm słonecznych, niewielką zajętość terenu wynoszącą około (2 ha) pod projektowaną inwestycję, występujące w dalszym otoczeniu od terenu inwestycyjnego pola uprawne i oczka wodne, które mogą być w dalszym ciągu wykorzystywane przez lokalnie występujące grupy zwierząt, w tym ssaki kopytne, nie przewiduje się powstania bariery </w:t>
      </w:r>
      <w:r>
        <w:rPr>
          <w:rFonts w:ascii="Arial" w:hAnsi="Arial" w:cs="Arial"/>
        </w:rPr>
        <w:br/>
      </w:r>
      <w:r w:rsidRPr="004D77AC">
        <w:rPr>
          <w:rFonts w:ascii="Arial" w:hAnsi="Arial" w:cs="Arial"/>
        </w:rPr>
        <w:t>w migracji zwierząt. Uwzględniając, iż zasięg oddziaływania projektowanej instalacji zamknie się w granicach działki inwestycyjnej oraz przedmiotowa działka oddzielona jest od ww. farmy  polami uprawnymi, drogą gminną, tym samym nie przewiduje się skumulowanego oddziaływania na środowisko ww. instalacji ze wskazaną powyżej farmą słoneczną.</w:t>
      </w:r>
    </w:p>
    <w:p w14:paraId="24709FAD" w14:textId="23362BEB" w:rsidR="00487285" w:rsidRPr="00487285" w:rsidRDefault="00487285" w:rsidP="00487285">
      <w:pPr>
        <w:autoSpaceDE w:val="0"/>
        <w:autoSpaceDN w:val="0"/>
        <w:adjustRightInd w:val="0"/>
        <w:spacing w:after="0"/>
        <w:ind w:firstLine="708"/>
        <w:rPr>
          <w:rFonts w:ascii="Arial" w:eastAsia="Calibri" w:hAnsi="Arial" w:cs="Arial"/>
          <w:color w:val="000000"/>
          <w:lang w:eastAsia="pl-PL"/>
        </w:rPr>
      </w:pPr>
      <w:r w:rsidRPr="00487285">
        <w:rPr>
          <w:rFonts w:ascii="Arial" w:eastAsia="Calibri" w:hAnsi="Arial" w:cs="Arial"/>
          <w:color w:val="000000"/>
          <w:lang w:eastAsia="pl-PL"/>
        </w:rPr>
        <w:t>Realizacja farmy fotowoltaicznej o wysokości do 4 m nie wpłynie negatywnie na walory krajobrazowe analizowanego terenu. Planowana inwestycja zostanie posadowiona w</w:t>
      </w:r>
      <w:r>
        <w:rPr>
          <w:rFonts w:ascii="Arial" w:eastAsia="Calibri" w:hAnsi="Arial" w:cs="Arial"/>
          <w:color w:val="000000"/>
          <w:lang w:eastAsia="pl-PL"/>
        </w:rPr>
        <w:t> </w:t>
      </w:r>
      <w:r w:rsidRPr="00487285">
        <w:rPr>
          <w:rFonts w:ascii="Arial" w:eastAsia="Calibri" w:hAnsi="Arial" w:cs="Arial"/>
          <w:color w:val="000000"/>
          <w:lang w:eastAsia="pl-PL"/>
        </w:rPr>
        <w:t>obrębie gruntów rolnych, poza obszarami chronionego krajobrazu, parkami krajobrazowymi, a także obszarami o krajobrazie mającym znaczenie historyczne, kulturowe lub archeologiczne.</w:t>
      </w:r>
      <w:r w:rsidRPr="00487285">
        <w:rPr>
          <w:rFonts w:ascii="Times New Roman" w:eastAsia="Calibri" w:hAnsi="Times New Roman" w:cs="Times New Roman"/>
          <w:color w:val="000000"/>
          <w:sz w:val="23"/>
          <w:szCs w:val="23"/>
          <w:lang w:eastAsia="pl-PL"/>
        </w:rPr>
        <w:t xml:space="preserve"> </w:t>
      </w:r>
      <w:r w:rsidRPr="00487285">
        <w:rPr>
          <w:rFonts w:ascii="Arial" w:eastAsia="Calibri" w:hAnsi="Arial" w:cs="Arial"/>
          <w:color w:val="000000"/>
          <w:lang w:eastAsia="pl-PL"/>
        </w:rPr>
        <w:t>Ponadto z ogólnodostępnych map (https://polanow.e-mapa.net/) wynika, że wokół najbliżej położonego budynku mieszkalnego rosną drzewa i krzewy ograniczające widoczność projektowanej instalacji. W związku z powyższym, nie przewiduje się negatywnego oddziaływania ww. przedsięwzięć na walory krajobrazowe okolicznego terenu.</w:t>
      </w:r>
    </w:p>
    <w:p w14:paraId="1C4460F8" w14:textId="518733DC" w:rsidR="00671349" w:rsidRPr="00892DC9" w:rsidRDefault="00892DC9" w:rsidP="00CA47EB">
      <w:pPr>
        <w:spacing w:after="0"/>
        <w:ind w:firstLine="708"/>
        <w:rPr>
          <w:rFonts w:ascii="Arial" w:hAnsi="Arial" w:cs="Arial"/>
        </w:rPr>
      </w:pPr>
      <w:r w:rsidRPr="00892DC9">
        <w:rPr>
          <w:rFonts w:ascii="Arial" w:hAnsi="Arial" w:cs="Arial"/>
        </w:rPr>
        <w:t xml:space="preserve">Zgodnie z zapisami zawartymi w przedstawionej dokumentacji urządzenia generujące hałas tj. pomieszczenia inwertera i transformatora w żaden sposób nie będą wpływać na pogorszenie klimatu akustycznego w sąsiedztwie najbliżej zlokalizowanych budynków. Zgodnie z przedstawioną kartą informacyjną przedsięwzięcia na terenie elektrowni fotowoltaicznej będą pracowały jedynie urządzenia przetwarzające prąd niskich napięć (do 1,5 </w:t>
      </w:r>
      <w:proofErr w:type="spellStart"/>
      <w:r w:rsidRPr="00892DC9">
        <w:rPr>
          <w:rFonts w:ascii="Arial" w:hAnsi="Arial" w:cs="Arial"/>
        </w:rPr>
        <w:t>kV</w:t>
      </w:r>
      <w:proofErr w:type="spellEnd"/>
      <w:r w:rsidRPr="00892DC9">
        <w:rPr>
          <w:rFonts w:ascii="Arial" w:hAnsi="Arial" w:cs="Arial"/>
        </w:rPr>
        <w:t xml:space="preserve">). W transformatorze zajdzie przetworzenie napięcia z niskiego na średnie (15 </w:t>
      </w:r>
      <w:proofErr w:type="spellStart"/>
      <w:r w:rsidRPr="00892DC9">
        <w:rPr>
          <w:rFonts w:ascii="Arial" w:hAnsi="Arial" w:cs="Arial"/>
        </w:rPr>
        <w:t>kV</w:t>
      </w:r>
      <w:proofErr w:type="spellEnd"/>
      <w:r w:rsidRPr="00892DC9">
        <w:rPr>
          <w:rFonts w:ascii="Arial" w:hAnsi="Arial" w:cs="Arial"/>
        </w:rPr>
        <w:t xml:space="preserve">) </w:t>
      </w:r>
      <w:r w:rsidRPr="00892DC9">
        <w:rPr>
          <w:rFonts w:ascii="Arial" w:hAnsi="Arial" w:cs="Arial"/>
        </w:rPr>
        <w:lastRenderedPageBreak/>
        <w:t>i</w:t>
      </w:r>
      <w:r>
        <w:rPr>
          <w:rFonts w:ascii="Arial" w:hAnsi="Arial" w:cs="Arial"/>
        </w:rPr>
        <w:t> </w:t>
      </w:r>
      <w:r w:rsidRPr="00892DC9">
        <w:rPr>
          <w:rFonts w:ascii="Arial" w:hAnsi="Arial" w:cs="Arial"/>
        </w:rPr>
        <w:t xml:space="preserve">będzie to jedyne urządzenie na terenie farmy (oprócz sterowni – miejsce przyłączenia), które będzie operowało na takim napięciu. Na terenie farmy wszystkie linie kablowe niskiego i średniego napięcia (oprócz przewodów </w:t>
      </w:r>
      <w:proofErr w:type="spellStart"/>
      <w:r w:rsidRPr="00892DC9">
        <w:rPr>
          <w:rFonts w:ascii="Arial" w:hAnsi="Arial" w:cs="Arial"/>
        </w:rPr>
        <w:t>nN</w:t>
      </w:r>
      <w:proofErr w:type="spellEnd"/>
      <w:r w:rsidRPr="00892DC9">
        <w:rPr>
          <w:rFonts w:ascii="Arial" w:hAnsi="Arial" w:cs="Arial"/>
        </w:rPr>
        <w:t xml:space="preserve"> prowadzonych po konstrukcji nośnej paneli) będą wykonane jako podziemne. Zgodnie z zapisami przedstawionymi w dokumentacji oddziaływanie w zakresie emisji pól elektromagnetycznych jest pomijalnie małe i nie będzie miało wpływu na okolicę i komfort życia ludzi. W pobliżu planowanej instalacji „Polanów I” – w odległości ok. 200 m na zachód – istnieje park solarny o mocy 30 MW.</w:t>
      </w:r>
    </w:p>
    <w:p w14:paraId="33EC3169" w14:textId="291D73A8" w:rsidR="00892DC9" w:rsidRPr="00892DC9" w:rsidRDefault="00892DC9" w:rsidP="00CA47EB">
      <w:pPr>
        <w:spacing w:after="0"/>
        <w:ind w:firstLine="708"/>
        <w:rPr>
          <w:rFonts w:ascii="Arial" w:eastAsia="Times New Roman" w:hAnsi="Arial" w:cs="Arial"/>
        </w:rPr>
      </w:pPr>
      <w:r w:rsidRPr="00892DC9">
        <w:rPr>
          <w:rFonts w:ascii="Arial" w:hAnsi="Arial" w:cs="Arial"/>
        </w:rPr>
        <w:t>Przedstawiono analizę skumulowanych oddziaływań akustycznych badano natężenie dźwięku (</w:t>
      </w:r>
      <w:proofErr w:type="spellStart"/>
      <w:r w:rsidRPr="00892DC9">
        <w:rPr>
          <w:rFonts w:ascii="Arial" w:hAnsi="Arial" w:cs="Arial"/>
        </w:rPr>
        <w:t>imisję</w:t>
      </w:r>
      <w:proofErr w:type="spellEnd"/>
      <w:r w:rsidRPr="00892DC9">
        <w:rPr>
          <w:rFonts w:ascii="Arial" w:hAnsi="Arial" w:cs="Arial"/>
        </w:rPr>
        <w:t xml:space="preserve"> hałasu) w punktach </w:t>
      </w:r>
      <w:proofErr w:type="spellStart"/>
      <w:r w:rsidRPr="00892DC9">
        <w:rPr>
          <w:rFonts w:ascii="Arial" w:hAnsi="Arial" w:cs="Arial"/>
        </w:rPr>
        <w:t>imisji</w:t>
      </w:r>
      <w:proofErr w:type="spellEnd"/>
      <w:r w:rsidRPr="00892DC9">
        <w:rPr>
          <w:rFonts w:ascii="Arial" w:hAnsi="Arial" w:cs="Arial"/>
        </w:rPr>
        <w:t xml:space="preserve"> A i B, których lokalizacja odpowiada położeniu budynków mieszkalnych, najbardziej narażonych na wystąpienie zjawiska. Określono, że wyznaczona wartość kumulacji dźwięku w punktach </w:t>
      </w:r>
      <w:proofErr w:type="spellStart"/>
      <w:r w:rsidRPr="00892DC9">
        <w:rPr>
          <w:rFonts w:ascii="Arial" w:hAnsi="Arial" w:cs="Arial"/>
        </w:rPr>
        <w:t>imisji</w:t>
      </w:r>
      <w:proofErr w:type="spellEnd"/>
      <w:r w:rsidRPr="00892DC9">
        <w:rPr>
          <w:rFonts w:ascii="Arial" w:hAnsi="Arial" w:cs="Arial"/>
        </w:rPr>
        <w:t xml:space="preserve"> jest zdecydowanie zawyżona w</w:t>
      </w:r>
      <w:r>
        <w:rPr>
          <w:rFonts w:ascii="Arial" w:hAnsi="Arial" w:cs="Arial"/>
        </w:rPr>
        <w:t> </w:t>
      </w:r>
      <w:r w:rsidRPr="00892DC9">
        <w:rPr>
          <w:rFonts w:ascii="Arial" w:hAnsi="Arial" w:cs="Arial"/>
        </w:rPr>
        <w:t xml:space="preserve">stosunku do scenariusza realnego, gdyż nie uwzględnia wpływu tłumienia atmosfery, ekranowania dźwięku przez infrastrukturę farmy i inne obiekty znajdujące się pomiędzy punktami emisji a punktami </w:t>
      </w:r>
      <w:proofErr w:type="spellStart"/>
      <w:r w:rsidRPr="00892DC9">
        <w:rPr>
          <w:rFonts w:ascii="Arial" w:hAnsi="Arial" w:cs="Arial"/>
        </w:rPr>
        <w:t>imisji</w:t>
      </w:r>
      <w:proofErr w:type="spellEnd"/>
      <w:r w:rsidRPr="00892DC9">
        <w:rPr>
          <w:rFonts w:ascii="Arial" w:hAnsi="Arial" w:cs="Arial"/>
        </w:rPr>
        <w:t>. Zgodnie z przedstawioną dokumentacją w aspekcie oddziaływania skumulowanego, nie zostaną przekroczone dopuszczalne poziomy oddziaływań akustycznych dla zabudowy zagrodowej, ale również najostrzejsze normy dla zabudowy jednorodzinnej (</w:t>
      </w:r>
      <w:proofErr w:type="spellStart"/>
      <w:r w:rsidRPr="00892DC9">
        <w:rPr>
          <w:rFonts w:ascii="Arial" w:hAnsi="Arial" w:cs="Arial"/>
        </w:rPr>
        <w:t>LAeq</w:t>
      </w:r>
      <w:proofErr w:type="spellEnd"/>
      <w:r w:rsidRPr="00892DC9">
        <w:rPr>
          <w:rFonts w:ascii="Arial" w:hAnsi="Arial" w:cs="Arial"/>
        </w:rPr>
        <w:t xml:space="preserve"> = 50 </w:t>
      </w:r>
      <w:proofErr w:type="spellStart"/>
      <w:r w:rsidRPr="00892DC9">
        <w:rPr>
          <w:rFonts w:ascii="Arial" w:hAnsi="Arial" w:cs="Arial"/>
        </w:rPr>
        <w:t>dB</w:t>
      </w:r>
      <w:proofErr w:type="spellEnd"/>
      <w:r w:rsidRPr="00892DC9">
        <w:rPr>
          <w:rFonts w:ascii="Arial" w:hAnsi="Arial" w:cs="Arial"/>
        </w:rPr>
        <w:t xml:space="preserve"> dla 8 najmniej korzystnych, kolejnych godzin pory dnia oraz </w:t>
      </w:r>
      <w:proofErr w:type="spellStart"/>
      <w:r w:rsidRPr="00892DC9">
        <w:rPr>
          <w:rFonts w:ascii="Arial" w:hAnsi="Arial" w:cs="Arial"/>
        </w:rPr>
        <w:t>LAeq</w:t>
      </w:r>
      <w:proofErr w:type="spellEnd"/>
      <w:r w:rsidRPr="00892DC9">
        <w:rPr>
          <w:rFonts w:ascii="Arial" w:hAnsi="Arial" w:cs="Arial"/>
        </w:rPr>
        <w:t xml:space="preserve"> = 40 </w:t>
      </w:r>
      <w:proofErr w:type="spellStart"/>
      <w:r w:rsidRPr="00892DC9">
        <w:rPr>
          <w:rFonts w:ascii="Arial" w:hAnsi="Arial" w:cs="Arial"/>
        </w:rPr>
        <w:t>dB</w:t>
      </w:r>
      <w:proofErr w:type="spellEnd"/>
      <w:r w:rsidRPr="00892DC9">
        <w:rPr>
          <w:rFonts w:ascii="Arial" w:hAnsi="Arial" w:cs="Arial"/>
        </w:rPr>
        <w:t xml:space="preserve"> dla 1 najmniej korzystnej godziny nocy).</w:t>
      </w:r>
    </w:p>
    <w:p w14:paraId="1E2F37BB" w14:textId="66DFB5F9" w:rsidR="00892DC9" w:rsidRPr="00892DC9" w:rsidRDefault="00892DC9" w:rsidP="00892DC9">
      <w:pPr>
        <w:autoSpaceDE w:val="0"/>
        <w:autoSpaceDN w:val="0"/>
        <w:adjustRightInd w:val="0"/>
        <w:spacing w:after="0"/>
        <w:ind w:firstLine="708"/>
        <w:rPr>
          <w:rFonts w:ascii="Arial" w:eastAsia="Calibri" w:hAnsi="Arial" w:cs="Arial"/>
          <w:color w:val="000000"/>
          <w:lang w:eastAsia="pl-PL"/>
        </w:rPr>
      </w:pPr>
      <w:r w:rsidRPr="00892DC9">
        <w:rPr>
          <w:rFonts w:ascii="Arial" w:eastAsia="Calibri" w:hAnsi="Arial" w:cs="Arial"/>
          <w:color w:val="000000"/>
          <w:lang w:eastAsia="pl-PL"/>
        </w:rPr>
        <w:t xml:space="preserve">Przedmiotowe przedsięwzięcie zlokalizowane będzie w obszarze jednolitej części wód podziemnych JCWPd GW60009, która charakteryzuje się dobrym stanem chemicznym </w:t>
      </w:r>
      <w:r w:rsidRPr="00892DC9">
        <w:rPr>
          <w:rFonts w:ascii="Arial" w:eastAsia="Calibri" w:hAnsi="Arial" w:cs="Arial"/>
          <w:color w:val="000000"/>
          <w:lang w:eastAsia="pl-PL"/>
        </w:rPr>
        <w:br/>
        <w:t xml:space="preserve">i ilościowym i nie jest ona zagrożona ryzykiem nieosiągnięcia celów środowiskowych, określonych jako utrzymanie dobrego stanu chemicznego i dobrego stanu ilościowego. Ponadto planowana inwestycja znajduje się w obszarze jednolitej części wód powierzchniowych (JCWP) </w:t>
      </w:r>
      <w:proofErr w:type="spellStart"/>
      <w:r w:rsidRPr="00892DC9">
        <w:rPr>
          <w:rFonts w:ascii="Arial" w:eastAsia="Calibri" w:hAnsi="Arial" w:cs="Arial"/>
          <w:color w:val="000000"/>
          <w:lang w:eastAsia="pl-PL"/>
        </w:rPr>
        <w:t>Radew</w:t>
      </w:r>
      <w:proofErr w:type="spellEnd"/>
      <w:r w:rsidRPr="00892DC9">
        <w:rPr>
          <w:rFonts w:ascii="Arial" w:eastAsia="Calibri" w:hAnsi="Arial" w:cs="Arial"/>
          <w:color w:val="000000"/>
          <w:lang w:eastAsia="pl-PL"/>
        </w:rPr>
        <w:t xml:space="preserve"> do Chocieli z jez. </w:t>
      </w:r>
      <w:proofErr w:type="spellStart"/>
      <w:r w:rsidRPr="00892DC9">
        <w:rPr>
          <w:rFonts w:ascii="Arial" w:eastAsia="Calibri" w:hAnsi="Arial" w:cs="Arial"/>
          <w:color w:val="000000"/>
          <w:lang w:eastAsia="pl-PL"/>
        </w:rPr>
        <w:t>Kwiecko</w:t>
      </w:r>
      <w:proofErr w:type="spellEnd"/>
      <w:r w:rsidRPr="00892DC9">
        <w:rPr>
          <w:rFonts w:ascii="Arial" w:eastAsia="Calibri" w:hAnsi="Arial" w:cs="Arial"/>
          <w:color w:val="000000"/>
          <w:lang w:eastAsia="pl-PL"/>
        </w:rPr>
        <w:t xml:space="preserve"> o kodzie RW 60001844829. JCWP charakteryzuje się silnie zmienioną częścią wód o dobrym i powyżej dobrym potencjale ekologicznym oraz stanem chemicznym określonym jako poniżej stanu dobrego. Stan ogólny został określony jako zły, a ryzyko nieosiągnięcia celów środowiskowych jest niezagrożone. Celami środowiskowymi dla ww. JCWP są: osiągnięcie dobrego potencjału ekologicznego i dobrego stanu chemicznego.</w:t>
      </w:r>
    </w:p>
    <w:p w14:paraId="1DA58E90" w14:textId="77777777" w:rsidR="00892DC9" w:rsidRPr="00892DC9" w:rsidRDefault="00892DC9" w:rsidP="00892DC9">
      <w:pPr>
        <w:autoSpaceDE w:val="0"/>
        <w:autoSpaceDN w:val="0"/>
        <w:adjustRightInd w:val="0"/>
        <w:spacing w:after="0"/>
        <w:ind w:firstLine="708"/>
        <w:rPr>
          <w:rFonts w:ascii="Arial" w:eastAsia="Calibri" w:hAnsi="Arial" w:cs="Arial"/>
          <w:color w:val="000000"/>
          <w:lang w:eastAsia="pl-PL"/>
        </w:rPr>
      </w:pPr>
      <w:r w:rsidRPr="00892DC9">
        <w:rPr>
          <w:rFonts w:ascii="Arial" w:eastAsia="Calibri" w:hAnsi="Arial" w:cs="Arial"/>
          <w:color w:val="000000"/>
          <w:lang w:eastAsia="pl-PL"/>
        </w:rPr>
        <w:t xml:space="preserve">Jednocześnie należy zaznaczyć, iż planowana inwestycja zlokalizowana będzie poza strefami ochronnymi ujęć wody, poza obszarami ochronnymi zbiorników wód śródlądowych </w:t>
      </w:r>
      <w:r w:rsidRPr="00892DC9">
        <w:rPr>
          <w:rFonts w:ascii="Arial" w:eastAsia="Calibri" w:hAnsi="Arial" w:cs="Arial"/>
          <w:color w:val="000000"/>
          <w:lang w:eastAsia="pl-PL"/>
        </w:rPr>
        <w:br/>
        <w:t>i GZWP (Głównym Zbiornikiem Wód Podziemnych).</w:t>
      </w:r>
    </w:p>
    <w:p w14:paraId="0D7D0B78" w14:textId="08F83013" w:rsidR="00671349" w:rsidRPr="00DF06BA" w:rsidRDefault="00892DC9" w:rsidP="00DF06BA">
      <w:pPr>
        <w:autoSpaceDE w:val="0"/>
        <w:autoSpaceDN w:val="0"/>
        <w:adjustRightInd w:val="0"/>
        <w:spacing w:after="0"/>
        <w:ind w:firstLine="708"/>
        <w:rPr>
          <w:rFonts w:ascii="Arial" w:eastAsia="Calibri" w:hAnsi="Arial" w:cs="Arial"/>
          <w:color w:val="000000"/>
          <w:lang w:eastAsia="pl-PL"/>
        </w:rPr>
      </w:pPr>
      <w:r w:rsidRPr="00892DC9">
        <w:rPr>
          <w:rFonts w:ascii="Arial" w:eastAsia="Calibri" w:hAnsi="Arial" w:cs="Arial"/>
          <w:color w:val="000000"/>
          <w:lang w:eastAsia="pl-PL"/>
        </w:rPr>
        <w:t xml:space="preserve">Przedsięwzięcie nie narusza warunków określonych w Rozporządzeniu Dyrektora Regionalnego Zarządu Gospodarki Wodnej w Szczecinie Nr 3/2014 z dnia 3 czerwca 2014 r. w sprawie ustalenia warunków korzystania z wód regionu wodnego Dolnej Odry i Przymorza Zachodniego, zmienione Rozporządzeniem z dnia 22 grudnia 2017 r. (opublikowane w Dz. Urz. Woj. Zachodniopomorskiego 2017.5527 ogłoszony 29 grudnia 2017 r.; Dz. Urz. Woj. Pomorskiego 2017.4641 ogłoszony 29 grudnia 2017 r.; Dz. Urz. Woj. Lubuskiego 2017.2775). Ponadto realizacja przedsięwzięcia, w odniesieniu do osiągnięcia celów środowiskowych, nie spowoduje istotnych zmian w funkcjonowaniu JCW, jak również nie wystąpią trwałe, negatywne zmiany biologiczne, hydromorfologiczne oraz fizykochemiczne wód tego obszaru. Jednocześnie sposób zagospodarowania i użytkowania zlewni będzie utrzymany. Podczas realizacji inwestycji nie ulegnie zasadniczo zmiana sposobu regulacji stosunków wodnych na przedmiotowym terenie. Przedsięwzięcie nie będzie oddziaływać negatywnie na potencjał ekologiczny i stan chemiczny wód na etapie realizacji i eksploatacji przedsięwzięcia. Jednocześnie można stwierdzić, że cel przedsięwzięcia na narusza celu </w:t>
      </w:r>
      <w:r w:rsidR="00DF06BA">
        <w:rPr>
          <w:rFonts w:ascii="Arial" w:eastAsia="Calibri" w:hAnsi="Arial" w:cs="Arial"/>
          <w:color w:val="000000"/>
          <w:lang w:eastAsia="pl-PL"/>
        </w:rPr>
        <w:t>R</w:t>
      </w:r>
      <w:r w:rsidRPr="00892DC9">
        <w:rPr>
          <w:rFonts w:ascii="Arial" w:eastAsia="Calibri" w:hAnsi="Arial" w:cs="Arial"/>
          <w:color w:val="000000"/>
          <w:lang w:eastAsia="pl-PL"/>
        </w:rPr>
        <w:t xml:space="preserve">amowej Dyrektywy Wodnej. </w:t>
      </w:r>
      <w:r w:rsidR="00DF06BA">
        <w:rPr>
          <w:rFonts w:ascii="Arial" w:eastAsia="Calibri" w:hAnsi="Arial" w:cs="Arial"/>
          <w:color w:val="000000"/>
          <w:lang w:eastAsia="pl-PL"/>
        </w:rPr>
        <w:t xml:space="preserve">Planowane przedsięwzięcie, zarówno w fazie budowy jak i eksploatacji, nie będzie negatywnie oddziaływać na środowisko wodne i gruntowe, a tym samym nie nastąpi degradacja wód podziemnych i powierzchniowych spowodowana </w:t>
      </w:r>
      <w:r w:rsidR="00DF06BA">
        <w:rPr>
          <w:rFonts w:ascii="Arial" w:eastAsia="Calibri" w:hAnsi="Arial" w:cs="Arial"/>
          <w:color w:val="000000"/>
          <w:lang w:eastAsia="pl-PL"/>
        </w:rPr>
        <w:lastRenderedPageBreak/>
        <w:t>jakimikolwiek zanieczyszczeniami, jak również nie nastąpi pogorszenie potencjału ekologicznego i stanu chemicznego JCWP oraz stanu ilościowego i chemicznego JCWPd.</w:t>
      </w:r>
    </w:p>
    <w:p w14:paraId="5294E49D" w14:textId="77777777" w:rsidR="00487285" w:rsidRPr="00487285" w:rsidRDefault="00487285" w:rsidP="00487285">
      <w:pPr>
        <w:autoSpaceDE w:val="0"/>
        <w:autoSpaceDN w:val="0"/>
        <w:adjustRightInd w:val="0"/>
        <w:spacing w:after="0"/>
        <w:ind w:firstLine="708"/>
        <w:rPr>
          <w:rFonts w:ascii="Arial" w:eastAsia="Calibri" w:hAnsi="Arial" w:cs="Arial"/>
          <w:color w:val="000000"/>
          <w:lang w:eastAsia="pl-PL"/>
        </w:rPr>
      </w:pPr>
      <w:r w:rsidRPr="00487285">
        <w:rPr>
          <w:rFonts w:ascii="Arial" w:eastAsia="Calibri" w:hAnsi="Arial" w:cs="Arial"/>
          <w:color w:val="000000"/>
          <w:lang w:eastAsia="pl-PL"/>
        </w:rPr>
        <w:t xml:space="preserve">Planowana inwestycja realizowana będzie w całości na terytorium kraju. W związku </w:t>
      </w:r>
      <w:r w:rsidRPr="00487285">
        <w:rPr>
          <w:rFonts w:ascii="Arial" w:eastAsia="Calibri" w:hAnsi="Arial" w:cs="Arial"/>
          <w:color w:val="000000"/>
          <w:lang w:eastAsia="pl-PL"/>
        </w:rPr>
        <w:br/>
        <w:t xml:space="preserve">z przewidywanym lokalnym zasięgiem oddziaływania inwestycji, przedsięwzięcie nie będzie źródłem transgranicznego oddziaływania. Na podstawie przedłożonej dokumentacji, w tym mapy ewidencyjnej ustalono, że w miejscu realizacji inwestycji nie występują wody płynące ani zbiorniki wodne. Inwestycja zlokalizowana jest również poza obszarami wybrzeży oraz środowiskiem morskim, a także poza obszarami górskimi. Inwestycja nie jest zlokalizowana </w:t>
      </w:r>
      <w:r w:rsidRPr="00487285">
        <w:rPr>
          <w:rFonts w:ascii="Arial" w:eastAsia="Calibri" w:hAnsi="Arial" w:cs="Arial"/>
          <w:color w:val="000000"/>
          <w:lang w:eastAsia="pl-PL"/>
        </w:rPr>
        <w:br/>
        <w:t>w strefie ochronnej ujęć wód, czy na obszarach ochronnych zbiorników wód śródlądowych. Na podstawie przedłożonych informacji dotyczących rodzaju i wielkości emisji uznaje się, że projektowane przedsięwzięcie nie spowoduje przekroczenia standardów jakości środowiska, natomiast funkcjonowanie inwestycji bezpośrednio przyczyni się do ochrony powietrza poprzez produkcję energii ze źródeł odnawialnych.</w:t>
      </w:r>
    </w:p>
    <w:p w14:paraId="2ECF0D5A" w14:textId="5702FBD5" w:rsidR="00BF5306" w:rsidRPr="00A618A1" w:rsidRDefault="00BF5306" w:rsidP="00DF06BA">
      <w:pPr>
        <w:spacing w:after="0"/>
        <w:ind w:firstLine="708"/>
        <w:rPr>
          <w:rStyle w:val="alb"/>
          <w:rFonts w:ascii="Arial" w:hAnsi="Arial" w:cs="Arial"/>
        </w:rPr>
      </w:pPr>
      <w:r w:rsidRPr="00A618A1">
        <w:rPr>
          <w:rFonts w:ascii="Arial" w:eastAsia="Times New Roman" w:hAnsi="Arial" w:cs="Arial"/>
          <w:lang w:eastAsia="pl-PL"/>
        </w:rPr>
        <w:t xml:space="preserve">Zgodnie z art. 10 </w:t>
      </w:r>
      <w:r w:rsidRPr="00A618A1">
        <w:rPr>
          <w:rStyle w:val="alb"/>
          <w:rFonts w:ascii="Arial" w:hAnsi="Arial" w:cs="Arial"/>
        </w:rPr>
        <w:t>§ 1 k.p.a, przed wydaniem decyzji, Burmistrz Polanowa  pismem z</w:t>
      </w:r>
      <w:r w:rsidR="00AA03E9">
        <w:rPr>
          <w:rStyle w:val="alb"/>
          <w:rFonts w:ascii="Arial" w:hAnsi="Arial" w:cs="Arial"/>
        </w:rPr>
        <w:t> </w:t>
      </w:r>
      <w:r w:rsidRPr="00A618A1">
        <w:rPr>
          <w:rStyle w:val="alb"/>
          <w:rFonts w:ascii="Arial" w:hAnsi="Arial" w:cs="Arial"/>
        </w:rPr>
        <w:t xml:space="preserve">dnia </w:t>
      </w:r>
      <w:r>
        <w:rPr>
          <w:rStyle w:val="alb"/>
          <w:rFonts w:ascii="Arial" w:hAnsi="Arial" w:cs="Arial"/>
        </w:rPr>
        <w:t>05 sierpnia</w:t>
      </w:r>
      <w:r w:rsidRPr="00A618A1">
        <w:rPr>
          <w:rStyle w:val="alb"/>
          <w:rFonts w:ascii="Arial" w:hAnsi="Arial" w:cs="Arial"/>
        </w:rPr>
        <w:t xml:space="preserve"> 2021 r. znak: </w:t>
      </w:r>
      <w:r>
        <w:rPr>
          <w:rStyle w:val="alb"/>
          <w:rFonts w:ascii="Arial" w:hAnsi="Arial" w:cs="Arial"/>
        </w:rPr>
        <w:t>GNR.I.6220.</w:t>
      </w:r>
      <w:r w:rsidR="00FC32D4">
        <w:rPr>
          <w:rStyle w:val="alb"/>
          <w:rFonts w:ascii="Arial" w:hAnsi="Arial" w:cs="Arial"/>
        </w:rPr>
        <w:t>8</w:t>
      </w:r>
      <w:r>
        <w:rPr>
          <w:rStyle w:val="alb"/>
          <w:rFonts w:ascii="Arial" w:hAnsi="Arial" w:cs="Arial"/>
        </w:rPr>
        <w:t>.2021.</w:t>
      </w:r>
      <w:r w:rsidR="00FC32D4">
        <w:rPr>
          <w:rStyle w:val="alb"/>
          <w:rFonts w:ascii="Arial" w:hAnsi="Arial" w:cs="Arial"/>
        </w:rPr>
        <w:t>5</w:t>
      </w:r>
      <w:r w:rsidRPr="00A618A1">
        <w:rPr>
          <w:rStyle w:val="alb"/>
          <w:rFonts w:ascii="Arial" w:hAnsi="Arial" w:cs="Arial"/>
        </w:rPr>
        <w:t xml:space="preserve"> poinformował strony o zakończeniu postępowania dowodowego oraz przysługującym prawie do wypowiedzenia się co do zebranych w sprawie dowodów i materiałów oraz zgłoszonych uwag</w:t>
      </w:r>
      <w:r w:rsidR="00AA03E9">
        <w:rPr>
          <w:rStyle w:val="alb"/>
          <w:rFonts w:ascii="Arial" w:hAnsi="Arial" w:cs="Arial"/>
        </w:rPr>
        <w:t>, w terminie 5 dni od dnia doręczenia zawiadomienia. Z uwagi na fakt, iż liczba stron postępowania</w:t>
      </w:r>
      <w:r w:rsidR="005041E0">
        <w:rPr>
          <w:rStyle w:val="alb"/>
          <w:rFonts w:ascii="Arial" w:hAnsi="Arial" w:cs="Arial"/>
        </w:rPr>
        <w:t xml:space="preserve"> przekracza 10, zawiadomienia dokonano również w formie obwieszczenia przez udostępnienie go w dniu </w:t>
      </w:r>
      <w:r w:rsidR="00FC32D4">
        <w:rPr>
          <w:rStyle w:val="alb"/>
          <w:rFonts w:ascii="Arial" w:hAnsi="Arial" w:cs="Arial"/>
        </w:rPr>
        <w:t>06</w:t>
      </w:r>
      <w:r w:rsidR="005041E0">
        <w:rPr>
          <w:rStyle w:val="alb"/>
          <w:rFonts w:ascii="Arial" w:hAnsi="Arial" w:cs="Arial"/>
        </w:rPr>
        <w:t xml:space="preserve"> sierpnia 2021 r. na tablicy ogłoszeń, na stronie Biuletynu Informacji Publicznej Urzędu Miejskiego w Polanowie oraz w miejscu planowanego przedsięwzięcia, tj. w sołectwie </w:t>
      </w:r>
      <w:r w:rsidR="00FC32D4">
        <w:rPr>
          <w:rStyle w:val="alb"/>
          <w:rFonts w:ascii="Arial" w:hAnsi="Arial" w:cs="Arial"/>
        </w:rPr>
        <w:t>Żydowo</w:t>
      </w:r>
      <w:r w:rsidR="005041E0">
        <w:rPr>
          <w:rStyle w:val="alb"/>
          <w:rFonts w:ascii="Arial" w:hAnsi="Arial" w:cs="Arial"/>
        </w:rPr>
        <w:t xml:space="preserve"> w dniu 1</w:t>
      </w:r>
      <w:r w:rsidR="00FC32D4">
        <w:rPr>
          <w:rStyle w:val="alb"/>
          <w:rFonts w:ascii="Arial" w:hAnsi="Arial" w:cs="Arial"/>
        </w:rPr>
        <w:t>1</w:t>
      </w:r>
      <w:r w:rsidR="005041E0">
        <w:rPr>
          <w:rStyle w:val="alb"/>
          <w:rFonts w:ascii="Arial" w:hAnsi="Arial" w:cs="Arial"/>
        </w:rPr>
        <w:t xml:space="preserve"> sierpnia 2021 r. </w:t>
      </w:r>
    </w:p>
    <w:p w14:paraId="593B3E33" w14:textId="72DAC9D8" w:rsidR="004415F5" w:rsidRPr="00565CBF" w:rsidRDefault="00D4568D" w:rsidP="00CA47EB">
      <w:pPr>
        <w:autoSpaceDE w:val="0"/>
        <w:autoSpaceDN w:val="0"/>
        <w:adjustRightInd w:val="0"/>
        <w:spacing w:after="0"/>
        <w:ind w:firstLine="708"/>
        <w:rPr>
          <w:rFonts w:ascii="Arial" w:eastAsia="Calibri" w:hAnsi="Arial" w:cs="Arial"/>
          <w:color w:val="000000"/>
          <w:lang w:eastAsia="pl-PL"/>
        </w:rPr>
      </w:pPr>
      <w:r w:rsidRPr="00A618A1">
        <w:rPr>
          <w:rStyle w:val="alb"/>
          <w:rFonts w:ascii="Arial" w:hAnsi="Arial" w:cs="Arial"/>
        </w:rPr>
        <w:t>W trakcie postępowania administracyjnego na żadnym z etapów postępowania do Burmistrza Polanowa nie wniesiono uwag i wniosków co do zebranych dokumentów związanych z realizacją przedmiotowego przedsięwzięcia.</w:t>
      </w:r>
    </w:p>
    <w:p w14:paraId="2FDDE870" w14:textId="3C18FB75" w:rsidR="007C0D52" w:rsidRPr="00223141" w:rsidRDefault="005E561C" w:rsidP="00CA47EB">
      <w:pPr>
        <w:spacing w:after="0"/>
        <w:ind w:firstLine="708"/>
        <w:rPr>
          <w:rFonts w:ascii="Arial" w:hAnsi="Arial" w:cs="Arial"/>
        </w:rPr>
      </w:pPr>
      <w:r>
        <w:rPr>
          <w:rStyle w:val="alb"/>
          <w:rFonts w:ascii="Arial" w:hAnsi="Arial" w:cs="Arial"/>
        </w:rPr>
        <w:t>Wobec powyższego, po analizie całego materiału dowodowego stwierdzono</w:t>
      </w:r>
      <w:r w:rsidR="00E65F6A" w:rsidRPr="00A618A1">
        <w:rPr>
          <w:rStyle w:val="alb"/>
          <w:rFonts w:ascii="Arial" w:hAnsi="Arial" w:cs="Arial"/>
        </w:rPr>
        <w:t xml:space="preserve">, że planowana inwestycja nie spowoduje uciążliwego oddziaływania dla terenów sąsiednich, nie wpłynie na pogorszenie stanu środowiska przyrodniczego, nie będzie również miała niekorzystnego wpływu na warunki wodno-gruntowe. </w:t>
      </w:r>
    </w:p>
    <w:p w14:paraId="32905FB1" w14:textId="2A426E6E" w:rsidR="00076569" w:rsidRDefault="00D24DEA" w:rsidP="00CA47EB">
      <w:pPr>
        <w:spacing w:before="240" w:after="240"/>
        <w:rPr>
          <w:rFonts w:ascii="Arial" w:hAnsi="Arial" w:cs="Arial"/>
          <w:b/>
        </w:rPr>
      </w:pPr>
      <w:r w:rsidRPr="00A618A1">
        <w:rPr>
          <w:rFonts w:ascii="Arial" w:hAnsi="Arial" w:cs="Arial"/>
          <w:b/>
        </w:rPr>
        <w:t>Mając na uwadze powyższe</w:t>
      </w:r>
      <w:r w:rsidR="000A04D6" w:rsidRPr="00A618A1">
        <w:rPr>
          <w:rFonts w:ascii="Arial" w:hAnsi="Arial" w:cs="Arial"/>
          <w:b/>
        </w:rPr>
        <w:t xml:space="preserve"> orz</w:t>
      </w:r>
      <w:r w:rsidR="00AC2277" w:rsidRPr="00A618A1">
        <w:rPr>
          <w:rFonts w:ascii="Arial" w:hAnsi="Arial" w:cs="Arial"/>
          <w:b/>
        </w:rPr>
        <w:t>eczono, jak w sentencji decyzji</w:t>
      </w:r>
      <w:r w:rsidRPr="00A618A1">
        <w:rPr>
          <w:rFonts w:ascii="Arial" w:hAnsi="Arial" w:cs="Arial"/>
          <w:b/>
        </w:rPr>
        <w:t>.</w:t>
      </w:r>
    </w:p>
    <w:p w14:paraId="51933878" w14:textId="74B1AF57" w:rsidR="004C5A29" w:rsidRPr="004C5A29" w:rsidRDefault="004C5A29" w:rsidP="004C5A29">
      <w:pPr>
        <w:tabs>
          <w:tab w:val="center" w:pos="7371"/>
        </w:tabs>
        <w:spacing w:before="600" w:after="240"/>
        <w:rPr>
          <w:rFonts w:ascii="Arial" w:hAnsi="Arial" w:cs="Arial"/>
          <w:bCs/>
        </w:rPr>
      </w:pPr>
      <w:r>
        <w:rPr>
          <w:rFonts w:ascii="Arial" w:hAnsi="Arial" w:cs="Arial"/>
          <w:bCs/>
        </w:rPr>
        <w:tab/>
      </w:r>
      <w:r w:rsidRPr="004C5A29">
        <w:rPr>
          <w:rFonts w:ascii="Arial" w:hAnsi="Arial" w:cs="Arial"/>
          <w:bCs/>
        </w:rPr>
        <w:t>Burmistrz Polanowa</w:t>
      </w:r>
    </w:p>
    <w:p w14:paraId="6FE6BE6C" w14:textId="5FA086B4" w:rsidR="004C5A29" w:rsidRPr="004C5A29" w:rsidRDefault="004C5A29" w:rsidP="004C5A29">
      <w:pPr>
        <w:tabs>
          <w:tab w:val="center" w:pos="7371"/>
        </w:tabs>
        <w:spacing w:before="240" w:after="240"/>
        <w:rPr>
          <w:rFonts w:ascii="Arial" w:hAnsi="Arial" w:cs="Arial"/>
          <w:bCs/>
        </w:rPr>
      </w:pPr>
      <w:r>
        <w:rPr>
          <w:rFonts w:ascii="Arial" w:hAnsi="Arial" w:cs="Arial"/>
          <w:bCs/>
        </w:rPr>
        <w:tab/>
      </w:r>
      <w:r w:rsidRPr="004C5A29">
        <w:rPr>
          <w:rFonts w:ascii="Arial" w:hAnsi="Arial" w:cs="Arial"/>
          <w:bCs/>
        </w:rPr>
        <w:t>Grzegorz Lipski</w:t>
      </w:r>
    </w:p>
    <w:p w14:paraId="411C1518" w14:textId="7C5A62E2" w:rsidR="000A04D6" w:rsidRPr="00076569" w:rsidRDefault="000A04D6" w:rsidP="004C5A29">
      <w:pPr>
        <w:spacing w:before="1320" w:after="240"/>
        <w:jc w:val="center"/>
        <w:rPr>
          <w:rFonts w:ascii="Arial" w:hAnsi="Arial" w:cs="Arial"/>
          <w:b/>
        </w:rPr>
      </w:pPr>
      <w:r w:rsidRPr="00076569">
        <w:rPr>
          <w:rFonts w:ascii="Arial" w:hAnsi="Arial" w:cs="Arial"/>
          <w:b/>
          <w:sz w:val="18"/>
          <w:szCs w:val="18"/>
        </w:rPr>
        <w:t>POUCZENIE</w:t>
      </w:r>
    </w:p>
    <w:p w14:paraId="6D6212BB" w14:textId="16BFD92B" w:rsidR="005736F9" w:rsidRPr="00AA03E9" w:rsidRDefault="000A04D6" w:rsidP="00CA47EB">
      <w:pPr>
        <w:pStyle w:val="Akapitzlist"/>
        <w:numPr>
          <w:ilvl w:val="0"/>
          <w:numId w:val="4"/>
        </w:numPr>
        <w:spacing w:after="0"/>
        <w:rPr>
          <w:rFonts w:ascii="Arial" w:hAnsi="Arial" w:cs="Arial"/>
          <w:sz w:val="18"/>
          <w:szCs w:val="18"/>
        </w:rPr>
      </w:pPr>
      <w:r w:rsidRPr="00AA03E9">
        <w:rPr>
          <w:rFonts w:ascii="Arial" w:hAnsi="Arial" w:cs="Arial"/>
          <w:sz w:val="18"/>
          <w:szCs w:val="18"/>
        </w:rPr>
        <w:t>Od wydanej decyzji służy stronie odwołanie do Samorządowego Kolegium Odwoławczego w Koszalinie, za pośrednictwem Burmistrza</w:t>
      </w:r>
      <w:r w:rsidR="001133B2" w:rsidRPr="00AA03E9">
        <w:rPr>
          <w:rFonts w:ascii="Arial" w:hAnsi="Arial" w:cs="Arial"/>
          <w:sz w:val="18"/>
          <w:szCs w:val="18"/>
        </w:rPr>
        <w:t xml:space="preserve"> Polanowa</w:t>
      </w:r>
      <w:r w:rsidRPr="00AA03E9">
        <w:rPr>
          <w:rFonts w:ascii="Arial" w:hAnsi="Arial" w:cs="Arial"/>
          <w:sz w:val="18"/>
          <w:szCs w:val="18"/>
        </w:rPr>
        <w:t xml:space="preserve"> , w terminie 14 dni od dnia doręczenia decyzji.</w:t>
      </w:r>
    </w:p>
    <w:p w14:paraId="6675880B" w14:textId="77777777" w:rsidR="005E6738" w:rsidRPr="00AA03E9" w:rsidRDefault="005E6738" w:rsidP="00CA47EB">
      <w:pPr>
        <w:pStyle w:val="Tekstpodstawowy"/>
        <w:numPr>
          <w:ilvl w:val="0"/>
          <w:numId w:val="4"/>
        </w:numPr>
        <w:tabs>
          <w:tab w:val="left" w:pos="426"/>
        </w:tabs>
        <w:spacing w:line="276" w:lineRule="auto"/>
        <w:rPr>
          <w:rFonts w:ascii="Arial" w:hAnsi="Arial" w:cs="Arial"/>
          <w:b w:val="0"/>
          <w:sz w:val="18"/>
          <w:szCs w:val="18"/>
        </w:rPr>
      </w:pPr>
      <w:r w:rsidRPr="00AA03E9">
        <w:rPr>
          <w:rFonts w:ascii="Arial" w:hAnsi="Arial" w:cs="Arial"/>
          <w:b w:val="0"/>
          <w:sz w:val="18"/>
          <w:szCs w:val="18"/>
        </w:rPr>
        <w:t>Stronie przysługuje możliwość zrzeczenia się odwołania, co skutkuje tym, że decyzja staje się decyzją prawomocną i ostateczną.</w:t>
      </w:r>
    </w:p>
    <w:p w14:paraId="45F0EE6E" w14:textId="77777777" w:rsidR="005E6738" w:rsidRPr="00AA03E9" w:rsidRDefault="005E6738" w:rsidP="00CA47EB">
      <w:pPr>
        <w:pStyle w:val="Tekstpodstawowy2"/>
        <w:numPr>
          <w:ilvl w:val="0"/>
          <w:numId w:val="4"/>
        </w:numPr>
        <w:spacing w:after="0" w:line="276" w:lineRule="auto"/>
        <w:rPr>
          <w:rFonts w:ascii="Arial" w:hAnsi="Arial" w:cs="Arial"/>
          <w:sz w:val="18"/>
          <w:szCs w:val="18"/>
        </w:rPr>
      </w:pPr>
      <w:r w:rsidRPr="00AA03E9">
        <w:rPr>
          <w:rFonts w:ascii="Arial" w:hAnsi="Arial" w:cs="Arial"/>
          <w:sz w:val="18"/>
          <w:szCs w:val="18"/>
        </w:rPr>
        <w:t>Zgodnie z  art.130 § 4 kpa decyzja podlega wykonaniu przed terminem do wniesienia odwołania jako zgodna z żądaniem strony.</w:t>
      </w:r>
    </w:p>
    <w:p w14:paraId="46F7C309" w14:textId="5E03A65F" w:rsidR="005736F9" w:rsidRPr="00AA03E9" w:rsidRDefault="005736F9" w:rsidP="00CA47EB">
      <w:pPr>
        <w:pStyle w:val="Akapitzlist"/>
        <w:numPr>
          <w:ilvl w:val="0"/>
          <w:numId w:val="4"/>
        </w:numPr>
        <w:spacing w:after="0"/>
        <w:rPr>
          <w:rFonts w:ascii="Arial" w:hAnsi="Arial" w:cs="Arial"/>
          <w:sz w:val="18"/>
          <w:szCs w:val="18"/>
        </w:rPr>
      </w:pPr>
      <w:r w:rsidRPr="00AA03E9">
        <w:rPr>
          <w:rFonts w:ascii="Arial" w:hAnsi="Arial" w:cs="Arial"/>
          <w:sz w:val="18"/>
          <w:szCs w:val="18"/>
        </w:rPr>
        <w:t>Decyzja o środowiskowych uwarunkowaniach, jako załącznik do wniosku o wydanie decyzji, o których mowa w art. 72 ust. 1 oraz zgłoszenia, o którym mowa w art. 72 ust. 1a ustawy OOŚ, może zostać złożona w terminie 6 lat od dnia, w którym stała się ona ostateczna,</w:t>
      </w:r>
      <w:r w:rsidR="00076569">
        <w:rPr>
          <w:rFonts w:ascii="Arial" w:hAnsi="Arial" w:cs="Arial"/>
          <w:sz w:val="18"/>
          <w:szCs w:val="18"/>
        </w:rPr>
        <w:t xml:space="preserve"> </w:t>
      </w:r>
      <w:r w:rsidRPr="00AA03E9">
        <w:rPr>
          <w:rFonts w:ascii="Arial" w:hAnsi="Arial" w:cs="Arial"/>
          <w:sz w:val="18"/>
          <w:szCs w:val="18"/>
        </w:rPr>
        <w:t>z zastrzeżeniem art. 72 ust. 4 i 4b ust. OOŚ.</w:t>
      </w:r>
    </w:p>
    <w:p w14:paraId="6CE14289" w14:textId="7E0A305E" w:rsidR="005241A5" w:rsidRPr="00076569" w:rsidRDefault="005736F9" w:rsidP="00CA47EB">
      <w:pPr>
        <w:pStyle w:val="Akapitzlist"/>
        <w:numPr>
          <w:ilvl w:val="0"/>
          <w:numId w:val="4"/>
        </w:numPr>
        <w:spacing w:after="0"/>
        <w:rPr>
          <w:rStyle w:val="CharStyle44"/>
          <w:rFonts w:ascii="Arial" w:hAnsi="Arial" w:cs="Arial"/>
          <w:i w:val="0"/>
          <w:iCs w:val="0"/>
          <w:shd w:val="clear" w:color="auto" w:fill="auto"/>
        </w:rPr>
      </w:pPr>
      <w:r w:rsidRPr="00AA03E9">
        <w:rPr>
          <w:rFonts w:ascii="Arial" w:hAnsi="Arial" w:cs="Arial"/>
          <w:sz w:val="18"/>
          <w:szCs w:val="18"/>
        </w:rPr>
        <w:lastRenderedPageBreak/>
        <w:t xml:space="preserve">W przypadku </w:t>
      </w:r>
      <w:r w:rsidRPr="00AA03E9">
        <w:rPr>
          <w:rStyle w:val="Pogrubienie"/>
          <w:rFonts w:ascii="Arial" w:hAnsi="Arial" w:cs="Arial"/>
          <w:sz w:val="18"/>
          <w:szCs w:val="18"/>
        </w:rPr>
        <w:t xml:space="preserve">etapowania inwestycji </w:t>
      </w:r>
      <w:r w:rsidRPr="00AA03E9">
        <w:rPr>
          <w:rFonts w:ascii="Arial" w:hAnsi="Arial" w:cs="Arial"/>
          <w:sz w:val="18"/>
          <w:szCs w:val="18"/>
        </w:rPr>
        <w:t>- gdy warunki realizacji przedsięwzięcia określone w decyzji o</w:t>
      </w:r>
      <w:r w:rsidR="00076569">
        <w:rPr>
          <w:rFonts w:ascii="Arial" w:hAnsi="Arial" w:cs="Arial"/>
          <w:sz w:val="18"/>
          <w:szCs w:val="18"/>
        </w:rPr>
        <w:t> </w:t>
      </w:r>
      <w:r w:rsidRPr="00AA03E9">
        <w:rPr>
          <w:rFonts w:ascii="Arial" w:hAnsi="Arial" w:cs="Arial"/>
          <w:sz w:val="18"/>
          <w:szCs w:val="18"/>
        </w:rPr>
        <w:t>środowiskowych uwarunkowaniach są nadal aktualne - istnieje możliwość wydłużenia ww. terminu do 10 lat. Zajęcie stanowiska w tym zakresie następuje w drodze</w:t>
      </w:r>
      <w:r w:rsidRPr="00AA03E9">
        <w:rPr>
          <w:rStyle w:val="Pogrubienie"/>
          <w:rFonts w:ascii="Arial" w:hAnsi="Arial" w:cs="Arial"/>
          <w:sz w:val="18"/>
          <w:szCs w:val="18"/>
        </w:rPr>
        <w:t xml:space="preserve"> postanowienia </w:t>
      </w:r>
      <w:r w:rsidRPr="00AA03E9">
        <w:rPr>
          <w:rFonts w:ascii="Arial" w:hAnsi="Arial" w:cs="Arial"/>
          <w:sz w:val="18"/>
          <w:szCs w:val="18"/>
        </w:rPr>
        <w:t>organu wydającego przedmiotową decyzję o środowiskowych uwarunkowaniach, o które można się ubiegać po osiągnięciu przez decyzję o środ</w:t>
      </w:r>
      <w:r w:rsidR="00927EC8" w:rsidRPr="00AA03E9">
        <w:rPr>
          <w:rFonts w:ascii="Arial" w:hAnsi="Arial" w:cs="Arial"/>
          <w:sz w:val="18"/>
          <w:szCs w:val="18"/>
        </w:rPr>
        <w:t>owiskowych</w:t>
      </w:r>
      <w:r w:rsidRPr="00AA03E9">
        <w:rPr>
          <w:rFonts w:ascii="Arial" w:hAnsi="Arial" w:cs="Arial"/>
          <w:sz w:val="18"/>
          <w:szCs w:val="18"/>
        </w:rPr>
        <w:t xml:space="preserve"> uwa</w:t>
      </w:r>
      <w:r w:rsidR="00927EC8" w:rsidRPr="00AA03E9">
        <w:rPr>
          <w:rFonts w:ascii="Arial" w:hAnsi="Arial" w:cs="Arial"/>
          <w:sz w:val="18"/>
          <w:szCs w:val="18"/>
        </w:rPr>
        <w:t>runkowaniach</w:t>
      </w:r>
      <w:r w:rsidRPr="00AA03E9">
        <w:rPr>
          <w:rFonts w:ascii="Arial" w:hAnsi="Arial" w:cs="Arial"/>
          <w:sz w:val="18"/>
          <w:szCs w:val="18"/>
        </w:rPr>
        <w:t xml:space="preserve"> statusu decyzji ostatecznej i przed upływem terminu 6 lat, o którym mowa  w punkcie 2 pouczenia.</w:t>
      </w:r>
    </w:p>
    <w:p w14:paraId="482EA860" w14:textId="5256A324" w:rsidR="005241A5" w:rsidRPr="00076569" w:rsidRDefault="00073CE1" w:rsidP="00CA47EB">
      <w:pPr>
        <w:pStyle w:val="Style43"/>
        <w:shd w:val="clear" w:color="auto" w:fill="auto"/>
        <w:spacing w:before="720" w:after="360" w:line="276" w:lineRule="auto"/>
        <w:ind w:left="720" w:right="62"/>
        <w:jc w:val="left"/>
        <w:rPr>
          <w:rFonts w:ascii="Arial" w:hAnsi="Arial" w:cs="Arial"/>
          <w:iCs w:val="0"/>
          <w:color w:val="000000"/>
          <w:sz w:val="22"/>
          <w:szCs w:val="22"/>
          <w:shd w:val="clear" w:color="auto" w:fill="FFFFFF"/>
        </w:rPr>
      </w:pPr>
      <w:r w:rsidRPr="00AA03E9">
        <w:rPr>
          <w:rStyle w:val="CharStyle44"/>
          <w:rFonts w:ascii="Arial" w:hAnsi="Arial" w:cs="Arial"/>
          <w:i/>
          <w:color w:val="000000"/>
        </w:rPr>
        <w:t>Oplata skarbowa w wysokości 205 zł wniesiona na konto Urzędu Miejskiego  w Polanowie pobrana zgodnie z częścią I ust. 45 załącznika do ustawy z dnia 16 listopada 2006r. o opłacie skarbowej (Dz. U. z 20</w:t>
      </w:r>
      <w:r w:rsidR="006F7843" w:rsidRPr="00AA03E9">
        <w:rPr>
          <w:rStyle w:val="CharStyle44"/>
          <w:rFonts w:ascii="Arial" w:hAnsi="Arial" w:cs="Arial"/>
          <w:i/>
          <w:color w:val="000000"/>
        </w:rPr>
        <w:t xml:space="preserve">20 </w:t>
      </w:r>
      <w:r w:rsidR="00745AF8" w:rsidRPr="00AA03E9">
        <w:rPr>
          <w:rStyle w:val="CharStyle44"/>
          <w:rFonts w:ascii="Arial" w:hAnsi="Arial" w:cs="Arial"/>
          <w:i/>
          <w:color w:val="000000"/>
        </w:rPr>
        <w:t xml:space="preserve"> </w:t>
      </w:r>
      <w:r w:rsidRPr="00AA03E9">
        <w:rPr>
          <w:rStyle w:val="CharStyle44"/>
          <w:rFonts w:ascii="Arial" w:hAnsi="Arial" w:cs="Arial"/>
          <w:i/>
          <w:color w:val="000000"/>
        </w:rPr>
        <w:t>r</w:t>
      </w:r>
      <w:r w:rsidR="00745AF8" w:rsidRPr="00AA03E9">
        <w:rPr>
          <w:rStyle w:val="CharStyle44"/>
          <w:rFonts w:ascii="Arial" w:hAnsi="Arial" w:cs="Arial"/>
          <w:i/>
          <w:color w:val="000000"/>
        </w:rPr>
        <w:t xml:space="preserve">., </w:t>
      </w:r>
      <w:r w:rsidRPr="00AA03E9">
        <w:rPr>
          <w:rStyle w:val="CharStyle44"/>
          <w:rFonts w:ascii="Arial" w:hAnsi="Arial" w:cs="Arial"/>
          <w:i/>
          <w:color w:val="000000"/>
        </w:rPr>
        <w:t xml:space="preserve">poz. </w:t>
      </w:r>
      <w:r w:rsidR="006F7843" w:rsidRPr="00AA03E9">
        <w:rPr>
          <w:rStyle w:val="CharStyle44"/>
          <w:rFonts w:ascii="Arial" w:hAnsi="Arial" w:cs="Arial"/>
          <w:i/>
          <w:color w:val="000000"/>
        </w:rPr>
        <w:t>1546</w:t>
      </w:r>
      <w:r w:rsidRPr="00AA03E9">
        <w:rPr>
          <w:rStyle w:val="CharStyle44"/>
          <w:rFonts w:ascii="Arial" w:hAnsi="Arial" w:cs="Arial"/>
          <w:i/>
          <w:color w:val="000000"/>
        </w:rPr>
        <w:t>)</w:t>
      </w:r>
      <w:r w:rsidR="00076569">
        <w:rPr>
          <w:rFonts w:ascii="Arial" w:hAnsi="Arial" w:cs="Arial"/>
          <w:b/>
        </w:rPr>
        <w:t>.</w:t>
      </w:r>
    </w:p>
    <w:p w14:paraId="3A4B9573" w14:textId="77777777" w:rsidR="00076569" w:rsidRPr="00076569" w:rsidRDefault="00076569" w:rsidP="002C435C">
      <w:pPr>
        <w:pStyle w:val="Style43"/>
        <w:shd w:val="clear" w:color="auto" w:fill="auto"/>
        <w:spacing w:before="8760" w:after="0" w:line="276" w:lineRule="auto"/>
        <w:ind w:right="62"/>
        <w:jc w:val="left"/>
        <w:rPr>
          <w:rFonts w:ascii="Arial" w:hAnsi="Arial" w:cs="Arial"/>
          <w:i w:val="0"/>
          <w:iCs w:val="0"/>
          <w:color w:val="000000"/>
          <w:shd w:val="clear" w:color="auto" w:fill="FFFFFF"/>
        </w:rPr>
      </w:pPr>
      <w:r w:rsidRPr="00076569">
        <w:rPr>
          <w:rFonts w:ascii="Arial" w:hAnsi="Arial" w:cs="Arial"/>
          <w:b/>
          <w:i w:val="0"/>
        </w:rPr>
        <w:t>W załączeniu:</w:t>
      </w:r>
    </w:p>
    <w:p w14:paraId="76260C12" w14:textId="72E3782C" w:rsidR="005241A5" w:rsidRPr="002C435C" w:rsidRDefault="00076569" w:rsidP="00CA47EB">
      <w:pPr>
        <w:spacing w:after="0"/>
        <w:rPr>
          <w:rFonts w:ascii="Arial" w:hAnsi="Arial" w:cs="Arial"/>
          <w:sz w:val="18"/>
          <w:szCs w:val="18"/>
        </w:rPr>
      </w:pPr>
      <w:r w:rsidRPr="00076569">
        <w:rPr>
          <w:rFonts w:ascii="Arial" w:hAnsi="Arial" w:cs="Arial"/>
          <w:sz w:val="18"/>
          <w:szCs w:val="18"/>
        </w:rPr>
        <w:t>Załącznik nr 1 - Charakterystyka przedsięwzięcia</w:t>
      </w:r>
    </w:p>
    <w:p w14:paraId="5C8B81D4" w14:textId="2CAA0C6C" w:rsidR="00351539" w:rsidRPr="00076569" w:rsidRDefault="00351539" w:rsidP="002C435C">
      <w:pPr>
        <w:spacing w:before="240" w:after="0"/>
        <w:rPr>
          <w:rFonts w:ascii="Arial" w:hAnsi="Arial" w:cs="Arial"/>
          <w:b/>
          <w:sz w:val="18"/>
          <w:szCs w:val="18"/>
        </w:rPr>
      </w:pPr>
      <w:r w:rsidRPr="00076569">
        <w:rPr>
          <w:rFonts w:ascii="Arial" w:hAnsi="Arial" w:cs="Arial"/>
          <w:b/>
          <w:sz w:val="18"/>
          <w:szCs w:val="18"/>
        </w:rPr>
        <w:t>Otrzymują:</w:t>
      </w:r>
    </w:p>
    <w:p w14:paraId="6F009002" w14:textId="23E8A6E1" w:rsidR="00351539" w:rsidRPr="00541A44" w:rsidRDefault="00541A44" w:rsidP="00CA47EB">
      <w:pPr>
        <w:pStyle w:val="Akapitzlist"/>
        <w:widowControl w:val="0"/>
        <w:numPr>
          <w:ilvl w:val="0"/>
          <w:numId w:val="2"/>
        </w:numPr>
        <w:autoSpaceDE w:val="0"/>
        <w:autoSpaceDN w:val="0"/>
        <w:adjustRightInd w:val="0"/>
        <w:spacing w:after="0"/>
        <w:rPr>
          <w:rFonts w:ascii="Arial" w:hAnsi="Arial" w:cs="Arial"/>
          <w:sz w:val="14"/>
          <w:szCs w:val="14"/>
        </w:rPr>
      </w:pPr>
      <w:r w:rsidRPr="00541A44">
        <w:rPr>
          <w:rFonts w:ascii="Arial" w:hAnsi="Arial" w:cs="Arial"/>
          <w:sz w:val="18"/>
          <w:szCs w:val="18"/>
        </w:rPr>
        <w:t>Pan</w:t>
      </w:r>
      <w:r w:rsidR="00C66741" w:rsidRPr="00C66741">
        <w:rPr>
          <w:rFonts w:ascii="Arial" w:hAnsi="Arial" w:cs="Arial"/>
          <w:bCs/>
        </w:rPr>
        <w:t xml:space="preserve"> </w:t>
      </w:r>
      <w:r w:rsidR="00C66741" w:rsidRPr="00C66741">
        <w:rPr>
          <w:rFonts w:ascii="Arial" w:hAnsi="Arial" w:cs="Arial"/>
          <w:bCs/>
          <w:sz w:val="18"/>
          <w:szCs w:val="18"/>
        </w:rPr>
        <w:t>Marcin Bagiński, RTB Developer Sp. z o.o., ul. Synów Pułku 37a, 80-298 Gdańsk</w:t>
      </w:r>
    </w:p>
    <w:p w14:paraId="3A592D30" w14:textId="09D388D8" w:rsidR="00076569" w:rsidRPr="002C435C" w:rsidRDefault="00351539" w:rsidP="00CA47EB">
      <w:pPr>
        <w:pStyle w:val="Akapitzlist"/>
        <w:widowControl w:val="0"/>
        <w:numPr>
          <w:ilvl w:val="0"/>
          <w:numId w:val="2"/>
        </w:numPr>
        <w:autoSpaceDE w:val="0"/>
        <w:autoSpaceDN w:val="0"/>
        <w:adjustRightInd w:val="0"/>
        <w:spacing w:after="0"/>
        <w:rPr>
          <w:rFonts w:ascii="Arial" w:hAnsi="Arial" w:cs="Arial"/>
          <w:sz w:val="18"/>
          <w:szCs w:val="18"/>
        </w:rPr>
      </w:pPr>
      <w:r w:rsidRPr="00076569">
        <w:rPr>
          <w:rFonts w:ascii="Arial" w:hAnsi="Arial" w:cs="Arial"/>
          <w:sz w:val="18"/>
          <w:szCs w:val="18"/>
        </w:rPr>
        <w:t>a/a</w:t>
      </w:r>
    </w:p>
    <w:p w14:paraId="32A6E54B" w14:textId="22BC0324" w:rsidR="00351539" w:rsidRPr="00076569" w:rsidRDefault="00351539" w:rsidP="002C435C">
      <w:pPr>
        <w:widowControl w:val="0"/>
        <w:autoSpaceDE w:val="0"/>
        <w:autoSpaceDN w:val="0"/>
        <w:adjustRightInd w:val="0"/>
        <w:spacing w:before="240" w:after="0"/>
        <w:rPr>
          <w:rFonts w:ascii="Arial" w:hAnsi="Arial" w:cs="Arial"/>
          <w:b/>
          <w:sz w:val="18"/>
          <w:szCs w:val="18"/>
        </w:rPr>
      </w:pPr>
      <w:r w:rsidRPr="00076569">
        <w:rPr>
          <w:rFonts w:ascii="Arial" w:hAnsi="Arial" w:cs="Arial"/>
          <w:b/>
          <w:sz w:val="18"/>
          <w:szCs w:val="18"/>
        </w:rPr>
        <w:t>Do wiadomości:</w:t>
      </w:r>
    </w:p>
    <w:p w14:paraId="21D140DD" w14:textId="01E0B7FD" w:rsidR="00076569" w:rsidRPr="00076569" w:rsidRDefault="00076569" w:rsidP="00CA47EB">
      <w:pPr>
        <w:pStyle w:val="Akapitzlist"/>
        <w:widowControl w:val="0"/>
        <w:numPr>
          <w:ilvl w:val="0"/>
          <w:numId w:val="20"/>
        </w:numPr>
        <w:autoSpaceDE w:val="0"/>
        <w:autoSpaceDN w:val="0"/>
        <w:adjustRightInd w:val="0"/>
        <w:spacing w:after="0"/>
        <w:rPr>
          <w:rFonts w:ascii="Arial" w:hAnsi="Arial" w:cs="Arial"/>
          <w:sz w:val="18"/>
          <w:szCs w:val="18"/>
        </w:rPr>
      </w:pPr>
      <w:r w:rsidRPr="00076569">
        <w:rPr>
          <w:rFonts w:ascii="Arial" w:hAnsi="Arial" w:cs="Arial"/>
          <w:sz w:val="18"/>
          <w:szCs w:val="18"/>
        </w:rPr>
        <w:t>Regionalna Dyrekcja Ochrony Środowiska w Szczecinie, Wydział Spraw Terenowych w Koszalinie, ul.</w:t>
      </w:r>
      <w:r>
        <w:rPr>
          <w:rFonts w:ascii="Arial" w:hAnsi="Arial" w:cs="Arial"/>
          <w:sz w:val="18"/>
          <w:szCs w:val="18"/>
        </w:rPr>
        <w:t> </w:t>
      </w:r>
      <w:r w:rsidRPr="00076569">
        <w:rPr>
          <w:rFonts w:ascii="Arial" w:hAnsi="Arial" w:cs="Arial"/>
          <w:sz w:val="18"/>
          <w:szCs w:val="18"/>
        </w:rPr>
        <w:t>Mieszka I 24, 75-132 Koszalin</w:t>
      </w:r>
    </w:p>
    <w:p w14:paraId="50BD17A4" w14:textId="2B1DEF26" w:rsidR="00076569" w:rsidRPr="00076569" w:rsidRDefault="00076569" w:rsidP="00CA47EB">
      <w:pPr>
        <w:pStyle w:val="Akapitzlist"/>
        <w:widowControl w:val="0"/>
        <w:numPr>
          <w:ilvl w:val="0"/>
          <w:numId w:val="20"/>
        </w:numPr>
        <w:autoSpaceDE w:val="0"/>
        <w:autoSpaceDN w:val="0"/>
        <w:adjustRightInd w:val="0"/>
        <w:spacing w:after="0"/>
        <w:rPr>
          <w:rFonts w:ascii="Arial" w:hAnsi="Arial" w:cs="Arial"/>
          <w:sz w:val="18"/>
          <w:szCs w:val="18"/>
        </w:rPr>
      </w:pPr>
      <w:r w:rsidRPr="00076569">
        <w:rPr>
          <w:rFonts w:ascii="Arial" w:hAnsi="Arial" w:cs="Arial"/>
          <w:sz w:val="18"/>
          <w:szCs w:val="18"/>
        </w:rPr>
        <w:t>Państwowy Powiatowy Inspektor Sanitarny w Koszalinie, ul. Zwycięstwa 136, 75-613 Koszalina</w:t>
      </w:r>
    </w:p>
    <w:p w14:paraId="4F36A940" w14:textId="4B445A5C" w:rsidR="0079216B" w:rsidRPr="00076569" w:rsidRDefault="00076569" w:rsidP="00CA47EB">
      <w:pPr>
        <w:pStyle w:val="Akapitzlist"/>
        <w:widowControl w:val="0"/>
        <w:numPr>
          <w:ilvl w:val="0"/>
          <w:numId w:val="20"/>
        </w:numPr>
        <w:autoSpaceDE w:val="0"/>
        <w:autoSpaceDN w:val="0"/>
        <w:adjustRightInd w:val="0"/>
        <w:spacing w:after="0"/>
        <w:rPr>
          <w:rFonts w:ascii="Arial" w:hAnsi="Arial" w:cs="Arial"/>
          <w:sz w:val="18"/>
          <w:szCs w:val="18"/>
        </w:rPr>
      </w:pPr>
      <w:bookmarkStart w:id="0" w:name="_Hlk81213927"/>
      <w:r w:rsidRPr="00076569">
        <w:rPr>
          <w:rFonts w:ascii="Arial" w:hAnsi="Arial" w:cs="Arial"/>
          <w:sz w:val="18"/>
          <w:szCs w:val="18"/>
        </w:rPr>
        <w:t>Państwowe Gospodarstwo Wodne Wody Polskie Zarząd Zlewni w Koszalinie, ul. Zwycięstwa 111, 75-601 Koszalin</w:t>
      </w:r>
      <w:bookmarkEnd w:id="0"/>
    </w:p>
    <w:sectPr w:rsidR="0079216B" w:rsidRPr="00076569" w:rsidSect="002C435C">
      <w:footerReference w:type="default" r:id="rId9"/>
      <w:pgSz w:w="11906" w:h="16838"/>
      <w:pgMar w:top="851" w:right="1417" w:bottom="1276"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C84F" w14:textId="77777777" w:rsidR="00CF52F3" w:rsidRDefault="00CF52F3" w:rsidP="003D0CE4">
      <w:pPr>
        <w:spacing w:after="0" w:line="240" w:lineRule="auto"/>
      </w:pPr>
      <w:r>
        <w:separator/>
      </w:r>
    </w:p>
  </w:endnote>
  <w:endnote w:type="continuationSeparator" w:id="0">
    <w:p w14:paraId="220D1214" w14:textId="77777777" w:rsidR="00CF52F3" w:rsidRDefault="00CF52F3" w:rsidP="003D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6225"/>
      <w:docPartObj>
        <w:docPartGallery w:val="Page Numbers (Bottom of Page)"/>
        <w:docPartUnique/>
      </w:docPartObj>
    </w:sdtPr>
    <w:sdtEndPr/>
    <w:sdtContent>
      <w:sdt>
        <w:sdtPr>
          <w:id w:val="15036226"/>
          <w:docPartObj>
            <w:docPartGallery w:val="Page Numbers (Top of Page)"/>
            <w:docPartUnique/>
          </w:docPartObj>
        </w:sdtPr>
        <w:sdtEndPr/>
        <w:sdtContent>
          <w:p w14:paraId="7E6987C8" w14:textId="77777777" w:rsidR="003E75CC" w:rsidRDefault="003E75CC">
            <w:pPr>
              <w:pStyle w:val="Stopka"/>
              <w:jc w:val="right"/>
            </w:pPr>
            <w:r>
              <w:t xml:space="preserve">Strona </w:t>
            </w:r>
            <w:r>
              <w:rPr>
                <w:b/>
                <w:sz w:val="24"/>
                <w:szCs w:val="24"/>
              </w:rPr>
              <w:fldChar w:fldCharType="begin"/>
            </w:r>
            <w:r>
              <w:rPr>
                <w:b/>
              </w:rPr>
              <w:instrText>PAGE</w:instrText>
            </w:r>
            <w:r>
              <w:rPr>
                <w:b/>
                <w:sz w:val="24"/>
                <w:szCs w:val="24"/>
              </w:rPr>
              <w:fldChar w:fldCharType="separate"/>
            </w:r>
            <w:r w:rsidR="009471CB">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9471CB">
              <w:rPr>
                <w:b/>
                <w:noProof/>
              </w:rPr>
              <w:t>7</w:t>
            </w:r>
            <w:r>
              <w:rPr>
                <w:b/>
                <w:sz w:val="24"/>
                <w:szCs w:val="24"/>
              </w:rPr>
              <w:fldChar w:fldCharType="end"/>
            </w:r>
          </w:p>
        </w:sdtContent>
      </w:sdt>
    </w:sdtContent>
  </w:sdt>
  <w:p w14:paraId="318AEF54" w14:textId="77777777" w:rsidR="003E75CC" w:rsidRDefault="003E75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D003" w14:textId="77777777" w:rsidR="00CF52F3" w:rsidRDefault="00CF52F3" w:rsidP="003D0CE4">
      <w:pPr>
        <w:spacing w:after="0" w:line="240" w:lineRule="auto"/>
      </w:pPr>
      <w:r>
        <w:separator/>
      </w:r>
    </w:p>
  </w:footnote>
  <w:footnote w:type="continuationSeparator" w:id="0">
    <w:p w14:paraId="15245DAD" w14:textId="77777777" w:rsidR="00CF52F3" w:rsidRDefault="00CF52F3" w:rsidP="003D0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0"/>
      <w:numFmt w:val="decimal"/>
      <w:lvlText w:val="%1."/>
      <w:lvlJc w:val="left"/>
      <w:rPr>
        <w:b w:val="0"/>
        <w:bCs w:val="0"/>
        <w:i w:val="0"/>
        <w:iCs w:val="0"/>
        <w:smallCaps w:val="0"/>
        <w:strike w:val="0"/>
        <w:color w:val="000000"/>
        <w:spacing w:val="0"/>
        <w:w w:val="100"/>
        <w:position w:val="0"/>
        <w:sz w:val="23"/>
        <w:szCs w:val="23"/>
        <w:u w:val="none"/>
      </w:rPr>
    </w:lvl>
    <w:lvl w:ilvl="1">
      <w:start w:val="10"/>
      <w:numFmt w:val="decimal"/>
      <w:lvlText w:val="%1."/>
      <w:lvlJc w:val="left"/>
      <w:rPr>
        <w:b w:val="0"/>
        <w:bCs w:val="0"/>
        <w:i w:val="0"/>
        <w:iCs w:val="0"/>
        <w:smallCaps w:val="0"/>
        <w:strike w:val="0"/>
        <w:color w:val="000000"/>
        <w:spacing w:val="0"/>
        <w:w w:val="100"/>
        <w:position w:val="0"/>
        <w:sz w:val="23"/>
        <w:szCs w:val="23"/>
        <w:u w:val="none"/>
      </w:rPr>
    </w:lvl>
    <w:lvl w:ilvl="2">
      <w:start w:val="10"/>
      <w:numFmt w:val="decimal"/>
      <w:lvlText w:val="%1."/>
      <w:lvlJc w:val="left"/>
      <w:rPr>
        <w:b w:val="0"/>
        <w:bCs w:val="0"/>
        <w:i w:val="0"/>
        <w:iCs w:val="0"/>
        <w:smallCaps w:val="0"/>
        <w:strike w:val="0"/>
        <w:color w:val="000000"/>
        <w:spacing w:val="0"/>
        <w:w w:val="100"/>
        <w:position w:val="0"/>
        <w:sz w:val="23"/>
        <w:szCs w:val="23"/>
        <w:u w:val="none"/>
      </w:rPr>
    </w:lvl>
    <w:lvl w:ilvl="3">
      <w:start w:val="10"/>
      <w:numFmt w:val="decimal"/>
      <w:lvlText w:val="%1."/>
      <w:lvlJc w:val="left"/>
      <w:rPr>
        <w:b w:val="0"/>
        <w:bCs w:val="0"/>
        <w:i w:val="0"/>
        <w:iCs w:val="0"/>
        <w:smallCaps w:val="0"/>
        <w:strike w:val="0"/>
        <w:color w:val="000000"/>
        <w:spacing w:val="0"/>
        <w:w w:val="100"/>
        <w:position w:val="0"/>
        <w:sz w:val="23"/>
        <w:szCs w:val="23"/>
        <w:u w:val="none"/>
      </w:rPr>
    </w:lvl>
    <w:lvl w:ilvl="4">
      <w:start w:val="10"/>
      <w:numFmt w:val="decimal"/>
      <w:lvlText w:val="%1."/>
      <w:lvlJc w:val="left"/>
      <w:rPr>
        <w:b w:val="0"/>
        <w:bCs w:val="0"/>
        <w:i w:val="0"/>
        <w:iCs w:val="0"/>
        <w:smallCaps w:val="0"/>
        <w:strike w:val="0"/>
        <w:color w:val="000000"/>
        <w:spacing w:val="0"/>
        <w:w w:val="100"/>
        <w:position w:val="0"/>
        <w:sz w:val="23"/>
        <w:szCs w:val="23"/>
        <w:u w:val="none"/>
      </w:rPr>
    </w:lvl>
    <w:lvl w:ilvl="5">
      <w:start w:val="10"/>
      <w:numFmt w:val="decimal"/>
      <w:lvlText w:val="%1."/>
      <w:lvlJc w:val="left"/>
      <w:rPr>
        <w:b w:val="0"/>
        <w:bCs w:val="0"/>
        <w:i w:val="0"/>
        <w:iCs w:val="0"/>
        <w:smallCaps w:val="0"/>
        <w:strike w:val="0"/>
        <w:color w:val="000000"/>
        <w:spacing w:val="0"/>
        <w:w w:val="100"/>
        <w:position w:val="0"/>
        <w:sz w:val="23"/>
        <w:szCs w:val="23"/>
        <w:u w:val="none"/>
      </w:rPr>
    </w:lvl>
    <w:lvl w:ilvl="6">
      <w:start w:val="10"/>
      <w:numFmt w:val="decimal"/>
      <w:lvlText w:val="%1."/>
      <w:lvlJc w:val="left"/>
      <w:rPr>
        <w:b w:val="0"/>
        <w:bCs w:val="0"/>
        <w:i w:val="0"/>
        <w:iCs w:val="0"/>
        <w:smallCaps w:val="0"/>
        <w:strike w:val="0"/>
        <w:color w:val="000000"/>
        <w:spacing w:val="0"/>
        <w:w w:val="100"/>
        <w:position w:val="0"/>
        <w:sz w:val="23"/>
        <w:szCs w:val="23"/>
        <w:u w:val="none"/>
      </w:rPr>
    </w:lvl>
    <w:lvl w:ilvl="7">
      <w:start w:val="10"/>
      <w:numFmt w:val="decimal"/>
      <w:lvlText w:val="%1."/>
      <w:lvlJc w:val="left"/>
      <w:rPr>
        <w:b w:val="0"/>
        <w:bCs w:val="0"/>
        <w:i w:val="0"/>
        <w:iCs w:val="0"/>
        <w:smallCaps w:val="0"/>
        <w:strike w:val="0"/>
        <w:color w:val="000000"/>
        <w:spacing w:val="0"/>
        <w:w w:val="100"/>
        <w:position w:val="0"/>
        <w:sz w:val="23"/>
        <w:szCs w:val="23"/>
        <w:u w:val="none"/>
      </w:rPr>
    </w:lvl>
    <w:lvl w:ilvl="8">
      <w:start w:val="10"/>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18B04E64"/>
    <w:multiLevelType w:val="hybridMultilevel"/>
    <w:tmpl w:val="4288C500"/>
    <w:lvl w:ilvl="0" w:tplc="10502B72">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A461BAF"/>
    <w:multiLevelType w:val="hybridMultilevel"/>
    <w:tmpl w:val="9980636E"/>
    <w:lvl w:ilvl="0" w:tplc="7EDEA4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471756"/>
    <w:multiLevelType w:val="hybridMultilevel"/>
    <w:tmpl w:val="F836C5D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20533DEE"/>
    <w:multiLevelType w:val="hybridMultilevel"/>
    <w:tmpl w:val="E39219A8"/>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8582E"/>
    <w:multiLevelType w:val="hybridMultilevel"/>
    <w:tmpl w:val="15386F64"/>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AE5133"/>
    <w:multiLevelType w:val="hybridMultilevel"/>
    <w:tmpl w:val="A0928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75925"/>
    <w:multiLevelType w:val="hybridMultilevel"/>
    <w:tmpl w:val="B490A96A"/>
    <w:lvl w:ilvl="0" w:tplc="D87A6960">
      <w:start w:val="1"/>
      <w:numFmt w:val="decimal"/>
      <w:lvlText w:val="%1."/>
      <w:lvlJc w:val="left"/>
      <w:pPr>
        <w:ind w:left="704" w:hanging="42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0711468"/>
    <w:multiLevelType w:val="hybridMultilevel"/>
    <w:tmpl w:val="352E907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361508C2"/>
    <w:multiLevelType w:val="hybridMultilevel"/>
    <w:tmpl w:val="89E6AF16"/>
    <w:lvl w:ilvl="0" w:tplc="CDF238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E1759C"/>
    <w:multiLevelType w:val="hybridMultilevel"/>
    <w:tmpl w:val="34CCDB6C"/>
    <w:lvl w:ilvl="0" w:tplc="605E5210">
      <w:start w:val="1"/>
      <w:numFmt w:val="decimal"/>
      <w:lvlText w:val="%1."/>
      <w:lvlJc w:val="left"/>
      <w:pPr>
        <w:ind w:left="780" w:hanging="42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B953A7"/>
    <w:multiLevelType w:val="hybridMultilevel"/>
    <w:tmpl w:val="15386F64"/>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2D54EC"/>
    <w:multiLevelType w:val="hybridMultilevel"/>
    <w:tmpl w:val="7FDED91A"/>
    <w:lvl w:ilvl="0" w:tplc="3A7C29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9266F6"/>
    <w:multiLevelType w:val="hybridMultilevel"/>
    <w:tmpl w:val="09F44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A90C58"/>
    <w:multiLevelType w:val="hybridMultilevel"/>
    <w:tmpl w:val="A822C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A31932"/>
    <w:multiLevelType w:val="hybridMultilevel"/>
    <w:tmpl w:val="B706D96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617466CC"/>
    <w:multiLevelType w:val="hybridMultilevel"/>
    <w:tmpl w:val="E0C6A116"/>
    <w:lvl w:ilvl="0" w:tplc="333E1B3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53955"/>
    <w:multiLevelType w:val="hybridMultilevel"/>
    <w:tmpl w:val="71449E6C"/>
    <w:lvl w:ilvl="0" w:tplc="7EDEA4F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6D7E5373"/>
    <w:multiLevelType w:val="hybridMultilevel"/>
    <w:tmpl w:val="AD447ECC"/>
    <w:lvl w:ilvl="0" w:tplc="3A7C29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B115AA"/>
    <w:multiLevelType w:val="hybridMultilevel"/>
    <w:tmpl w:val="809ED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7"/>
  </w:num>
  <w:num w:numId="4">
    <w:abstractNumId w:val="16"/>
  </w:num>
  <w:num w:numId="5">
    <w:abstractNumId w:val="1"/>
  </w:num>
  <w:num w:numId="6">
    <w:abstractNumId w:val="6"/>
  </w:num>
  <w:num w:numId="7">
    <w:abstractNumId w:val="0"/>
  </w:num>
  <w:num w:numId="8">
    <w:abstractNumId w:val="12"/>
  </w:num>
  <w:num w:numId="9">
    <w:abstractNumId w:val="13"/>
  </w:num>
  <w:num w:numId="10">
    <w:abstractNumId w:val="15"/>
  </w:num>
  <w:num w:numId="11">
    <w:abstractNumId w:val="14"/>
  </w:num>
  <w:num w:numId="12">
    <w:abstractNumId w:val="5"/>
  </w:num>
  <w:num w:numId="13">
    <w:abstractNumId w:val="9"/>
  </w:num>
  <w:num w:numId="14">
    <w:abstractNumId w:val="4"/>
  </w:num>
  <w:num w:numId="15">
    <w:abstractNumId w:val="11"/>
  </w:num>
  <w:num w:numId="16">
    <w:abstractNumId w:val="8"/>
  </w:num>
  <w:num w:numId="17">
    <w:abstractNumId w:val="2"/>
  </w:num>
  <w:num w:numId="18">
    <w:abstractNumId w:val="3"/>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72F"/>
    <w:rsid w:val="00001A38"/>
    <w:rsid w:val="00002917"/>
    <w:rsid w:val="000119F7"/>
    <w:rsid w:val="0002007D"/>
    <w:rsid w:val="000424AF"/>
    <w:rsid w:val="000427C5"/>
    <w:rsid w:val="0006285E"/>
    <w:rsid w:val="00072383"/>
    <w:rsid w:val="00073CE1"/>
    <w:rsid w:val="00076569"/>
    <w:rsid w:val="000876BE"/>
    <w:rsid w:val="00091B1F"/>
    <w:rsid w:val="000A04D6"/>
    <w:rsid w:val="000D7508"/>
    <w:rsid w:val="000F6300"/>
    <w:rsid w:val="00101680"/>
    <w:rsid w:val="001133B2"/>
    <w:rsid w:val="00114239"/>
    <w:rsid w:val="00120517"/>
    <w:rsid w:val="001264DD"/>
    <w:rsid w:val="001739A8"/>
    <w:rsid w:val="00175AED"/>
    <w:rsid w:val="00182B42"/>
    <w:rsid w:val="00183C39"/>
    <w:rsid w:val="001A5DBB"/>
    <w:rsid w:val="001A6C09"/>
    <w:rsid w:val="001B072F"/>
    <w:rsid w:val="001B7038"/>
    <w:rsid w:val="001D6FFB"/>
    <w:rsid w:val="001E41CB"/>
    <w:rsid w:val="00205C6E"/>
    <w:rsid w:val="0021639F"/>
    <w:rsid w:val="00216EC2"/>
    <w:rsid w:val="00223141"/>
    <w:rsid w:val="00226B04"/>
    <w:rsid w:val="0023016E"/>
    <w:rsid w:val="002308AC"/>
    <w:rsid w:val="00242694"/>
    <w:rsid w:val="00257F63"/>
    <w:rsid w:val="00261719"/>
    <w:rsid w:val="00262050"/>
    <w:rsid w:val="0026422D"/>
    <w:rsid w:val="00264A77"/>
    <w:rsid w:val="002679A7"/>
    <w:rsid w:val="00271DB4"/>
    <w:rsid w:val="00291EE9"/>
    <w:rsid w:val="00293777"/>
    <w:rsid w:val="00293CC7"/>
    <w:rsid w:val="002A1CEB"/>
    <w:rsid w:val="002A266A"/>
    <w:rsid w:val="002B64FD"/>
    <w:rsid w:val="002C435C"/>
    <w:rsid w:val="002C6083"/>
    <w:rsid w:val="002D24F3"/>
    <w:rsid w:val="002D353D"/>
    <w:rsid w:val="002D3C61"/>
    <w:rsid w:val="002E0271"/>
    <w:rsid w:val="002E0EFE"/>
    <w:rsid w:val="002E39F8"/>
    <w:rsid w:val="002F4E51"/>
    <w:rsid w:val="002F5036"/>
    <w:rsid w:val="003008EF"/>
    <w:rsid w:val="00312B3B"/>
    <w:rsid w:val="003131D5"/>
    <w:rsid w:val="00326A5C"/>
    <w:rsid w:val="00326E85"/>
    <w:rsid w:val="00333B22"/>
    <w:rsid w:val="00351539"/>
    <w:rsid w:val="00356425"/>
    <w:rsid w:val="003632B3"/>
    <w:rsid w:val="00365DDA"/>
    <w:rsid w:val="0036636F"/>
    <w:rsid w:val="00371BE6"/>
    <w:rsid w:val="003759E8"/>
    <w:rsid w:val="0037763C"/>
    <w:rsid w:val="00377BD2"/>
    <w:rsid w:val="00383125"/>
    <w:rsid w:val="00384CD7"/>
    <w:rsid w:val="00393652"/>
    <w:rsid w:val="0039515D"/>
    <w:rsid w:val="003B5F30"/>
    <w:rsid w:val="003C1429"/>
    <w:rsid w:val="003C5858"/>
    <w:rsid w:val="003D0464"/>
    <w:rsid w:val="003D0CE4"/>
    <w:rsid w:val="003E028F"/>
    <w:rsid w:val="003E75CC"/>
    <w:rsid w:val="00402CCE"/>
    <w:rsid w:val="004148A0"/>
    <w:rsid w:val="004153FF"/>
    <w:rsid w:val="004415F5"/>
    <w:rsid w:val="00452C04"/>
    <w:rsid w:val="00457852"/>
    <w:rsid w:val="004660CA"/>
    <w:rsid w:val="00476D58"/>
    <w:rsid w:val="0048201E"/>
    <w:rsid w:val="00487285"/>
    <w:rsid w:val="00487B3E"/>
    <w:rsid w:val="0049208F"/>
    <w:rsid w:val="004C27FD"/>
    <w:rsid w:val="004C3C22"/>
    <w:rsid w:val="004C527D"/>
    <w:rsid w:val="004C5A29"/>
    <w:rsid w:val="004C6247"/>
    <w:rsid w:val="004D6687"/>
    <w:rsid w:val="004F5CC9"/>
    <w:rsid w:val="004F65AA"/>
    <w:rsid w:val="00500011"/>
    <w:rsid w:val="005041E0"/>
    <w:rsid w:val="005241A5"/>
    <w:rsid w:val="00524AE4"/>
    <w:rsid w:val="00525824"/>
    <w:rsid w:val="00533F0E"/>
    <w:rsid w:val="0053680C"/>
    <w:rsid w:val="00541A44"/>
    <w:rsid w:val="00545EC5"/>
    <w:rsid w:val="00565CBF"/>
    <w:rsid w:val="005736F9"/>
    <w:rsid w:val="0057495F"/>
    <w:rsid w:val="005953AF"/>
    <w:rsid w:val="005A4332"/>
    <w:rsid w:val="005B0678"/>
    <w:rsid w:val="005B2C07"/>
    <w:rsid w:val="005B4455"/>
    <w:rsid w:val="005B492D"/>
    <w:rsid w:val="005C2933"/>
    <w:rsid w:val="005D3218"/>
    <w:rsid w:val="005E561C"/>
    <w:rsid w:val="005E6738"/>
    <w:rsid w:val="005E6AED"/>
    <w:rsid w:val="005F139C"/>
    <w:rsid w:val="00614C74"/>
    <w:rsid w:val="006158BE"/>
    <w:rsid w:val="00635643"/>
    <w:rsid w:val="006373F2"/>
    <w:rsid w:val="0064345D"/>
    <w:rsid w:val="0065531B"/>
    <w:rsid w:val="006554B1"/>
    <w:rsid w:val="00656744"/>
    <w:rsid w:val="006638E1"/>
    <w:rsid w:val="0066562C"/>
    <w:rsid w:val="00671349"/>
    <w:rsid w:val="00672064"/>
    <w:rsid w:val="00682D41"/>
    <w:rsid w:val="006A13A2"/>
    <w:rsid w:val="006A2F1B"/>
    <w:rsid w:val="006B4C1A"/>
    <w:rsid w:val="006C5DD4"/>
    <w:rsid w:val="006D080F"/>
    <w:rsid w:val="006F7843"/>
    <w:rsid w:val="00704B78"/>
    <w:rsid w:val="007152AD"/>
    <w:rsid w:val="007261ED"/>
    <w:rsid w:val="00732C98"/>
    <w:rsid w:val="007429D0"/>
    <w:rsid w:val="00745AF8"/>
    <w:rsid w:val="007610D3"/>
    <w:rsid w:val="00762E15"/>
    <w:rsid w:val="00764222"/>
    <w:rsid w:val="0079216B"/>
    <w:rsid w:val="0079560A"/>
    <w:rsid w:val="007960EF"/>
    <w:rsid w:val="007968D2"/>
    <w:rsid w:val="007C0D52"/>
    <w:rsid w:val="007C2076"/>
    <w:rsid w:val="007E1E6B"/>
    <w:rsid w:val="007F3C94"/>
    <w:rsid w:val="007F6C0A"/>
    <w:rsid w:val="007F78B8"/>
    <w:rsid w:val="007F7EB5"/>
    <w:rsid w:val="0080794D"/>
    <w:rsid w:val="00820895"/>
    <w:rsid w:val="00833B75"/>
    <w:rsid w:val="00837DBE"/>
    <w:rsid w:val="008416F6"/>
    <w:rsid w:val="00844FF3"/>
    <w:rsid w:val="0084682A"/>
    <w:rsid w:val="00846D5E"/>
    <w:rsid w:val="00852142"/>
    <w:rsid w:val="00872B85"/>
    <w:rsid w:val="00876DB4"/>
    <w:rsid w:val="00892DC9"/>
    <w:rsid w:val="0089377F"/>
    <w:rsid w:val="008A5A67"/>
    <w:rsid w:val="008B4225"/>
    <w:rsid w:val="008B711A"/>
    <w:rsid w:val="008C2700"/>
    <w:rsid w:val="008C34B3"/>
    <w:rsid w:val="008D0D38"/>
    <w:rsid w:val="008D11FD"/>
    <w:rsid w:val="008D5172"/>
    <w:rsid w:val="008D5758"/>
    <w:rsid w:val="008E2E24"/>
    <w:rsid w:val="008E78B1"/>
    <w:rsid w:val="008F25CF"/>
    <w:rsid w:val="009055E7"/>
    <w:rsid w:val="009161FC"/>
    <w:rsid w:val="00916C8F"/>
    <w:rsid w:val="00917163"/>
    <w:rsid w:val="00927EC8"/>
    <w:rsid w:val="009356DD"/>
    <w:rsid w:val="009471CB"/>
    <w:rsid w:val="00953FF0"/>
    <w:rsid w:val="0096236C"/>
    <w:rsid w:val="00963E32"/>
    <w:rsid w:val="00966632"/>
    <w:rsid w:val="00970FF9"/>
    <w:rsid w:val="0098261F"/>
    <w:rsid w:val="00987F2E"/>
    <w:rsid w:val="0099292C"/>
    <w:rsid w:val="009C7F61"/>
    <w:rsid w:val="009D40B3"/>
    <w:rsid w:val="009D6C56"/>
    <w:rsid w:val="009E7E3C"/>
    <w:rsid w:val="00A05E87"/>
    <w:rsid w:val="00A10717"/>
    <w:rsid w:val="00A10975"/>
    <w:rsid w:val="00A11F7F"/>
    <w:rsid w:val="00A16EAC"/>
    <w:rsid w:val="00A215B0"/>
    <w:rsid w:val="00A21E9B"/>
    <w:rsid w:val="00A25902"/>
    <w:rsid w:val="00A47D8F"/>
    <w:rsid w:val="00A53A1B"/>
    <w:rsid w:val="00A56CFF"/>
    <w:rsid w:val="00A618A1"/>
    <w:rsid w:val="00A66F97"/>
    <w:rsid w:val="00A704B3"/>
    <w:rsid w:val="00A71CE8"/>
    <w:rsid w:val="00A87A18"/>
    <w:rsid w:val="00A902F8"/>
    <w:rsid w:val="00A905B3"/>
    <w:rsid w:val="00AA03E9"/>
    <w:rsid w:val="00AA35C6"/>
    <w:rsid w:val="00AA6A74"/>
    <w:rsid w:val="00AC2277"/>
    <w:rsid w:val="00AD0825"/>
    <w:rsid w:val="00AE5C30"/>
    <w:rsid w:val="00AE7A6B"/>
    <w:rsid w:val="00AF3649"/>
    <w:rsid w:val="00AF54AF"/>
    <w:rsid w:val="00AF5FC6"/>
    <w:rsid w:val="00B03927"/>
    <w:rsid w:val="00B1515D"/>
    <w:rsid w:val="00B234AB"/>
    <w:rsid w:val="00B25C0F"/>
    <w:rsid w:val="00B55287"/>
    <w:rsid w:val="00B62A13"/>
    <w:rsid w:val="00B73141"/>
    <w:rsid w:val="00B85184"/>
    <w:rsid w:val="00BA3D19"/>
    <w:rsid w:val="00BB22CF"/>
    <w:rsid w:val="00BB48A2"/>
    <w:rsid w:val="00BB7E4F"/>
    <w:rsid w:val="00BD0E3E"/>
    <w:rsid w:val="00BD6A6E"/>
    <w:rsid w:val="00BE02CA"/>
    <w:rsid w:val="00BE434E"/>
    <w:rsid w:val="00BE4423"/>
    <w:rsid w:val="00BE5645"/>
    <w:rsid w:val="00BF5306"/>
    <w:rsid w:val="00C0363D"/>
    <w:rsid w:val="00C2244D"/>
    <w:rsid w:val="00C234ED"/>
    <w:rsid w:val="00C3664C"/>
    <w:rsid w:val="00C370ED"/>
    <w:rsid w:val="00C42003"/>
    <w:rsid w:val="00C43D03"/>
    <w:rsid w:val="00C511B1"/>
    <w:rsid w:val="00C66741"/>
    <w:rsid w:val="00C67C02"/>
    <w:rsid w:val="00C9627B"/>
    <w:rsid w:val="00CA47EB"/>
    <w:rsid w:val="00CA7C6B"/>
    <w:rsid w:val="00CC53F3"/>
    <w:rsid w:val="00CD3138"/>
    <w:rsid w:val="00CE0B6B"/>
    <w:rsid w:val="00CE1192"/>
    <w:rsid w:val="00CE5998"/>
    <w:rsid w:val="00CF49BC"/>
    <w:rsid w:val="00CF52F3"/>
    <w:rsid w:val="00D035B7"/>
    <w:rsid w:val="00D13326"/>
    <w:rsid w:val="00D1617E"/>
    <w:rsid w:val="00D24DEA"/>
    <w:rsid w:val="00D31F71"/>
    <w:rsid w:val="00D34FC8"/>
    <w:rsid w:val="00D4018E"/>
    <w:rsid w:val="00D44193"/>
    <w:rsid w:val="00D4568D"/>
    <w:rsid w:val="00D75DDB"/>
    <w:rsid w:val="00DA2050"/>
    <w:rsid w:val="00DA7EE8"/>
    <w:rsid w:val="00DB06B2"/>
    <w:rsid w:val="00DB1B42"/>
    <w:rsid w:val="00DC166D"/>
    <w:rsid w:val="00DC5873"/>
    <w:rsid w:val="00DD3E18"/>
    <w:rsid w:val="00DE3958"/>
    <w:rsid w:val="00DE6E82"/>
    <w:rsid w:val="00DF06BA"/>
    <w:rsid w:val="00DF13B5"/>
    <w:rsid w:val="00E03AEF"/>
    <w:rsid w:val="00E04654"/>
    <w:rsid w:val="00E1757C"/>
    <w:rsid w:val="00E23236"/>
    <w:rsid w:val="00E44302"/>
    <w:rsid w:val="00E47BCB"/>
    <w:rsid w:val="00E54437"/>
    <w:rsid w:val="00E643FF"/>
    <w:rsid w:val="00E65F6A"/>
    <w:rsid w:val="00E7135E"/>
    <w:rsid w:val="00E72183"/>
    <w:rsid w:val="00E87F84"/>
    <w:rsid w:val="00E92489"/>
    <w:rsid w:val="00EC5C38"/>
    <w:rsid w:val="00ED3773"/>
    <w:rsid w:val="00ED3DD3"/>
    <w:rsid w:val="00EF3B1E"/>
    <w:rsid w:val="00EF4716"/>
    <w:rsid w:val="00F05413"/>
    <w:rsid w:val="00F117D9"/>
    <w:rsid w:val="00F30FDE"/>
    <w:rsid w:val="00F42FF6"/>
    <w:rsid w:val="00F43DD0"/>
    <w:rsid w:val="00F4747A"/>
    <w:rsid w:val="00F57444"/>
    <w:rsid w:val="00F6215E"/>
    <w:rsid w:val="00F70853"/>
    <w:rsid w:val="00F70985"/>
    <w:rsid w:val="00F83285"/>
    <w:rsid w:val="00F8364E"/>
    <w:rsid w:val="00F92CBF"/>
    <w:rsid w:val="00F96DA4"/>
    <w:rsid w:val="00FC030A"/>
    <w:rsid w:val="00FC32D4"/>
    <w:rsid w:val="00FD4006"/>
    <w:rsid w:val="00FE1CCB"/>
    <w:rsid w:val="00FE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C667"/>
  <w15:docId w15:val="{68792362-8C4C-40FF-A646-4DE67430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6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072F"/>
    <w:pPr>
      <w:ind w:left="720"/>
      <w:contextualSpacing/>
    </w:pPr>
  </w:style>
  <w:style w:type="character" w:customStyle="1" w:styleId="CharStyle3Exact">
    <w:name w:val="Char Style 3 Exact"/>
    <w:basedOn w:val="Domylnaczcionkaakapitu"/>
    <w:link w:val="Style2"/>
    <w:uiPriority w:val="99"/>
    <w:rsid w:val="001B072F"/>
    <w:rPr>
      <w:sz w:val="13"/>
      <w:szCs w:val="13"/>
      <w:shd w:val="clear" w:color="auto" w:fill="FFFFFF"/>
    </w:rPr>
  </w:style>
  <w:style w:type="character" w:customStyle="1" w:styleId="CharStyle11">
    <w:name w:val="Char Style 11"/>
    <w:basedOn w:val="Domylnaczcionkaakapitu"/>
    <w:link w:val="Style10"/>
    <w:uiPriority w:val="99"/>
    <w:rsid w:val="001B072F"/>
    <w:rPr>
      <w:sz w:val="14"/>
      <w:szCs w:val="14"/>
      <w:shd w:val="clear" w:color="auto" w:fill="FFFFFF"/>
    </w:rPr>
  </w:style>
  <w:style w:type="character" w:customStyle="1" w:styleId="CharStyle13">
    <w:name w:val="Char Style 13"/>
    <w:basedOn w:val="Domylnaczcionkaakapitu"/>
    <w:link w:val="Style12"/>
    <w:uiPriority w:val="99"/>
    <w:rsid w:val="001B072F"/>
    <w:rPr>
      <w:b/>
      <w:bCs/>
      <w:sz w:val="14"/>
      <w:szCs w:val="14"/>
      <w:shd w:val="clear" w:color="auto" w:fill="FFFFFF"/>
    </w:rPr>
  </w:style>
  <w:style w:type="character" w:customStyle="1" w:styleId="CharStyle14">
    <w:name w:val="Char Style 14"/>
    <w:basedOn w:val="CharStyle13"/>
    <w:uiPriority w:val="99"/>
    <w:rsid w:val="001B072F"/>
    <w:rPr>
      <w:b/>
      <w:bCs/>
      <w:spacing w:val="40"/>
      <w:sz w:val="14"/>
      <w:szCs w:val="14"/>
      <w:shd w:val="clear" w:color="auto" w:fill="FFFFFF"/>
    </w:rPr>
  </w:style>
  <w:style w:type="paragraph" w:customStyle="1" w:styleId="Style2">
    <w:name w:val="Style 2"/>
    <w:basedOn w:val="Normalny"/>
    <w:link w:val="CharStyle3Exact"/>
    <w:uiPriority w:val="99"/>
    <w:rsid w:val="001B072F"/>
    <w:pPr>
      <w:widowControl w:val="0"/>
      <w:shd w:val="clear" w:color="auto" w:fill="FFFFFF"/>
      <w:spacing w:after="0" w:line="240" w:lineRule="atLeast"/>
    </w:pPr>
    <w:rPr>
      <w:sz w:val="13"/>
      <w:szCs w:val="13"/>
    </w:rPr>
  </w:style>
  <w:style w:type="paragraph" w:customStyle="1" w:styleId="Style10">
    <w:name w:val="Style 10"/>
    <w:basedOn w:val="Normalny"/>
    <w:link w:val="CharStyle11"/>
    <w:uiPriority w:val="99"/>
    <w:rsid w:val="001B072F"/>
    <w:pPr>
      <w:widowControl w:val="0"/>
      <w:shd w:val="clear" w:color="auto" w:fill="FFFFFF"/>
      <w:spacing w:before="180" w:after="360" w:line="240" w:lineRule="atLeast"/>
      <w:ind w:hanging="180"/>
      <w:jc w:val="both"/>
    </w:pPr>
    <w:rPr>
      <w:sz w:val="14"/>
      <w:szCs w:val="14"/>
    </w:rPr>
  </w:style>
  <w:style w:type="paragraph" w:customStyle="1" w:styleId="Style12">
    <w:name w:val="Style 12"/>
    <w:basedOn w:val="Normalny"/>
    <w:link w:val="CharStyle13"/>
    <w:uiPriority w:val="99"/>
    <w:rsid w:val="001B072F"/>
    <w:pPr>
      <w:widowControl w:val="0"/>
      <w:shd w:val="clear" w:color="auto" w:fill="FFFFFF"/>
      <w:spacing w:before="360" w:after="0" w:line="168" w:lineRule="exact"/>
      <w:ind w:hanging="180"/>
      <w:jc w:val="center"/>
    </w:pPr>
    <w:rPr>
      <w:b/>
      <w:bCs/>
      <w:sz w:val="14"/>
      <w:szCs w:val="14"/>
    </w:rPr>
  </w:style>
  <w:style w:type="paragraph" w:styleId="Tekstdymka">
    <w:name w:val="Balloon Text"/>
    <w:basedOn w:val="Normalny"/>
    <w:link w:val="TekstdymkaZnak"/>
    <w:uiPriority w:val="99"/>
    <w:semiHidden/>
    <w:unhideWhenUsed/>
    <w:rsid w:val="001B07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072F"/>
    <w:rPr>
      <w:rFonts w:ascii="Tahoma" w:hAnsi="Tahoma" w:cs="Tahoma"/>
      <w:sz w:val="16"/>
      <w:szCs w:val="16"/>
    </w:rPr>
  </w:style>
  <w:style w:type="paragraph" w:styleId="NormalnyWeb">
    <w:name w:val="Normal (Web)"/>
    <w:basedOn w:val="Normalny"/>
    <w:uiPriority w:val="99"/>
    <w:semiHidden/>
    <w:unhideWhenUsed/>
    <w:rsid w:val="005736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736F9"/>
    <w:rPr>
      <w:b/>
      <w:bCs/>
    </w:rPr>
  </w:style>
  <w:style w:type="character" w:customStyle="1" w:styleId="CharStyle44">
    <w:name w:val="Char Style 44"/>
    <w:basedOn w:val="Domylnaczcionkaakapitu"/>
    <w:link w:val="Style43"/>
    <w:uiPriority w:val="99"/>
    <w:rsid w:val="00073CE1"/>
    <w:rPr>
      <w:rFonts w:ascii="Courier New" w:hAnsi="Courier New" w:cs="Courier New"/>
      <w:i/>
      <w:iCs/>
      <w:sz w:val="18"/>
      <w:szCs w:val="18"/>
      <w:shd w:val="clear" w:color="auto" w:fill="FFFFFF"/>
    </w:rPr>
  </w:style>
  <w:style w:type="paragraph" w:customStyle="1" w:styleId="Style43">
    <w:name w:val="Style 43"/>
    <w:basedOn w:val="Normalny"/>
    <w:link w:val="CharStyle44"/>
    <w:uiPriority w:val="99"/>
    <w:rsid w:val="00073CE1"/>
    <w:pPr>
      <w:widowControl w:val="0"/>
      <w:shd w:val="clear" w:color="auto" w:fill="FFFFFF"/>
      <w:spacing w:after="2100" w:line="206" w:lineRule="exact"/>
      <w:jc w:val="both"/>
    </w:pPr>
    <w:rPr>
      <w:rFonts w:ascii="Courier New" w:hAnsi="Courier New" w:cs="Courier New"/>
      <w:i/>
      <w:iCs/>
      <w:sz w:val="18"/>
      <w:szCs w:val="18"/>
    </w:rPr>
  </w:style>
  <w:style w:type="paragraph" w:styleId="Nagwek">
    <w:name w:val="header"/>
    <w:basedOn w:val="Normalny"/>
    <w:link w:val="NagwekZnak"/>
    <w:uiPriority w:val="99"/>
    <w:semiHidden/>
    <w:unhideWhenUsed/>
    <w:rsid w:val="003D0CE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D0CE4"/>
  </w:style>
  <w:style w:type="paragraph" w:styleId="Stopka">
    <w:name w:val="footer"/>
    <w:basedOn w:val="Normalny"/>
    <w:link w:val="StopkaZnak"/>
    <w:uiPriority w:val="99"/>
    <w:unhideWhenUsed/>
    <w:rsid w:val="003D0C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CE4"/>
  </w:style>
  <w:style w:type="paragraph" w:styleId="Tekstpodstawowy">
    <w:name w:val="Body Text"/>
    <w:basedOn w:val="Normalny"/>
    <w:link w:val="TekstpodstawowyZnak"/>
    <w:rsid w:val="005E6738"/>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5E6738"/>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5E6738"/>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5E6738"/>
    <w:rPr>
      <w:rFonts w:ascii="Times New Roman" w:eastAsia="Times New Roman" w:hAnsi="Times New Roman" w:cs="Times New Roman"/>
      <w:sz w:val="24"/>
      <w:szCs w:val="20"/>
      <w:lang w:eastAsia="pl-PL"/>
    </w:rPr>
  </w:style>
  <w:style w:type="character" w:customStyle="1" w:styleId="CharStyle3">
    <w:name w:val="Char Style 3"/>
    <w:basedOn w:val="Domylnaczcionkaakapitu"/>
    <w:uiPriority w:val="99"/>
    <w:rsid w:val="0039515D"/>
    <w:rPr>
      <w:sz w:val="23"/>
      <w:szCs w:val="23"/>
      <w:u w:val="none"/>
    </w:rPr>
  </w:style>
  <w:style w:type="character" w:customStyle="1" w:styleId="alb">
    <w:name w:val="a_lb"/>
    <w:basedOn w:val="Domylnaczcionkaakapitu"/>
    <w:rsid w:val="00E47BCB"/>
  </w:style>
  <w:style w:type="character" w:styleId="Hipercze">
    <w:name w:val="Hyperlink"/>
    <w:basedOn w:val="Domylnaczcionkaakapitu"/>
    <w:uiPriority w:val="99"/>
    <w:unhideWhenUsed/>
    <w:rsid w:val="008B711A"/>
    <w:rPr>
      <w:color w:val="0000FF"/>
      <w:u w:val="single"/>
    </w:rPr>
  </w:style>
  <w:style w:type="paragraph" w:customStyle="1" w:styleId="Default">
    <w:name w:val="Default"/>
    <w:rsid w:val="00487B3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161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61FC"/>
    <w:rPr>
      <w:sz w:val="20"/>
      <w:szCs w:val="20"/>
    </w:rPr>
  </w:style>
  <w:style w:type="character" w:styleId="Odwoanieprzypisukocowego">
    <w:name w:val="endnote reference"/>
    <w:basedOn w:val="Domylnaczcionkaakapitu"/>
    <w:uiPriority w:val="99"/>
    <w:semiHidden/>
    <w:unhideWhenUsed/>
    <w:rsid w:val="009161FC"/>
    <w:rPr>
      <w:vertAlign w:val="superscript"/>
    </w:rPr>
  </w:style>
  <w:style w:type="character" w:styleId="Nierozpoznanawzmianka">
    <w:name w:val="Unresolved Mention"/>
    <w:basedOn w:val="Domylnaczcionkaakapitu"/>
    <w:uiPriority w:val="99"/>
    <w:semiHidden/>
    <w:unhideWhenUsed/>
    <w:rsid w:val="005C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9780">
      <w:bodyDiv w:val="1"/>
      <w:marLeft w:val="0"/>
      <w:marRight w:val="0"/>
      <w:marTop w:val="0"/>
      <w:marBottom w:val="0"/>
      <w:divBdr>
        <w:top w:val="none" w:sz="0" w:space="0" w:color="auto"/>
        <w:left w:val="none" w:sz="0" w:space="0" w:color="auto"/>
        <w:bottom w:val="none" w:sz="0" w:space="0" w:color="auto"/>
        <w:right w:val="none" w:sz="0" w:space="0" w:color="auto"/>
      </w:divBdr>
    </w:div>
    <w:div w:id="738482426">
      <w:bodyDiv w:val="1"/>
      <w:marLeft w:val="0"/>
      <w:marRight w:val="0"/>
      <w:marTop w:val="0"/>
      <w:marBottom w:val="0"/>
      <w:divBdr>
        <w:top w:val="none" w:sz="0" w:space="0" w:color="auto"/>
        <w:left w:val="none" w:sz="0" w:space="0" w:color="auto"/>
        <w:bottom w:val="none" w:sz="0" w:space="0" w:color="auto"/>
        <w:right w:val="none" w:sz="0" w:space="0" w:color="auto"/>
      </w:divBdr>
    </w:div>
    <w:div w:id="755203024">
      <w:bodyDiv w:val="1"/>
      <w:marLeft w:val="0"/>
      <w:marRight w:val="0"/>
      <w:marTop w:val="0"/>
      <w:marBottom w:val="0"/>
      <w:divBdr>
        <w:top w:val="none" w:sz="0" w:space="0" w:color="auto"/>
        <w:left w:val="none" w:sz="0" w:space="0" w:color="auto"/>
        <w:bottom w:val="none" w:sz="0" w:space="0" w:color="auto"/>
        <w:right w:val="none" w:sz="0" w:space="0" w:color="auto"/>
      </w:divBdr>
    </w:div>
    <w:div w:id="932665296">
      <w:bodyDiv w:val="1"/>
      <w:marLeft w:val="0"/>
      <w:marRight w:val="0"/>
      <w:marTop w:val="0"/>
      <w:marBottom w:val="0"/>
      <w:divBdr>
        <w:top w:val="none" w:sz="0" w:space="0" w:color="auto"/>
        <w:left w:val="none" w:sz="0" w:space="0" w:color="auto"/>
        <w:bottom w:val="none" w:sz="0" w:space="0" w:color="auto"/>
        <w:right w:val="none" w:sz="0" w:space="0" w:color="auto"/>
      </w:divBdr>
    </w:div>
    <w:div w:id="1401321535">
      <w:bodyDiv w:val="1"/>
      <w:marLeft w:val="0"/>
      <w:marRight w:val="0"/>
      <w:marTop w:val="0"/>
      <w:marBottom w:val="0"/>
      <w:divBdr>
        <w:top w:val="none" w:sz="0" w:space="0" w:color="auto"/>
        <w:left w:val="none" w:sz="0" w:space="0" w:color="auto"/>
        <w:bottom w:val="none" w:sz="0" w:space="0" w:color="auto"/>
        <w:right w:val="none" w:sz="0" w:space="0" w:color="auto"/>
      </w:divBdr>
      <w:divsChild>
        <w:div w:id="85423378">
          <w:marLeft w:val="0"/>
          <w:marRight w:val="0"/>
          <w:marTop w:val="0"/>
          <w:marBottom w:val="0"/>
          <w:divBdr>
            <w:top w:val="none" w:sz="0" w:space="0" w:color="auto"/>
            <w:left w:val="none" w:sz="0" w:space="0" w:color="auto"/>
            <w:bottom w:val="none" w:sz="0" w:space="0" w:color="auto"/>
            <w:right w:val="none" w:sz="0" w:space="0" w:color="auto"/>
          </w:divBdr>
        </w:div>
        <w:div w:id="242227865">
          <w:marLeft w:val="0"/>
          <w:marRight w:val="0"/>
          <w:marTop w:val="0"/>
          <w:marBottom w:val="0"/>
          <w:divBdr>
            <w:top w:val="none" w:sz="0" w:space="0" w:color="auto"/>
            <w:left w:val="none" w:sz="0" w:space="0" w:color="auto"/>
            <w:bottom w:val="none" w:sz="0" w:space="0" w:color="auto"/>
            <w:right w:val="none" w:sz="0" w:space="0" w:color="auto"/>
          </w:divBdr>
        </w:div>
        <w:div w:id="292373578">
          <w:marLeft w:val="0"/>
          <w:marRight w:val="0"/>
          <w:marTop w:val="0"/>
          <w:marBottom w:val="0"/>
          <w:divBdr>
            <w:top w:val="none" w:sz="0" w:space="0" w:color="auto"/>
            <w:left w:val="none" w:sz="0" w:space="0" w:color="auto"/>
            <w:bottom w:val="none" w:sz="0" w:space="0" w:color="auto"/>
            <w:right w:val="none" w:sz="0" w:space="0" w:color="auto"/>
          </w:divBdr>
        </w:div>
        <w:div w:id="382218989">
          <w:marLeft w:val="0"/>
          <w:marRight w:val="0"/>
          <w:marTop w:val="0"/>
          <w:marBottom w:val="0"/>
          <w:divBdr>
            <w:top w:val="none" w:sz="0" w:space="0" w:color="auto"/>
            <w:left w:val="none" w:sz="0" w:space="0" w:color="auto"/>
            <w:bottom w:val="none" w:sz="0" w:space="0" w:color="auto"/>
            <w:right w:val="none" w:sz="0" w:space="0" w:color="auto"/>
          </w:divBdr>
        </w:div>
        <w:div w:id="420566645">
          <w:marLeft w:val="0"/>
          <w:marRight w:val="0"/>
          <w:marTop w:val="0"/>
          <w:marBottom w:val="0"/>
          <w:divBdr>
            <w:top w:val="none" w:sz="0" w:space="0" w:color="auto"/>
            <w:left w:val="none" w:sz="0" w:space="0" w:color="auto"/>
            <w:bottom w:val="none" w:sz="0" w:space="0" w:color="auto"/>
            <w:right w:val="none" w:sz="0" w:space="0" w:color="auto"/>
          </w:divBdr>
        </w:div>
        <w:div w:id="634680264">
          <w:marLeft w:val="0"/>
          <w:marRight w:val="0"/>
          <w:marTop w:val="0"/>
          <w:marBottom w:val="0"/>
          <w:divBdr>
            <w:top w:val="none" w:sz="0" w:space="0" w:color="auto"/>
            <w:left w:val="none" w:sz="0" w:space="0" w:color="auto"/>
            <w:bottom w:val="none" w:sz="0" w:space="0" w:color="auto"/>
            <w:right w:val="none" w:sz="0" w:space="0" w:color="auto"/>
          </w:divBdr>
        </w:div>
        <w:div w:id="734739125">
          <w:marLeft w:val="0"/>
          <w:marRight w:val="0"/>
          <w:marTop w:val="0"/>
          <w:marBottom w:val="0"/>
          <w:divBdr>
            <w:top w:val="none" w:sz="0" w:space="0" w:color="auto"/>
            <w:left w:val="none" w:sz="0" w:space="0" w:color="auto"/>
            <w:bottom w:val="none" w:sz="0" w:space="0" w:color="auto"/>
            <w:right w:val="none" w:sz="0" w:space="0" w:color="auto"/>
          </w:divBdr>
        </w:div>
        <w:div w:id="738870879">
          <w:marLeft w:val="0"/>
          <w:marRight w:val="0"/>
          <w:marTop w:val="0"/>
          <w:marBottom w:val="0"/>
          <w:divBdr>
            <w:top w:val="none" w:sz="0" w:space="0" w:color="auto"/>
            <w:left w:val="none" w:sz="0" w:space="0" w:color="auto"/>
            <w:bottom w:val="none" w:sz="0" w:space="0" w:color="auto"/>
            <w:right w:val="none" w:sz="0" w:space="0" w:color="auto"/>
          </w:divBdr>
        </w:div>
        <w:div w:id="785540485">
          <w:marLeft w:val="0"/>
          <w:marRight w:val="0"/>
          <w:marTop w:val="0"/>
          <w:marBottom w:val="0"/>
          <w:divBdr>
            <w:top w:val="none" w:sz="0" w:space="0" w:color="auto"/>
            <w:left w:val="none" w:sz="0" w:space="0" w:color="auto"/>
            <w:bottom w:val="none" w:sz="0" w:space="0" w:color="auto"/>
            <w:right w:val="none" w:sz="0" w:space="0" w:color="auto"/>
          </w:divBdr>
        </w:div>
        <w:div w:id="824131433">
          <w:marLeft w:val="0"/>
          <w:marRight w:val="0"/>
          <w:marTop w:val="0"/>
          <w:marBottom w:val="0"/>
          <w:divBdr>
            <w:top w:val="none" w:sz="0" w:space="0" w:color="auto"/>
            <w:left w:val="none" w:sz="0" w:space="0" w:color="auto"/>
            <w:bottom w:val="none" w:sz="0" w:space="0" w:color="auto"/>
            <w:right w:val="none" w:sz="0" w:space="0" w:color="auto"/>
          </w:divBdr>
        </w:div>
        <w:div w:id="842284859">
          <w:marLeft w:val="0"/>
          <w:marRight w:val="0"/>
          <w:marTop w:val="0"/>
          <w:marBottom w:val="0"/>
          <w:divBdr>
            <w:top w:val="none" w:sz="0" w:space="0" w:color="auto"/>
            <w:left w:val="none" w:sz="0" w:space="0" w:color="auto"/>
            <w:bottom w:val="none" w:sz="0" w:space="0" w:color="auto"/>
            <w:right w:val="none" w:sz="0" w:space="0" w:color="auto"/>
          </w:divBdr>
        </w:div>
        <w:div w:id="898709642">
          <w:marLeft w:val="0"/>
          <w:marRight w:val="0"/>
          <w:marTop w:val="0"/>
          <w:marBottom w:val="0"/>
          <w:divBdr>
            <w:top w:val="none" w:sz="0" w:space="0" w:color="auto"/>
            <w:left w:val="none" w:sz="0" w:space="0" w:color="auto"/>
            <w:bottom w:val="none" w:sz="0" w:space="0" w:color="auto"/>
            <w:right w:val="none" w:sz="0" w:space="0" w:color="auto"/>
          </w:divBdr>
        </w:div>
        <w:div w:id="957839395">
          <w:marLeft w:val="0"/>
          <w:marRight w:val="0"/>
          <w:marTop w:val="0"/>
          <w:marBottom w:val="0"/>
          <w:divBdr>
            <w:top w:val="none" w:sz="0" w:space="0" w:color="auto"/>
            <w:left w:val="none" w:sz="0" w:space="0" w:color="auto"/>
            <w:bottom w:val="none" w:sz="0" w:space="0" w:color="auto"/>
            <w:right w:val="none" w:sz="0" w:space="0" w:color="auto"/>
          </w:divBdr>
        </w:div>
        <w:div w:id="1043217201">
          <w:marLeft w:val="0"/>
          <w:marRight w:val="0"/>
          <w:marTop w:val="0"/>
          <w:marBottom w:val="0"/>
          <w:divBdr>
            <w:top w:val="none" w:sz="0" w:space="0" w:color="auto"/>
            <w:left w:val="none" w:sz="0" w:space="0" w:color="auto"/>
            <w:bottom w:val="none" w:sz="0" w:space="0" w:color="auto"/>
            <w:right w:val="none" w:sz="0" w:space="0" w:color="auto"/>
          </w:divBdr>
        </w:div>
        <w:div w:id="1128858954">
          <w:marLeft w:val="0"/>
          <w:marRight w:val="0"/>
          <w:marTop w:val="0"/>
          <w:marBottom w:val="0"/>
          <w:divBdr>
            <w:top w:val="none" w:sz="0" w:space="0" w:color="auto"/>
            <w:left w:val="none" w:sz="0" w:space="0" w:color="auto"/>
            <w:bottom w:val="none" w:sz="0" w:space="0" w:color="auto"/>
            <w:right w:val="none" w:sz="0" w:space="0" w:color="auto"/>
          </w:divBdr>
        </w:div>
        <w:div w:id="1135877037">
          <w:marLeft w:val="0"/>
          <w:marRight w:val="0"/>
          <w:marTop w:val="0"/>
          <w:marBottom w:val="0"/>
          <w:divBdr>
            <w:top w:val="none" w:sz="0" w:space="0" w:color="auto"/>
            <w:left w:val="none" w:sz="0" w:space="0" w:color="auto"/>
            <w:bottom w:val="none" w:sz="0" w:space="0" w:color="auto"/>
            <w:right w:val="none" w:sz="0" w:space="0" w:color="auto"/>
          </w:divBdr>
        </w:div>
        <w:div w:id="1273707748">
          <w:marLeft w:val="0"/>
          <w:marRight w:val="0"/>
          <w:marTop w:val="0"/>
          <w:marBottom w:val="0"/>
          <w:divBdr>
            <w:top w:val="none" w:sz="0" w:space="0" w:color="auto"/>
            <w:left w:val="none" w:sz="0" w:space="0" w:color="auto"/>
            <w:bottom w:val="none" w:sz="0" w:space="0" w:color="auto"/>
            <w:right w:val="none" w:sz="0" w:space="0" w:color="auto"/>
          </w:divBdr>
        </w:div>
        <w:div w:id="1312176491">
          <w:marLeft w:val="0"/>
          <w:marRight w:val="0"/>
          <w:marTop w:val="0"/>
          <w:marBottom w:val="0"/>
          <w:divBdr>
            <w:top w:val="none" w:sz="0" w:space="0" w:color="auto"/>
            <w:left w:val="none" w:sz="0" w:space="0" w:color="auto"/>
            <w:bottom w:val="none" w:sz="0" w:space="0" w:color="auto"/>
            <w:right w:val="none" w:sz="0" w:space="0" w:color="auto"/>
          </w:divBdr>
        </w:div>
        <w:div w:id="1332372869">
          <w:marLeft w:val="0"/>
          <w:marRight w:val="0"/>
          <w:marTop w:val="0"/>
          <w:marBottom w:val="0"/>
          <w:divBdr>
            <w:top w:val="none" w:sz="0" w:space="0" w:color="auto"/>
            <w:left w:val="none" w:sz="0" w:space="0" w:color="auto"/>
            <w:bottom w:val="none" w:sz="0" w:space="0" w:color="auto"/>
            <w:right w:val="none" w:sz="0" w:space="0" w:color="auto"/>
          </w:divBdr>
        </w:div>
        <w:div w:id="1339037071">
          <w:marLeft w:val="0"/>
          <w:marRight w:val="0"/>
          <w:marTop w:val="0"/>
          <w:marBottom w:val="0"/>
          <w:divBdr>
            <w:top w:val="none" w:sz="0" w:space="0" w:color="auto"/>
            <w:left w:val="none" w:sz="0" w:space="0" w:color="auto"/>
            <w:bottom w:val="none" w:sz="0" w:space="0" w:color="auto"/>
            <w:right w:val="none" w:sz="0" w:space="0" w:color="auto"/>
          </w:divBdr>
        </w:div>
        <w:div w:id="1344942551">
          <w:marLeft w:val="0"/>
          <w:marRight w:val="0"/>
          <w:marTop w:val="0"/>
          <w:marBottom w:val="0"/>
          <w:divBdr>
            <w:top w:val="none" w:sz="0" w:space="0" w:color="auto"/>
            <w:left w:val="none" w:sz="0" w:space="0" w:color="auto"/>
            <w:bottom w:val="none" w:sz="0" w:space="0" w:color="auto"/>
            <w:right w:val="none" w:sz="0" w:space="0" w:color="auto"/>
          </w:divBdr>
        </w:div>
        <w:div w:id="1366833440">
          <w:marLeft w:val="0"/>
          <w:marRight w:val="0"/>
          <w:marTop w:val="0"/>
          <w:marBottom w:val="0"/>
          <w:divBdr>
            <w:top w:val="none" w:sz="0" w:space="0" w:color="auto"/>
            <w:left w:val="none" w:sz="0" w:space="0" w:color="auto"/>
            <w:bottom w:val="none" w:sz="0" w:space="0" w:color="auto"/>
            <w:right w:val="none" w:sz="0" w:space="0" w:color="auto"/>
          </w:divBdr>
        </w:div>
        <w:div w:id="1430464314">
          <w:marLeft w:val="0"/>
          <w:marRight w:val="0"/>
          <w:marTop w:val="0"/>
          <w:marBottom w:val="0"/>
          <w:divBdr>
            <w:top w:val="none" w:sz="0" w:space="0" w:color="auto"/>
            <w:left w:val="none" w:sz="0" w:space="0" w:color="auto"/>
            <w:bottom w:val="none" w:sz="0" w:space="0" w:color="auto"/>
            <w:right w:val="none" w:sz="0" w:space="0" w:color="auto"/>
          </w:divBdr>
        </w:div>
        <w:div w:id="1535801623">
          <w:marLeft w:val="0"/>
          <w:marRight w:val="0"/>
          <w:marTop w:val="0"/>
          <w:marBottom w:val="0"/>
          <w:divBdr>
            <w:top w:val="none" w:sz="0" w:space="0" w:color="auto"/>
            <w:left w:val="none" w:sz="0" w:space="0" w:color="auto"/>
            <w:bottom w:val="none" w:sz="0" w:space="0" w:color="auto"/>
            <w:right w:val="none" w:sz="0" w:space="0" w:color="auto"/>
          </w:divBdr>
        </w:div>
        <w:div w:id="1594316645">
          <w:marLeft w:val="0"/>
          <w:marRight w:val="0"/>
          <w:marTop w:val="0"/>
          <w:marBottom w:val="0"/>
          <w:divBdr>
            <w:top w:val="none" w:sz="0" w:space="0" w:color="auto"/>
            <w:left w:val="none" w:sz="0" w:space="0" w:color="auto"/>
            <w:bottom w:val="none" w:sz="0" w:space="0" w:color="auto"/>
            <w:right w:val="none" w:sz="0" w:space="0" w:color="auto"/>
          </w:divBdr>
        </w:div>
        <w:div w:id="1676153415">
          <w:marLeft w:val="0"/>
          <w:marRight w:val="0"/>
          <w:marTop w:val="0"/>
          <w:marBottom w:val="0"/>
          <w:divBdr>
            <w:top w:val="none" w:sz="0" w:space="0" w:color="auto"/>
            <w:left w:val="none" w:sz="0" w:space="0" w:color="auto"/>
            <w:bottom w:val="none" w:sz="0" w:space="0" w:color="auto"/>
            <w:right w:val="none" w:sz="0" w:space="0" w:color="auto"/>
          </w:divBdr>
        </w:div>
        <w:div w:id="1687514738">
          <w:marLeft w:val="0"/>
          <w:marRight w:val="0"/>
          <w:marTop w:val="0"/>
          <w:marBottom w:val="0"/>
          <w:divBdr>
            <w:top w:val="none" w:sz="0" w:space="0" w:color="auto"/>
            <w:left w:val="none" w:sz="0" w:space="0" w:color="auto"/>
            <w:bottom w:val="none" w:sz="0" w:space="0" w:color="auto"/>
            <w:right w:val="none" w:sz="0" w:space="0" w:color="auto"/>
          </w:divBdr>
        </w:div>
        <w:div w:id="1688404423">
          <w:marLeft w:val="0"/>
          <w:marRight w:val="0"/>
          <w:marTop w:val="0"/>
          <w:marBottom w:val="0"/>
          <w:divBdr>
            <w:top w:val="none" w:sz="0" w:space="0" w:color="auto"/>
            <w:left w:val="none" w:sz="0" w:space="0" w:color="auto"/>
            <w:bottom w:val="none" w:sz="0" w:space="0" w:color="auto"/>
            <w:right w:val="none" w:sz="0" w:space="0" w:color="auto"/>
          </w:divBdr>
        </w:div>
        <w:div w:id="1726100265">
          <w:marLeft w:val="0"/>
          <w:marRight w:val="0"/>
          <w:marTop w:val="0"/>
          <w:marBottom w:val="0"/>
          <w:divBdr>
            <w:top w:val="none" w:sz="0" w:space="0" w:color="auto"/>
            <w:left w:val="none" w:sz="0" w:space="0" w:color="auto"/>
            <w:bottom w:val="none" w:sz="0" w:space="0" w:color="auto"/>
            <w:right w:val="none" w:sz="0" w:space="0" w:color="auto"/>
          </w:divBdr>
        </w:div>
        <w:div w:id="1772704556">
          <w:marLeft w:val="0"/>
          <w:marRight w:val="0"/>
          <w:marTop w:val="0"/>
          <w:marBottom w:val="0"/>
          <w:divBdr>
            <w:top w:val="none" w:sz="0" w:space="0" w:color="auto"/>
            <w:left w:val="none" w:sz="0" w:space="0" w:color="auto"/>
            <w:bottom w:val="none" w:sz="0" w:space="0" w:color="auto"/>
            <w:right w:val="none" w:sz="0" w:space="0" w:color="auto"/>
          </w:divBdr>
        </w:div>
        <w:div w:id="1788161709">
          <w:marLeft w:val="0"/>
          <w:marRight w:val="0"/>
          <w:marTop w:val="0"/>
          <w:marBottom w:val="0"/>
          <w:divBdr>
            <w:top w:val="none" w:sz="0" w:space="0" w:color="auto"/>
            <w:left w:val="none" w:sz="0" w:space="0" w:color="auto"/>
            <w:bottom w:val="none" w:sz="0" w:space="0" w:color="auto"/>
            <w:right w:val="none" w:sz="0" w:space="0" w:color="auto"/>
          </w:divBdr>
        </w:div>
        <w:div w:id="1924601873">
          <w:marLeft w:val="0"/>
          <w:marRight w:val="0"/>
          <w:marTop w:val="0"/>
          <w:marBottom w:val="0"/>
          <w:divBdr>
            <w:top w:val="none" w:sz="0" w:space="0" w:color="auto"/>
            <w:left w:val="none" w:sz="0" w:space="0" w:color="auto"/>
            <w:bottom w:val="none" w:sz="0" w:space="0" w:color="auto"/>
            <w:right w:val="none" w:sz="0" w:space="0" w:color="auto"/>
          </w:divBdr>
        </w:div>
        <w:div w:id="2131170093">
          <w:marLeft w:val="0"/>
          <w:marRight w:val="0"/>
          <w:marTop w:val="0"/>
          <w:marBottom w:val="0"/>
          <w:divBdr>
            <w:top w:val="none" w:sz="0" w:space="0" w:color="auto"/>
            <w:left w:val="none" w:sz="0" w:space="0" w:color="auto"/>
            <w:bottom w:val="none" w:sz="0" w:space="0" w:color="auto"/>
            <w:right w:val="none" w:sz="0" w:space="0" w:color="auto"/>
          </w:divBdr>
        </w:div>
      </w:divsChild>
    </w:div>
    <w:div w:id="1730030575">
      <w:bodyDiv w:val="1"/>
      <w:marLeft w:val="0"/>
      <w:marRight w:val="0"/>
      <w:marTop w:val="0"/>
      <w:marBottom w:val="0"/>
      <w:divBdr>
        <w:top w:val="none" w:sz="0" w:space="0" w:color="auto"/>
        <w:left w:val="none" w:sz="0" w:space="0" w:color="auto"/>
        <w:bottom w:val="none" w:sz="0" w:space="0" w:color="auto"/>
        <w:right w:val="none" w:sz="0" w:space="0" w:color="auto"/>
      </w:divBdr>
      <w:divsChild>
        <w:div w:id="1199539">
          <w:marLeft w:val="0"/>
          <w:marRight w:val="0"/>
          <w:marTop w:val="0"/>
          <w:marBottom w:val="0"/>
          <w:divBdr>
            <w:top w:val="none" w:sz="0" w:space="0" w:color="auto"/>
            <w:left w:val="none" w:sz="0" w:space="0" w:color="auto"/>
            <w:bottom w:val="none" w:sz="0" w:space="0" w:color="auto"/>
            <w:right w:val="none" w:sz="0" w:space="0" w:color="auto"/>
          </w:divBdr>
        </w:div>
        <w:div w:id="38894707">
          <w:marLeft w:val="0"/>
          <w:marRight w:val="0"/>
          <w:marTop w:val="0"/>
          <w:marBottom w:val="0"/>
          <w:divBdr>
            <w:top w:val="none" w:sz="0" w:space="0" w:color="auto"/>
            <w:left w:val="none" w:sz="0" w:space="0" w:color="auto"/>
            <w:bottom w:val="none" w:sz="0" w:space="0" w:color="auto"/>
            <w:right w:val="none" w:sz="0" w:space="0" w:color="auto"/>
          </w:divBdr>
        </w:div>
        <w:div w:id="44523590">
          <w:marLeft w:val="0"/>
          <w:marRight w:val="0"/>
          <w:marTop w:val="0"/>
          <w:marBottom w:val="0"/>
          <w:divBdr>
            <w:top w:val="none" w:sz="0" w:space="0" w:color="auto"/>
            <w:left w:val="none" w:sz="0" w:space="0" w:color="auto"/>
            <w:bottom w:val="none" w:sz="0" w:space="0" w:color="auto"/>
            <w:right w:val="none" w:sz="0" w:space="0" w:color="auto"/>
          </w:divBdr>
        </w:div>
        <w:div w:id="64912827">
          <w:marLeft w:val="0"/>
          <w:marRight w:val="0"/>
          <w:marTop w:val="0"/>
          <w:marBottom w:val="0"/>
          <w:divBdr>
            <w:top w:val="none" w:sz="0" w:space="0" w:color="auto"/>
            <w:left w:val="none" w:sz="0" w:space="0" w:color="auto"/>
            <w:bottom w:val="none" w:sz="0" w:space="0" w:color="auto"/>
            <w:right w:val="none" w:sz="0" w:space="0" w:color="auto"/>
          </w:divBdr>
        </w:div>
        <w:div w:id="133178178">
          <w:marLeft w:val="0"/>
          <w:marRight w:val="0"/>
          <w:marTop w:val="0"/>
          <w:marBottom w:val="0"/>
          <w:divBdr>
            <w:top w:val="none" w:sz="0" w:space="0" w:color="auto"/>
            <w:left w:val="none" w:sz="0" w:space="0" w:color="auto"/>
            <w:bottom w:val="none" w:sz="0" w:space="0" w:color="auto"/>
            <w:right w:val="none" w:sz="0" w:space="0" w:color="auto"/>
          </w:divBdr>
        </w:div>
        <w:div w:id="155807700">
          <w:marLeft w:val="0"/>
          <w:marRight w:val="0"/>
          <w:marTop w:val="0"/>
          <w:marBottom w:val="0"/>
          <w:divBdr>
            <w:top w:val="none" w:sz="0" w:space="0" w:color="auto"/>
            <w:left w:val="none" w:sz="0" w:space="0" w:color="auto"/>
            <w:bottom w:val="none" w:sz="0" w:space="0" w:color="auto"/>
            <w:right w:val="none" w:sz="0" w:space="0" w:color="auto"/>
          </w:divBdr>
        </w:div>
        <w:div w:id="169224321">
          <w:marLeft w:val="0"/>
          <w:marRight w:val="0"/>
          <w:marTop w:val="0"/>
          <w:marBottom w:val="0"/>
          <w:divBdr>
            <w:top w:val="none" w:sz="0" w:space="0" w:color="auto"/>
            <w:left w:val="none" w:sz="0" w:space="0" w:color="auto"/>
            <w:bottom w:val="none" w:sz="0" w:space="0" w:color="auto"/>
            <w:right w:val="none" w:sz="0" w:space="0" w:color="auto"/>
          </w:divBdr>
        </w:div>
        <w:div w:id="197358062">
          <w:marLeft w:val="0"/>
          <w:marRight w:val="0"/>
          <w:marTop w:val="0"/>
          <w:marBottom w:val="0"/>
          <w:divBdr>
            <w:top w:val="none" w:sz="0" w:space="0" w:color="auto"/>
            <w:left w:val="none" w:sz="0" w:space="0" w:color="auto"/>
            <w:bottom w:val="none" w:sz="0" w:space="0" w:color="auto"/>
            <w:right w:val="none" w:sz="0" w:space="0" w:color="auto"/>
          </w:divBdr>
        </w:div>
        <w:div w:id="216356319">
          <w:marLeft w:val="0"/>
          <w:marRight w:val="0"/>
          <w:marTop w:val="0"/>
          <w:marBottom w:val="0"/>
          <w:divBdr>
            <w:top w:val="none" w:sz="0" w:space="0" w:color="auto"/>
            <w:left w:val="none" w:sz="0" w:space="0" w:color="auto"/>
            <w:bottom w:val="none" w:sz="0" w:space="0" w:color="auto"/>
            <w:right w:val="none" w:sz="0" w:space="0" w:color="auto"/>
          </w:divBdr>
        </w:div>
        <w:div w:id="240022124">
          <w:marLeft w:val="0"/>
          <w:marRight w:val="0"/>
          <w:marTop w:val="0"/>
          <w:marBottom w:val="0"/>
          <w:divBdr>
            <w:top w:val="none" w:sz="0" w:space="0" w:color="auto"/>
            <w:left w:val="none" w:sz="0" w:space="0" w:color="auto"/>
            <w:bottom w:val="none" w:sz="0" w:space="0" w:color="auto"/>
            <w:right w:val="none" w:sz="0" w:space="0" w:color="auto"/>
          </w:divBdr>
        </w:div>
        <w:div w:id="250819274">
          <w:marLeft w:val="0"/>
          <w:marRight w:val="0"/>
          <w:marTop w:val="0"/>
          <w:marBottom w:val="0"/>
          <w:divBdr>
            <w:top w:val="none" w:sz="0" w:space="0" w:color="auto"/>
            <w:left w:val="none" w:sz="0" w:space="0" w:color="auto"/>
            <w:bottom w:val="none" w:sz="0" w:space="0" w:color="auto"/>
            <w:right w:val="none" w:sz="0" w:space="0" w:color="auto"/>
          </w:divBdr>
        </w:div>
        <w:div w:id="250940220">
          <w:marLeft w:val="0"/>
          <w:marRight w:val="0"/>
          <w:marTop w:val="0"/>
          <w:marBottom w:val="0"/>
          <w:divBdr>
            <w:top w:val="none" w:sz="0" w:space="0" w:color="auto"/>
            <w:left w:val="none" w:sz="0" w:space="0" w:color="auto"/>
            <w:bottom w:val="none" w:sz="0" w:space="0" w:color="auto"/>
            <w:right w:val="none" w:sz="0" w:space="0" w:color="auto"/>
          </w:divBdr>
        </w:div>
        <w:div w:id="262348366">
          <w:marLeft w:val="0"/>
          <w:marRight w:val="0"/>
          <w:marTop w:val="0"/>
          <w:marBottom w:val="0"/>
          <w:divBdr>
            <w:top w:val="none" w:sz="0" w:space="0" w:color="auto"/>
            <w:left w:val="none" w:sz="0" w:space="0" w:color="auto"/>
            <w:bottom w:val="none" w:sz="0" w:space="0" w:color="auto"/>
            <w:right w:val="none" w:sz="0" w:space="0" w:color="auto"/>
          </w:divBdr>
        </w:div>
        <w:div w:id="273052855">
          <w:marLeft w:val="0"/>
          <w:marRight w:val="0"/>
          <w:marTop w:val="0"/>
          <w:marBottom w:val="0"/>
          <w:divBdr>
            <w:top w:val="none" w:sz="0" w:space="0" w:color="auto"/>
            <w:left w:val="none" w:sz="0" w:space="0" w:color="auto"/>
            <w:bottom w:val="none" w:sz="0" w:space="0" w:color="auto"/>
            <w:right w:val="none" w:sz="0" w:space="0" w:color="auto"/>
          </w:divBdr>
        </w:div>
        <w:div w:id="275718176">
          <w:marLeft w:val="0"/>
          <w:marRight w:val="0"/>
          <w:marTop w:val="0"/>
          <w:marBottom w:val="0"/>
          <w:divBdr>
            <w:top w:val="none" w:sz="0" w:space="0" w:color="auto"/>
            <w:left w:val="none" w:sz="0" w:space="0" w:color="auto"/>
            <w:bottom w:val="none" w:sz="0" w:space="0" w:color="auto"/>
            <w:right w:val="none" w:sz="0" w:space="0" w:color="auto"/>
          </w:divBdr>
        </w:div>
        <w:div w:id="291448777">
          <w:marLeft w:val="0"/>
          <w:marRight w:val="0"/>
          <w:marTop w:val="0"/>
          <w:marBottom w:val="0"/>
          <w:divBdr>
            <w:top w:val="none" w:sz="0" w:space="0" w:color="auto"/>
            <w:left w:val="none" w:sz="0" w:space="0" w:color="auto"/>
            <w:bottom w:val="none" w:sz="0" w:space="0" w:color="auto"/>
            <w:right w:val="none" w:sz="0" w:space="0" w:color="auto"/>
          </w:divBdr>
        </w:div>
        <w:div w:id="325667976">
          <w:marLeft w:val="0"/>
          <w:marRight w:val="0"/>
          <w:marTop w:val="0"/>
          <w:marBottom w:val="0"/>
          <w:divBdr>
            <w:top w:val="none" w:sz="0" w:space="0" w:color="auto"/>
            <w:left w:val="none" w:sz="0" w:space="0" w:color="auto"/>
            <w:bottom w:val="none" w:sz="0" w:space="0" w:color="auto"/>
            <w:right w:val="none" w:sz="0" w:space="0" w:color="auto"/>
          </w:divBdr>
        </w:div>
        <w:div w:id="384573353">
          <w:marLeft w:val="0"/>
          <w:marRight w:val="0"/>
          <w:marTop w:val="0"/>
          <w:marBottom w:val="0"/>
          <w:divBdr>
            <w:top w:val="none" w:sz="0" w:space="0" w:color="auto"/>
            <w:left w:val="none" w:sz="0" w:space="0" w:color="auto"/>
            <w:bottom w:val="none" w:sz="0" w:space="0" w:color="auto"/>
            <w:right w:val="none" w:sz="0" w:space="0" w:color="auto"/>
          </w:divBdr>
        </w:div>
        <w:div w:id="387997310">
          <w:marLeft w:val="0"/>
          <w:marRight w:val="0"/>
          <w:marTop w:val="0"/>
          <w:marBottom w:val="0"/>
          <w:divBdr>
            <w:top w:val="none" w:sz="0" w:space="0" w:color="auto"/>
            <w:left w:val="none" w:sz="0" w:space="0" w:color="auto"/>
            <w:bottom w:val="none" w:sz="0" w:space="0" w:color="auto"/>
            <w:right w:val="none" w:sz="0" w:space="0" w:color="auto"/>
          </w:divBdr>
        </w:div>
        <w:div w:id="414667522">
          <w:marLeft w:val="0"/>
          <w:marRight w:val="0"/>
          <w:marTop w:val="0"/>
          <w:marBottom w:val="0"/>
          <w:divBdr>
            <w:top w:val="none" w:sz="0" w:space="0" w:color="auto"/>
            <w:left w:val="none" w:sz="0" w:space="0" w:color="auto"/>
            <w:bottom w:val="none" w:sz="0" w:space="0" w:color="auto"/>
            <w:right w:val="none" w:sz="0" w:space="0" w:color="auto"/>
          </w:divBdr>
        </w:div>
        <w:div w:id="437721268">
          <w:marLeft w:val="0"/>
          <w:marRight w:val="0"/>
          <w:marTop w:val="0"/>
          <w:marBottom w:val="0"/>
          <w:divBdr>
            <w:top w:val="none" w:sz="0" w:space="0" w:color="auto"/>
            <w:left w:val="none" w:sz="0" w:space="0" w:color="auto"/>
            <w:bottom w:val="none" w:sz="0" w:space="0" w:color="auto"/>
            <w:right w:val="none" w:sz="0" w:space="0" w:color="auto"/>
          </w:divBdr>
        </w:div>
        <w:div w:id="457798704">
          <w:marLeft w:val="0"/>
          <w:marRight w:val="0"/>
          <w:marTop w:val="0"/>
          <w:marBottom w:val="0"/>
          <w:divBdr>
            <w:top w:val="none" w:sz="0" w:space="0" w:color="auto"/>
            <w:left w:val="none" w:sz="0" w:space="0" w:color="auto"/>
            <w:bottom w:val="none" w:sz="0" w:space="0" w:color="auto"/>
            <w:right w:val="none" w:sz="0" w:space="0" w:color="auto"/>
          </w:divBdr>
        </w:div>
        <w:div w:id="472261463">
          <w:marLeft w:val="0"/>
          <w:marRight w:val="0"/>
          <w:marTop w:val="0"/>
          <w:marBottom w:val="0"/>
          <w:divBdr>
            <w:top w:val="none" w:sz="0" w:space="0" w:color="auto"/>
            <w:left w:val="none" w:sz="0" w:space="0" w:color="auto"/>
            <w:bottom w:val="none" w:sz="0" w:space="0" w:color="auto"/>
            <w:right w:val="none" w:sz="0" w:space="0" w:color="auto"/>
          </w:divBdr>
        </w:div>
        <w:div w:id="479350437">
          <w:marLeft w:val="0"/>
          <w:marRight w:val="0"/>
          <w:marTop w:val="0"/>
          <w:marBottom w:val="0"/>
          <w:divBdr>
            <w:top w:val="none" w:sz="0" w:space="0" w:color="auto"/>
            <w:left w:val="none" w:sz="0" w:space="0" w:color="auto"/>
            <w:bottom w:val="none" w:sz="0" w:space="0" w:color="auto"/>
            <w:right w:val="none" w:sz="0" w:space="0" w:color="auto"/>
          </w:divBdr>
        </w:div>
        <w:div w:id="487870466">
          <w:marLeft w:val="0"/>
          <w:marRight w:val="0"/>
          <w:marTop w:val="0"/>
          <w:marBottom w:val="0"/>
          <w:divBdr>
            <w:top w:val="none" w:sz="0" w:space="0" w:color="auto"/>
            <w:left w:val="none" w:sz="0" w:space="0" w:color="auto"/>
            <w:bottom w:val="none" w:sz="0" w:space="0" w:color="auto"/>
            <w:right w:val="none" w:sz="0" w:space="0" w:color="auto"/>
          </w:divBdr>
        </w:div>
        <w:div w:id="525948672">
          <w:marLeft w:val="0"/>
          <w:marRight w:val="0"/>
          <w:marTop w:val="0"/>
          <w:marBottom w:val="0"/>
          <w:divBdr>
            <w:top w:val="none" w:sz="0" w:space="0" w:color="auto"/>
            <w:left w:val="none" w:sz="0" w:space="0" w:color="auto"/>
            <w:bottom w:val="none" w:sz="0" w:space="0" w:color="auto"/>
            <w:right w:val="none" w:sz="0" w:space="0" w:color="auto"/>
          </w:divBdr>
        </w:div>
        <w:div w:id="530804798">
          <w:marLeft w:val="0"/>
          <w:marRight w:val="0"/>
          <w:marTop w:val="0"/>
          <w:marBottom w:val="0"/>
          <w:divBdr>
            <w:top w:val="none" w:sz="0" w:space="0" w:color="auto"/>
            <w:left w:val="none" w:sz="0" w:space="0" w:color="auto"/>
            <w:bottom w:val="none" w:sz="0" w:space="0" w:color="auto"/>
            <w:right w:val="none" w:sz="0" w:space="0" w:color="auto"/>
          </w:divBdr>
        </w:div>
        <w:div w:id="537669145">
          <w:marLeft w:val="0"/>
          <w:marRight w:val="0"/>
          <w:marTop w:val="0"/>
          <w:marBottom w:val="0"/>
          <w:divBdr>
            <w:top w:val="none" w:sz="0" w:space="0" w:color="auto"/>
            <w:left w:val="none" w:sz="0" w:space="0" w:color="auto"/>
            <w:bottom w:val="none" w:sz="0" w:space="0" w:color="auto"/>
            <w:right w:val="none" w:sz="0" w:space="0" w:color="auto"/>
          </w:divBdr>
        </w:div>
        <w:div w:id="570892669">
          <w:marLeft w:val="0"/>
          <w:marRight w:val="0"/>
          <w:marTop w:val="0"/>
          <w:marBottom w:val="0"/>
          <w:divBdr>
            <w:top w:val="none" w:sz="0" w:space="0" w:color="auto"/>
            <w:left w:val="none" w:sz="0" w:space="0" w:color="auto"/>
            <w:bottom w:val="none" w:sz="0" w:space="0" w:color="auto"/>
            <w:right w:val="none" w:sz="0" w:space="0" w:color="auto"/>
          </w:divBdr>
        </w:div>
        <w:div w:id="582297118">
          <w:marLeft w:val="0"/>
          <w:marRight w:val="0"/>
          <w:marTop w:val="0"/>
          <w:marBottom w:val="0"/>
          <w:divBdr>
            <w:top w:val="none" w:sz="0" w:space="0" w:color="auto"/>
            <w:left w:val="none" w:sz="0" w:space="0" w:color="auto"/>
            <w:bottom w:val="none" w:sz="0" w:space="0" w:color="auto"/>
            <w:right w:val="none" w:sz="0" w:space="0" w:color="auto"/>
          </w:divBdr>
        </w:div>
        <w:div w:id="582299518">
          <w:marLeft w:val="0"/>
          <w:marRight w:val="0"/>
          <w:marTop w:val="0"/>
          <w:marBottom w:val="0"/>
          <w:divBdr>
            <w:top w:val="none" w:sz="0" w:space="0" w:color="auto"/>
            <w:left w:val="none" w:sz="0" w:space="0" w:color="auto"/>
            <w:bottom w:val="none" w:sz="0" w:space="0" w:color="auto"/>
            <w:right w:val="none" w:sz="0" w:space="0" w:color="auto"/>
          </w:divBdr>
        </w:div>
        <w:div w:id="601692058">
          <w:marLeft w:val="0"/>
          <w:marRight w:val="0"/>
          <w:marTop w:val="0"/>
          <w:marBottom w:val="0"/>
          <w:divBdr>
            <w:top w:val="none" w:sz="0" w:space="0" w:color="auto"/>
            <w:left w:val="none" w:sz="0" w:space="0" w:color="auto"/>
            <w:bottom w:val="none" w:sz="0" w:space="0" w:color="auto"/>
            <w:right w:val="none" w:sz="0" w:space="0" w:color="auto"/>
          </w:divBdr>
        </w:div>
        <w:div w:id="620649823">
          <w:marLeft w:val="0"/>
          <w:marRight w:val="0"/>
          <w:marTop w:val="0"/>
          <w:marBottom w:val="0"/>
          <w:divBdr>
            <w:top w:val="none" w:sz="0" w:space="0" w:color="auto"/>
            <w:left w:val="none" w:sz="0" w:space="0" w:color="auto"/>
            <w:bottom w:val="none" w:sz="0" w:space="0" w:color="auto"/>
            <w:right w:val="none" w:sz="0" w:space="0" w:color="auto"/>
          </w:divBdr>
        </w:div>
        <w:div w:id="649556017">
          <w:marLeft w:val="0"/>
          <w:marRight w:val="0"/>
          <w:marTop w:val="0"/>
          <w:marBottom w:val="0"/>
          <w:divBdr>
            <w:top w:val="none" w:sz="0" w:space="0" w:color="auto"/>
            <w:left w:val="none" w:sz="0" w:space="0" w:color="auto"/>
            <w:bottom w:val="none" w:sz="0" w:space="0" w:color="auto"/>
            <w:right w:val="none" w:sz="0" w:space="0" w:color="auto"/>
          </w:divBdr>
        </w:div>
        <w:div w:id="655184766">
          <w:marLeft w:val="0"/>
          <w:marRight w:val="0"/>
          <w:marTop w:val="0"/>
          <w:marBottom w:val="0"/>
          <w:divBdr>
            <w:top w:val="none" w:sz="0" w:space="0" w:color="auto"/>
            <w:left w:val="none" w:sz="0" w:space="0" w:color="auto"/>
            <w:bottom w:val="none" w:sz="0" w:space="0" w:color="auto"/>
            <w:right w:val="none" w:sz="0" w:space="0" w:color="auto"/>
          </w:divBdr>
        </w:div>
        <w:div w:id="664819452">
          <w:marLeft w:val="0"/>
          <w:marRight w:val="0"/>
          <w:marTop w:val="0"/>
          <w:marBottom w:val="0"/>
          <w:divBdr>
            <w:top w:val="none" w:sz="0" w:space="0" w:color="auto"/>
            <w:left w:val="none" w:sz="0" w:space="0" w:color="auto"/>
            <w:bottom w:val="none" w:sz="0" w:space="0" w:color="auto"/>
            <w:right w:val="none" w:sz="0" w:space="0" w:color="auto"/>
          </w:divBdr>
        </w:div>
        <w:div w:id="697775768">
          <w:marLeft w:val="0"/>
          <w:marRight w:val="0"/>
          <w:marTop w:val="0"/>
          <w:marBottom w:val="0"/>
          <w:divBdr>
            <w:top w:val="none" w:sz="0" w:space="0" w:color="auto"/>
            <w:left w:val="none" w:sz="0" w:space="0" w:color="auto"/>
            <w:bottom w:val="none" w:sz="0" w:space="0" w:color="auto"/>
            <w:right w:val="none" w:sz="0" w:space="0" w:color="auto"/>
          </w:divBdr>
        </w:div>
        <w:div w:id="726340223">
          <w:marLeft w:val="0"/>
          <w:marRight w:val="0"/>
          <w:marTop w:val="0"/>
          <w:marBottom w:val="0"/>
          <w:divBdr>
            <w:top w:val="none" w:sz="0" w:space="0" w:color="auto"/>
            <w:left w:val="none" w:sz="0" w:space="0" w:color="auto"/>
            <w:bottom w:val="none" w:sz="0" w:space="0" w:color="auto"/>
            <w:right w:val="none" w:sz="0" w:space="0" w:color="auto"/>
          </w:divBdr>
        </w:div>
        <w:div w:id="760759529">
          <w:marLeft w:val="0"/>
          <w:marRight w:val="0"/>
          <w:marTop w:val="0"/>
          <w:marBottom w:val="0"/>
          <w:divBdr>
            <w:top w:val="none" w:sz="0" w:space="0" w:color="auto"/>
            <w:left w:val="none" w:sz="0" w:space="0" w:color="auto"/>
            <w:bottom w:val="none" w:sz="0" w:space="0" w:color="auto"/>
            <w:right w:val="none" w:sz="0" w:space="0" w:color="auto"/>
          </w:divBdr>
        </w:div>
        <w:div w:id="791630656">
          <w:marLeft w:val="0"/>
          <w:marRight w:val="0"/>
          <w:marTop w:val="0"/>
          <w:marBottom w:val="0"/>
          <w:divBdr>
            <w:top w:val="none" w:sz="0" w:space="0" w:color="auto"/>
            <w:left w:val="none" w:sz="0" w:space="0" w:color="auto"/>
            <w:bottom w:val="none" w:sz="0" w:space="0" w:color="auto"/>
            <w:right w:val="none" w:sz="0" w:space="0" w:color="auto"/>
          </w:divBdr>
        </w:div>
        <w:div w:id="822817218">
          <w:marLeft w:val="0"/>
          <w:marRight w:val="0"/>
          <w:marTop w:val="0"/>
          <w:marBottom w:val="0"/>
          <w:divBdr>
            <w:top w:val="none" w:sz="0" w:space="0" w:color="auto"/>
            <w:left w:val="none" w:sz="0" w:space="0" w:color="auto"/>
            <w:bottom w:val="none" w:sz="0" w:space="0" w:color="auto"/>
            <w:right w:val="none" w:sz="0" w:space="0" w:color="auto"/>
          </w:divBdr>
        </w:div>
        <w:div w:id="826242866">
          <w:marLeft w:val="0"/>
          <w:marRight w:val="0"/>
          <w:marTop w:val="0"/>
          <w:marBottom w:val="0"/>
          <w:divBdr>
            <w:top w:val="none" w:sz="0" w:space="0" w:color="auto"/>
            <w:left w:val="none" w:sz="0" w:space="0" w:color="auto"/>
            <w:bottom w:val="none" w:sz="0" w:space="0" w:color="auto"/>
            <w:right w:val="none" w:sz="0" w:space="0" w:color="auto"/>
          </w:divBdr>
        </w:div>
        <w:div w:id="849027266">
          <w:marLeft w:val="0"/>
          <w:marRight w:val="0"/>
          <w:marTop w:val="0"/>
          <w:marBottom w:val="0"/>
          <w:divBdr>
            <w:top w:val="none" w:sz="0" w:space="0" w:color="auto"/>
            <w:left w:val="none" w:sz="0" w:space="0" w:color="auto"/>
            <w:bottom w:val="none" w:sz="0" w:space="0" w:color="auto"/>
            <w:right w:val="none" w:sz="0" w:space="0" w:color="auto"/>
          </w:divBdr>
        </w:div>
        <w:div w:id="860899372">
          <w:marLeft w:val="0"/>
          <w:marRight w:val="0"/>
          <w:marTop w:val="0"/>
          <w:marBottom w:val="0"/>
          <w:divBdr>
            <w:top w:val="none" w:sz="0" w:space="0" w:color="auto"/>
            <w:left w:val="none" w:sz="0" w:space="0" w:color="auto"/>
            <w:bottom w:val="none" w:sz="0" w:space="0" w:color="auto"/>
            <w:right w:val="none" w:sz="0" w:space="0" w:color="auto"/>
          </w:divBdr>
        </w:div>
        <w:div w:id="934362889">
          <w:marLeft w:val="0"/>
          <w:marRight w:val="0"/>
          <w:marTop w:val="0"/>
          <w:marBottom w:val="0"/>
          <w:divBdr>
            <w:top w:val="none" w:sz="0" w:space="0" w:color="auto"/>
            <w:left w:val="none" w:sz="0" w:space="0" w:color="auto"/>
            <w:bottom w:val="none" w:sz="0" w:space="0" w:color="auto"/>
            <w:right w:val="none" w:sz="0" w:space="0" w:color="auto"/>
          </w:divBdr>
        </w:div>
        <w:div w:id="958070910">
          <w:marLeft w:val="0"/>
          <w:marRight w:val="0"/>
          <w:marTop w:val="0"/>
          <w:marBottom w:val="0"/>
          <w:divBdr>
            <w:top w:val="none" w:sz="0" w:space="0" w:color="auto"/>
            <w:left w:val="none" w:sz="0" w:space="0" w:color="auto"/>
            <w:bottom w:val="none" w:sz="0" w:space="0" w:color="auto"/>
            <w:right w:val="none" w:sz="0" w:space="0" w:color="auto"/>
          </w:divBdr>
        </w:div>
        <w:div w:id="1005327861">
          <w:marLeft w:val="0"/>
          <w:marRight w:val="0"/>
          <w:marTop w:val="0"/>
          <w:marBottom w:val="0"/>
          <w:divBdr>
            <w:top w:val="none" w:sz="0" w:space="0" w:color="auto"/>
            <w:left w:val="none" w:sz="0" w:space="0" w:color="auto"/>
            <w:bottom w:val="none" w:sz="0" w:space="0" w:color="auto"/>
            <w:right w:val="none" w:sz="0" w:space="0" w:color="auto"/>
          </w:divBdr>
        </w:div>
        <w:div w:id="1008411293">
          <w:marLeft w:val="0"/>
          <w:marRight w:val="0"/>
          <w:marTop w:val="0"/>
          <w:marBottom w:val="0"/>
          <w:divBdr>
            <w:top w:val="none" w:sz="0" w:space="0" w:color="auto"/>
            <w:left w:val="none" w:sz="0" w:space="0" w:color="auto"/>
            <w:bottom w:val="none" w:sz="0" w:space="0" w:color="auto"/>
            <w:right w:val="none" w:sz="0" w:space="0" w:color="auto"/>
          </w:divBdr>
        </w:div>
        <w:div w:id="1042705836">
          <w:marLeft w:val="0"/>
          <w:marRight w:val="0"/>
          <w:marTop w:val="0"/>
          <w:marBottom w:val="0"/>
          <w:divBdr>
            <w:top w:val="none" w:sz="0" w:space="0" w:color="auto"/>
            <w:left w:val="none" w:sz="0" w:space="0" w:color="auto"/>
            <w:bottom w:val="none" w:sz="0" w:space="0" w:color="auto"/>
            <w:right w:val="none" w:sz="0" w:space="0" w:color="auto"/>
          </w:divBdr>
        </w:div>
        <w:div w:id="1059591125">
          <w:marLeft w:val="0"/>
          <w:marRight w:val="0"/>
          <w:marTop w:val="0"/>
          <w:marBottom w:val="0"/>
          <w:divBdr>
            <w:top w:val="none" w:sz="0" w:space="0" w:color="auto"/>
            <w:left w:val="none" w:sz="0" w:space="0" w:color="auto"/>
            <w:bottom w:val="none" w:sz="0" w:space="0" w:color="auto"/>
            <w:right w:val="none" w:sz="0" w:space="0" w:color="auto"/>
          </w:divBdr>
        </w:div>
        <w:div w:id="1074013209">
          <w:marLeft w:val="0"/>
          <w:marRight w:val="0"/>
          <w:marTop w:val="0"/>
          <w:marBottom w:val="0"/>
          <w:divBdr>
            <w:top w:val="none" w:sz="0" w:space="0" w:color="auto"/>
            <w:left w:val="none" w:sz="0" w:space="0" w:color="auto"/>
            <w:bottom w:val="none" w:sz="0" w:space="0" w:color="auto"/>
            <w:right w:val="none" w:sz="0" w:space="0" w:color="auto"/>
          </w:divBdr>
        </w:div>
        <w:div w:id="1075011248">
          <w:marLeft w:val="0"/>
          <w:marRight w:val="0"/>
          <w:marTop w:val="0"/>
          <w:marBottom w:val="0"/>
          <w:divBdr>
            <w:top w:val="none" w:sz="0" w:space="0" w:color="auto"/>
            <w:left w:val="none" w:sz="0" w:space="0" w:color="auto"/>
            <w:bottom w:val="none" w:sz="0" w:space="0" w:color="auto"/>
            <w:right w:val="none" w:sz="0" w:space="0" w:color="auto"/>
          </w:divBdr>
        </w:div>
        <w:div w:id="1124809560">
          <w:marLeft w:val="0"/>
          <w:marRight w:val="0"/>
          <w:marTop w:val="0"/>
          <w:marBottom w:val="0"/>
          <w:divBdr>
            <w:top w:val="none" w:sz="0" w:space="0" w:color="auto"/>
            <w:left w:val="none" w:sz="0" w:space="0" w:color="auto"/>
            <w:bottom w:val="none" w:sz="0" w:space="0" w:color="auto"/>
            <w:right w:val="none" w:sz="0" w:space="0" w:color="auto"/>
          </w:divBdr>
        </w:div>
        <w:div w:id="1133132330">
          <w:marLeft w:val="0"/>
          <w:marRight w:val="0"/>
          <w:marTop w:val="0"/>
          <w:marBottom w:val="0"/>
          <w:divBdr>
            <w:top w:val="none" w:sz="0" w:space="0" w:color="auto"/>
            <w:left w:val="none" w:sz="0" w:space="0" w:color="auto"/>
            <w:bottom w:val="none" w:sz="0" w:space="0" w:color="auto"/>
            <w:right w:val="none" w:sz="0" w:space="0" w:color="auto"/>
          </w:divBdr>
        </w:div>
        <w:div w:id="1144740747">
          <w:marLeft w:val="0"/>
          <w:marRight w:val="0"/>
          <w:marTop w:val="0"/>
          <w:marBottom w:val="0"/>
          <w:divBdr>
            <w:top w:val="none" w:sz="0" w:space="0" w:color="auto"/>
            <w:left w:val="none" w:sz="0" w:space="0" w:color="auto"/>
            <w:bottom w:val="none" w:sz="0" w:space="0" w:color="auto"/>
            <w:right w:val="none" w:sz="0" w:space="0" w:color="auto"/>
          </w:divBdr>
        </w:div>
        <w:div w:id="1174612833">
          <w:marLeft w:val="0"/>
          <w:marRight w:val="0"/>
          <w:marTop w:val="0"/>
          <w:marBottom w:val="0"/>
          <w:divBdr>
            <w:top w:val="none" w:sz="0" w:space="0" w:color="auto"/>
            <w:left w:val="none" w:sz="0" w:space="0" w:color="auto"/>
            <w:bottom w:val="none" w:sz="0" w:space="0" w:color="auto"/>
            <w:right w:val="none" w:sz="0" w:space="0" w:color="auto"/>
          </w:divBdr>
        </w:div>
        <w:div w:id="1177038834">
          <w:marLeft w:val="0"/>
          <w:marRight w:val="0"/>
          <w:marTop w:val="0"/>
          <w:marBottom w:val="0"/>
          <w:divBdr>
            <w:top w:val="none" w:sz="0" w:space="0" w:color="auto"/>
            <w:left w:val="none" w:sz="0" w:space="0" w:color="auto"/>
            <w:bottom w:val="none" w:sz="0" w:space="0" w:color="auto"/>
            <w:right w:val="none" w:sz="0" w:space="0" w:color="auto"/>
          </w:divBdr>
        </w:div>
        <w:div w:id="1193809735">
          <w:marLeft w:val="0"/>
          <w:marRight w:val="0"/>
          <w:marTop w:val="0"/>
          <w:marBottom w:val="0"/>
          <w:divBdr>
            <w:top w:val="none" w:sz="0" w:space="0" w:color="auto"/>
            <w:left w:val="none" w:sz="0" w:space="0" w:color="auto"/>
            <w:bottom w:val="none" w:sz="0" w:space="0" w:color="auto"/>
            <w:right w:val="none" w:sz="0" w:space="0" w:color="auto"/>
          </w:divBdr>
        </w:div>
        <w:div w:id="1204056288">
          <w:marLeft w:val="0"/>
          <w:marRight w:val="0"/>
          <w:marTop w:val="0"/>
          <w:marBottom w:val="0"/>
          <w:divBdr>
            <w:top w:val="none" w:sz="0" w:space="0" w:color="auto"/>
            <w:left w:val="none" w:sz="0" w:space="0" w:color="auto"/>
            <w:bottom w:val="none" w:sz="0" w:space="0" w:color="auto"/>
            <w:right w:val="none" w:sz="0" w:space="0" w:color="auto"/>
          </w:divBdr>
        </w:div>
        <w:div w:id="1210921007">
          <w:marLeft w:val="0"/>
          <w:marRight w:val="0"/>
          <w:marTop w:val="0"/>
          <w:marBottom w:val="0"/>
          <w:divBdr>
            <w:top w:val="none" w:sz="0" w:space="0" w:color="auto"/>
            <w:left w:val="none" w:sz="0" w:space="0" w:color="auto"/>
            <w:bottom w:val="none" w:sz="0" w:space="0" w:color="auto"/>
            <w:right w:val="none" w:sz="0" w:space="0" w:color="auto"/>
          </w:divBdr>
        </w:div>
        <w:div w:id="1265267002">
          <w:marLeft w:val="0"/>
          <w:marRight w:val="0"/>
          <w:marTop w:val="0"/>
          <w:marBottom w:val="0"/>
          <w:divBdr>
            <w:top w:val="none" w:sz="0" w:space="0" w:color="auto"/>
            <w:left w:val="none" w:sz="0" w:space="0" w:color="auto"/>
            <w:bottom w:val="none" w:sz="0" w:space="0" w:color="auto"/>
            <w:right w:val="none" w:sz="0" w:space="0" w:color="auto"/>
          </w:divBdr>
        </w:div>
        <w:div w:id="1319919420">
          <w:marLeft w:val="0"/>
          <w:marRight w:val="0"/>
          <w:marTop w:val="0"/>
          <w:marBottom w:val="0"/>
          <w:divBdr>
            <w:top w:val="none" w:sz="0" w:space="0" w:color="auto"/>
            <w:left w:val="none" w:sz="0" w:space="0" w:color="auto"/>
            <w:bottom w:val="none" w:sz="0" w:space="0" w:color="auto"/>
            <w:right w:val="none" w:sz="0" w:space="0" w:color="auto"/>
          </w:divBdr>
        </w:div>
        <w:div w:id="1324895017">
          <w:marLeft w:val="0"/>
          <w:marRight w:val="0"/>
          <w:marTop w:val="0"/>
          <w:marBottom w:val="0"/>
          <w:divBdr>
            <w:top w:val="none" w:sz="0" w:space="0" w:color="auto"/>
            <w:left w:val="none" w:sz="0" w:space="0" w:color="auto"/>
            <w:bottom w:val="none" w:sz="0" w:space="0" w:color="auto"/>
            <w:right w:val="none" w:sz="0" w:space="0" w:color="auto"/>
          </w:divBdr>
        </w:div>
        <w:div w:id="1374113799">
          <w:marLeft w:val="0"/>
          <w:marRight w:val="0"/>
          <w:marTop w:val="0"/>
          <w:marBottom w:val="0"/>
          <w:divBdr>
            <w:top w:val="none" w:sz="0" w:space="0" w:color="auto"/>
            <w:left w:val="none" w:sz="0" w:space="0" w:color="auto"/>
            <w:bottom w:val="none" w:sz="0" w:space="0" w:color="auto"/>
            <w:right w:val="none" w:sz="0" w:space="0" w:color="auto"/>
          </w:divBdr>
        </w:div>
        <w:div w:id="1378898804">
          <w:marLeft w:val="0"/>
          <w:marRight w:val="0"/>
          <w:marTop w:val="0"/>
          <w:marBottom w:val="0"/>
          <w:divBdr>
            <w:top w:val="none" w:sz="0" w:space="0" w:color="auto"/>
            <w:left w:val="none" w:sz="0" w:space="0" w:color="auto"/>
            <w:bottom w:val="none" w:sz="0" w:space="0" w:color="auto"/>
            <w:right w:val="none" w:sz="0" w:space="0" w:color="auto"/>
          </w:divBdr>
        </w:div>
        <w:div w:id="1424447727">
          <w:marLeft w:val="0"/>
          <w:marRight w:val="0"/>
          <w:marTop w:val="0"/>
          <w:marBottom w:val="0"/>
          <w:divBdr>
            <w:top w:val="none" w:sz="0" w:space="0" w:color="auto"/>
            <w:left w:val="none" w:sz="0" w:space="0" w:color="auto"/>
            <w:bottom w:val="none" w:sz="0" w:space="0" w:color="auto"/>
            <w:right w:val="none" w:sz="0" w:space="0" w:color="auto"/>
          </w:divBdr>
        </w:div>
        <w:div w:id="1483234231">
          <w:marLeft w:val="0"/>
          <w:marRight w:val="0"/>
          <w:marTop w:val="0"/>
          <w:marBottom w:val="0"/>
          <w:divBdr>
            <w:top w:val="none" w:sz="0" w:space="0" w:color="auto"/>
            <w:left w:val="none" w:sz="0" w:space="0" w:color="auto"/>
            <w:bottom w:val="none" w:sz="0" w:space="0" w:color="auto"/>
            <w:right w:val="none" w:sz="0" w:space="0" w:color="auto"/>
          </w:divBdr>
        </w:div>
        <w:div w:id="1517499357">
          <w:marLeft w:val="0"/>
          <w:marRight w:val="0"/>
          <w:marTop w:val="0"/>
          <w:marBottom w:val="0"/>
          <w:divBdr>
            <w:top w:val="none" w:sz="0" w:space="0" w:color="auto"/>
            <w:left w:val="none" w:sz="0" w:space="0" w:color="auto"/>
            <w:bottom w:val="none" w:sz="0" w:space="0" w:color="auto"/>
            <w:right w:val="none" w:sz="0" w:space="0" w:color="auto"/>
          </w:divBdr>
        </w:div>
        <w:div w:id="1522351348">
          <w:marLeft w:val="0"/>
          <w:marRight w:val="0"/>
          <w:marTop w:val="0"/>
          <w:marBottom w:val="0"/>
          <w:divBdr>
            <w:top w:val="none" w:sz="0" w:space="0" w:color="auto"/>
            <w:left w:val="none" w:sz="0" w:space="0" w:color="auto"/>
            <w:bottom w:val="none" w:sz="0" w:space="0" w:color="auto"/>
            <w:right w:val="none" w:sz="0" w:space="0" w:color="auto"/>
          </w:divBdr>
        </w:div>
        <w:div w:id="1533304961">
          <w:marLeft w:val="0"/>
          <w:marRight w:val="0"/>
          <w:marTop w:val="0"/>
          <w:marBottom w:val="0"/>
          <w:divBdr>
            <w:top w:val="none" w:sz="0" w:space="0" w:color="auto"/>
            <w:left w:val="none" w:sz="0" w:space="0" w:color="auto"/>
            <w:bottom w:val="none" w:sz="0" w:space="0" w:color="auto"/>
            <w:right w:val="none" w:sz="0" w:space="0" w:color="auto"/>
          </w:divBdr>
        </w:div>
        <w:div w:id="1556428664">
          <w:marLeft w:val="0"/>
          <w:marRight w:val="0"/>
          <w:marTop w:val="0"/>
          <w:marBottom w:val="0"/>
          <w:divBdr>
            <w:top w:val="none" w:sz="0" w:space="0" w:color="auto"/>
            <w:left w:val="none" w:sz="0" w:space="0" w:color="auto"/>
            <w:bottom w:val="none" w:sz="0" w:space="0" w:color="auto"/>
            <w:right w:val="none" w:sz="0" w:space="0" w:color="auto"/>
          </w:divBdr>
        </w:div>
        <w:div w:id="1567110721">
          <w:marLeft w:val="0"/>
          <w:marRight w:val="0"/>
          <w:marTop w:val="0"/>
          <w:marBottom w:val="0"/>
          <w:divBdr>
            <w:top w:val="none" w:sz="0" w:space="0" w:color="auto"/>
            <w:left w:val="none" w:sz="0" w:space="0" w:color="auto"/>
            <w:bottom w:val="none" w:sz="0" w:space="0" w:color="auto"/>
            <w:right w:val="none" w:sz="0" w:space="0" w:color="auto"/>
          </w:divBdr>
        </w:div>
        <w:div w:id="1606693131">
          <w:marLeft w:val="0"/>
          <w:marRight w:val="0"/>
          <w:marTop w:val="0"/>
          <w:marBottom w:val="0"/>
          <w:divBdr>
            <w:top w:val="none" w:sz="0" w:space="0" w:color="auto"/>
            <w:left w:val="none" w:sz="0" w:space="0" w:color="auto"/>
            <w:bottom w:val="none" w:sz="0" w:space="0" w:color="auto"/>
            <w:right w:val="none" w:sz="0" w:space="0" w:color="auto"/>
          </w:divBdr>
        </w:div>
        <w:div w:id="1692611399">
          <w:marLeft w:val="0"/>
          <w:marRight w:val="0"/>
          <w:marTop w:val="0"/>
          <w:marBottom w:val="0"/>
          <w:divBdr>
            <w:top w:val="none" w:sz="0" w:space="0" w:color="auto"/>
            <w:left w:val="none" w:sz="0" w:space="0" w:color="auto"/>
            <w:bottom w:val="none" w:sz="0" w:space="0" w:color="auto"/>
            <w:right w:val="none" w:sz="0" w:space="0" w:color="auto"/>
          </w:divBdr>
        </w:div>
        <w:div w:id="1696468571">
          <w:marLeft w:val="0"/>
          <w:marRight w:val="0"/>
          <w:marTop w:val="0"/>
          <w:marBottom w:val="0"/>
          <w:divBdr>
            <w:top w:val="none" w:sz="0" w:space="0" w:color="auto"/>
            <w:left w:val="none" w:sz="0" w:space="0" w:color="auto"/>
            <w:bottom w:val="none" w:sz="0" w:space="0" w:color="auto"/>
            <w:right w:val="none" w:sz="0" w:space="0" w:color="auto"/>
          </w:divBdr>
        </w:div>
        <w:div w:id="1717508731">
          <w:marLeft w:val="0"/>
          <w:marRight w:val="0"/>
          <w:marTop w:val="0"/>
          <w:marBottom w:val="0"/>
          <w:divBdr>
            <w:top w:val="none" w:sz="0" w:space="0" w:color="auto"/>
            <w:left w:val="none" w:sz="0" w:space="0" w:color="auto"/>
            <w:bottom w:val="none" w:sz="0" w:space="0" w:color="auto"/>
            <w:right w:val="none" w:sz="0" w:space="0" w:color="auto"/>
          </w:divBdr>
        </w:div>
        <w:div w:id="1741710705">
          <w:marLeft w:val="0"/>
          <w:marRight w:val="0"/>
          <w:marTop w:val="0"/>
          <w:marBottom w:val="0"/>
          <w:divBdr>
            <w:top w:val="none" w:sz="0" w:space="0" w:color="auto"/>
            <w:left w:val="none" w:sz="0" w:space="0" w:color="auto"/>
            <w:bottom w:val="none" w:sz="0" w:space="0" w:color="auto"/>
            <w:right w:val="none" w:sz="0" w:space="0" w:color="auto"/>
          </w:divBdr>
        </w:div>
        <w:div w:id="1743021455">
          <w:marLeft w:val="0"/>
          <w:marRight w:val="0"/>
          <w:marTop w:val="0"/>
          <w:marBottom w:val="0"/>
          <w:divBdr>
            <w:top w:val="none" w:sz="0" w:space="0" w:color="auto"/>
            <w:left w:val="none" w:sz="0" w:space="0" w:color="auto"/>
            <w:bottom w:val="none" w:sz="0" w:space="0" w:color="auto"/>
            <w:right w:val="none" w:sz="0" w:space="0" w:color="auto"/>
          </w:divBdr>
        </w:div>
        <w:div w:id="1762480802">
          <w:marLeft w:val="0"/>
          <w:marRight w:val="0"/>
          <w:marTop w:val="0"/>
          <w:marBottom w:val="0"/>
          <w:divBdr>
            <w:top w:val="none" w:sz="0" w:space="0" w:color="auto"/>
            <w:left w:val="none" w:sz="0" w:space="0" w:color="auto"/>
            <w:bottom w:val="none" w:sz="0" w:space="0" w:color="auto"/>
            <w:right w:val="none" w:sz="0" w:space="0" w:color="auto"/>
          </w:divBdr>
        </w:div>
        <w:div w:id="1789470046">
          <w:marLeft w:val="0"/>
          <w:marRight w:val="0"/>
          <w:marTop w:val="0"/>
          <w:marBottom w:val="0"/>
          <w:divBdr>
            <w:top w:val="none" w:sz="0" w:space="0" w:color="auto"/>
            <w:left w:val="none" w:sz="0" w:space="0" w:color="auto"/>
            <w:bottom w:val="none" w:sz="0" w:space="0" w:color="auto"/>
            <w:right w:val="none" w:sz="0" w:space="0" w:color="auto"/>
          </w:divBdr>
        </w:div>
        <w:div w:id="1827472963">
          <w:marLeft w:val="0"/>
          <w:marRight w:val="0"/>
          <w:marTop w:val="0"/>
          <w:marBottom w:val="0"/>
          <w:divBdr>
            <w:top w:val="none" w:sz="0" w:space="0" w:color="auto"/>
            <w:left w:val="none" w:sz="0" w:space="0" w:color="auto"/>
            <w:bottom w:val="none" w:sz="0" w:space="0" w:color="auto"/>
            <w:right w:val="none" w:sz="0" w:space="0" w:color="auto"/>
          </w:divBdr>
        </w:div>
        <w:div w:id="1830901043">
          <w:marLeft w:val="0"/>
          <w:marRight w:val="0"/>
          <w:marTop w:val="0"/>
          <w:marBottom w:val="0"/>
          <w:divBdr>
            <w:top w:val="none" w:sz="0" w:space="0" w:color="auto"/>
            <w:left w:val="none" w:sz="0" w:space="0" w:color="auto"/>
            <w:bottom w:val="none" w:sz="0" w:space="0" w:color="auto"/>
            <w:right w:val="none" w:sz="0" w:space="0" w:color="auto"/>
          </w:divBdr>
        </w:div>
        <w:div w:id="1884949471">
          <w:marLeft w:val="0"/>
          <w:marRight w:val="0"/>
          <w:marTop w:val="0"/>
          <w:marBottom w:val="0"/>
          <w:divBdr>
            <w:top w:val="none" w:sz="0" w:space="0" w:color="auto"/>
            <w:left w:val="none" w:sz="0" w:space="0" w:color="auto"/>
            <w:bottom w:val="none" w:sz="0" w:space="0" w:color="auto"/>
            <w:right w:val="none" w:sz="0" w:space="0" w:color="auto"/>
          </w:divBdr>
        </w:div>
        <w:div w:id="1888760725">
          <w:marLeft w:val="0"/>
          <w:marRight w:val="0"/>
          <w:marTop w:val="0"/>
          <w:marBottom w:val="0"/>
          <w:divBdr>
            <w:top w:val="none" w:sz="0" w:space="0" w:color="auto"/>
            <w:left w:val="none" w:sz="0" w:space="0" w:color="auto"/>
            <w:bottom w:val="none" w:sz="0" w:space="0" w:color="auto"/>
            <w:right w:val="none" w:sz="0" w:space="0" w:color="auto"/>
          </w:divBdr>
        </w:div>
        <w:div w:id="1895894668">
          <w:marLeft w:val="0"/>
          <w:marRight w:val="0"/>
          <w:marTop w:val="0"/>
          <w:marBottom w:val="0"/>
          <w:divBdr>
            <w:top w:val="none" w:sz="0" w:space="0" w:color="auto"/>
            <w:left w:val="none" w:sz="0" w:space="0" w:color="auto"/>
            <w:bottom w:val="none" w:sz="0" w:space="0" w:color="auto"/>
            <w:right w:val="none" w:sz="0" w:space="0" w:color="auto"/>
          </w:divBdr>
        </w:div>
        <w:div w:id="1896966957">
          <w:marLeft w:val="0"/>
          <w:marRight w:val="0"/>
          <w:marTop w:val="0"/>
          <w:marBottom w:val="0"/>
          <w:divBdr>
            <w:top w:val="none" w:sz="0" w:space="0" w:color="auto"/>
            <w:left w:val="none" w:sz="0" w:space="0" w:color="auto"/>
            <w:bottom w:val="none" w:sz="0" w:space="0" w:color="auto"/>
            <w:right w:val="none" w:sz="0" w:space="0" w:color="auto"/>
          </w:divBdr>
        </w:div>
        <w:div w:id="1898734852">
          <w:marLeft w:val="0"/>
          <w:marRight w:val="0"/>
          <w:marTop w:val="0"/>
          <w:marBottom w:val="0"/>
          <w:divBdr>
            <w:top w:val="none" w:sz="0" w:space="0" w:color="auto"/>
            <w:left w:val="none" w:sz="0" w:space="0" w:color="auto"/>
            <w:bottom w:val="none" w:sz="0" w:space="0" w:color="auto"/>
            <w:right w:val="none" w:sz="0" w:space="0" w:color="auto"/>
          </w:divBdr>
        </w:div>
        <w:div w:id="1899314161">
          <w:marLeft w:val="0"/>
          <w:marRight w:val="0"/>
          <w:marTop w:val="0"/>
          <w:marBottom w:val="0"/>
          <w:divBdr>
            <w:top w:val="none" w:sz="0" w:space="0" w:color="auto"/>
            <w:left w:val="none" w:sz="0" w:space="0" w:color="auto"/>
            <w:bottom w:val="none" w:sz="0" w:space="0" w:color="auto"/>
            <w:right w:val="none" w:sz="0" w:space="0" w:color="auto"/>
          </w:divBdr>
        </w:div>
        <w:div w:id="1951470030">
          <w:marLeft w:val="0"/>
          <w:marRight w:val="0"/>
          <w:marTop w:val="0"/>
          <w:marBottom w:val="0"/>
          <w:divBdr>
            <w:top w:val="none" w:sz="0" w:space="0" w:color="auto"/>
            <w:left w:val="none" w:sz="0" w:space="0" w:color="auto"/>
            <w:bottom w:val="none" w:sz="0" w:space="0" w:color="auto"/>
            <w:right w:val="none" w:sz="0" w:space="0" w:color="auto"/>
          </w:divBdr>
        </w:div>
        <w:div w:id="1972250726">
          <w:marLeft w:val="0"/>
          <w:marRight w:val="0"/>
          <w:marTop w:val="0"/>
          <w:marBottom w:val="0"/>
          <w:divBdr>
            <w:top w:val="none" w:sz="0" w:space="0" w:color="auto"/>
            <w:left w:val="none" w:sz="0" w:space="0" w:color="auto"/>
            <w:bottom w:val="none" w:sz="0" w:space="0" w:color="auto"/>
            <w:right w:val="none" w:sz="0" w:space="0" w:color="auto"/>
          </w:divBdr>
        </w:div>
        <w:div w:id="1980574780">
          <w:marLeft w:val="0"/>
          <w:marRight w:val="0"/>
          <w:marTop w:val="0"/>
          <w:marBottom w:val="0"/>
          <w:divBdr>
            <w:top w:val="none" w:sz="0" w:space="0" w:color="auto"/>
            <w:left w:val="none" w:sz="0" w:space="0" w:color="auto"/>
            <w:bottom w:val="none" w:sz="0" w:space="0" w:color="auto"/>
            <w:right w:val="none" w:sz="0" w:space="0" w:color="auto"/>
          </w:divBdr>
        </w:div>
        <w:div w:id="1982999859">
          <w:marLeft w:val="0"/>
          <w:marRight w:val="0"/>
          <w:marTop w:val="0"/>
          <w:marBottom w:val="0"/>
          <w:divBdr>
            <w:top w:val="none" w:sz="0" w:space="0" w:color="auto"/>
            <w:left w:val="none" w:sz="0" w:space="0" w:color="auto"/>
            <w:bottom w:val="none" w:sz="0" w:space="0" w:color="auto"/>
            <w:right w:val="none" w:sz="0" w:space="0" w:color="auto"/>
          </w:divBdr>
        </w:div>
        <w:div w:id="2004625897">
          <w:marLeft w:val="0"/>
          <w:marRight w:val="0"/>
          <w:marTop w:val="0"/>
          <w:marBottom w:val="0"/>
          <w:divBdr>
            <w:top w:val="none" w:sz="0" w:space="0" w:color="auto"/>
            <w:left w:val="none" w:sz="0" w:space="0" w:color="auto"/>
            <w:bottom w:val="none" w:sz="0" w:space="0" w:color="auto"/>
            <w:right w:val="none" w:sz="0" w:space="0" w:color="auto"/>
          </w:divBdr>
        </w:div>
        <w:div w:id="2049596790">
          <w:marLeft w:val="0"/>
          <w:marRight w:val="0"/>
          <w:marTop w:val="0"/>
          <w:marBottom w:val="0"/>
          <w:divBdr>
            <w:top w:val="none" w:sz="0" w:space="0" w:color="auto"/>
            <w:left w:val="none" w:sz="0" w:space="0" w:color="auto"/>
            <w:bottom w:val="none" w:sz="0" w:space="0" w:color="auto"/>
            <w:right w:val="none" w:sz="0" w:space="0" w:color="auto"/>
          </w:divBdr>
        </w:div>
        <w:div w:id="2078625333">
          <w:marLeft w:val="0"/>
          <w:marRight w:val="0"/>
          <w:marTop w:val="0"/>
          <w:marBottom w:val="0"/>
          <w:divBdr>
            <w:top w:val="none" w:sz="0" w:space="0" w:color="auto"/>
            <w:left w:val="none" w:sz="0" w:space="0" w:color="auto"/>
            <w:bottom w:val="none" w:sz="0" w:space="0" w:color="auto"/>
            <w:right w:val="none" w:sz="0" w:space="0" w:color="auto"/>
          </w:divBdr>
        </w:div>
        <w:div w:id="2107074978">
          <w:marLeft w:val="0"/>
          <w:marRight w:val="0"/>
          <w:marTop w:val="0"/>
          <w:marBottom w:val="0"/>
          <w:divBdr>
            <w:top w:val="none" w:sz="0" w:space="0" w:color="auto"/>
            <w:left w:val="none" w:sz="0" w:space="0" w:color="auto"/>
            <w:bottom w:val="none" w:sz="0" w:space="0" w:color="auto"/>
            <w:right w:val="none" w:sz="0" w:space="0" w:color="auto"/>
          </w:divBdr>
        </w:div>
      </w:divsChild>
    </w:div>
    <w:div w:id="21303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anow.e-map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AC9EE-CC81-4357-BC90-FC80385A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Pages>
  <Words>3889</Words>
  <Characters>23340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j.krystowczyk</dc:creator>
  <cp:keywords/>
  <dc:description/>
  <cp:lastModifiedBy>r.gryciuk</cp:lastModifiedBy>
  <cp:revision>54</cp:revision>
  <cp:lastPrinted>2021-08-31T07:50:00Z</cp:lastPrinted>
  <dcterms:created xsi:type="dcterms:W3CDTF">2019-11-08T09:18:00Z</dcterms:created>
  <dcterms:modified xsi:type="dcterms:W3CDTF">2021-09-01T10:36:00Z</dcterms:modified>
</cp:coreProperties>
</file>