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5100316E" w:rsidR="005E561C" w:rsidRDefault="005E561C" w:rsidP="009A049F">
      <w:pPr>
        <w:spacing w:after="0"/>
        <w:jc w:val="right"/>
        <w:rPr>
          <w:rFonts w:ascii="Arial" w:hAnsi="Arial" w:cs="Arial"/>
          <w:b/>
        </w:rPr>
      </w:pPr>
      <w:r w:rsidRPr="00A618A1">
        <w:rPr>
          <w:rFonts w:ascii="Arial" w:hAnsi="Arial" w:cs="Arial"/>
        </w:rPr>
        <w:t xml:space="preserve">Polanów, dnia </w:t>
      </w:r>
      <w:r w:rsidR="00B87EC6">
        <w:rPr>
          <w:rFonts w:ascii="Arial" w:hAnsi="Arial" w:cs="Arial"/>
        </w:rPr>
        <w:t>08 czerwca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50A9281C" w14:textId="591C37B4" w:rsidR="00814AF7" w:rsidRPr="0090177D" w:rsidRDefault="009A049F" w:rsidP="009A049F">
      <w:pPr>
        <w:spacing w:after="0"/>
        <w:rPr>
          <w:rFonts w:ascii="Arial" w:hAnsi="Arial" w:cs="Arial"/>
        </w:rPr>
      </w:pPr>
      <w:r>
        <w:rPr>
          <w:rFonts w:ascii="Arial" w:hAnsi="Arial" w:cs="Arial"/>
        </w:rPr>
        <w:t>GNR.I.6220.</w:t>
      </w:r>
      <w:r w:rsidR="00770CF7">
        <w:rPr>
          <w:rFonts w:ascii="Arial" w:hAnsi="Arial" w:cs="Arial"/>
        </w:rPr>
        <w:t>1</w:t>
      </w:r>
      <w:r w:rsidR="00B87EC6">
        <w:rPr>
          <w:rFonts w:ascii="Arial" w:hAnsi="Arial" w:cs="Arial"/>
        </w:rPr>
        <w:t>8</w:t>
      </w:r>
      <w:r w:rsidR="00A618A1" w:rsidRPr="00A618A1">
        <w:rPr>
          <w:rFonts w:ascii="Arial" w:hAnsi="Arial" w:cs="Arial"/>
        </w:rPr>
        <w:t>.2021.</w:t>
      </w:r>
      <w:r w:rsidR="00E456E0">
        <w:rPr>
          <w:rFonts w:ascii="Arial" w:hAnsi="Arial" w:cs="Arial"/>
        </w:rPr>
        <w:t>1</w:t>
      </w:r>
      <w:r w:rsidR="00B87EC6">
        <w:rPr>
          <w:rFonts w:ascii="Arial" w:hAnsi="Arial" w:cs="Arial"/>
        </w:rPr>
        <w:t>6</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0AEA6BC4"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B87EC6">
        <w:rPr>
          <w:rFonts w:ascii="Arial" w:hAnsi="Arial" w:cs="Arial"/>
        </w:rPr>
        <w:t>2</w:t>
      </w:r>
      <w:r w:rsidR="00A56CFF" w:rsidRPr="00A618A1">
        <w:rPr>
          <w:rFonts w:ascii="Arial" w:hAnsi="Arial" w:cs="Arial"/>
        </w:rPr>
        <w:t xml:space="preserve"> r., poz. </w:t>
      </w:r>
      <w:r w:rsidR="00B87EC6">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BD0861">
        <w:rPr>
          <w:rFonts w:ascii="Arial" w:hAnsi="Arial" w:cs="Arial"/>
        </w:rPr>
        <w:t xml:space="preserve">62 w zawiązku z ust. 2 pkt 1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BD0861">
        <w:rPr>
          <w:rFonts w:ascii="Arial" w:hAnsi="Arial" w:cs="Arial"/>
        </w:rPr>
        <w:t>22 listopada</w:t>
      </w:r>
      <w:r w:rsidR="009A049F">
        <w:rPr>
          <w:rFonts w:ascii="Arial" w:hAnsi="Arial" w:cs="Arial"/>
        </w:rPr>
        <w:t xml:space="preserve"> 2021 r.</w:t>
      </w:r>
      <w:r w:rsidR="00BD0861">
        <w:rPr>
          <w:rFonts w:ascii="Arial" w:hAnsi="Arial" w:cs="Arial"/>
        </w:rPr>
        <w:t xml:space="preserve"> Powiatowego Zarządu Dróg w Koszalinie, ul. Cisowa 21, 76-015 Manowo</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bookmarkStart w:id="0" w:name="_Hlk85699792"/>
      <w:r w:rsidR="00BD0861">
        <w:rPr>
          <w:rFonts w:ascii="Arial" w:hAnsi="Arial" w:cs="Arial"/>
          <w:b/>
          <w:iCs/>
        </w:rPr>
        <w:t xml:space="preserve">Przebudowa i remont dróg powiatowych nr 3570Z Nacław-Cetuń oraz 3569Z </w:t>
      </w:r>
      <w:r w:rsidR="00BD0861">
        <w:rPr>
          <w:rFonts w:ascii="Arial" w:hAnsi="Arial" w:cs="Arial"/>
          <w:b/>
          <w:iCs/>
        </w:rPr>
        <w:br/>
        <w:t>Cetuń-DW 168</w:t>
      </w:r>
      <w:r w:rsidR="00CB296B" w:rsidRPr="006B3C49">
        <w:rPr>
          <w:rFonts w:ascii="Arial" w:hAnsi="Arial" w:cs="Arial"/>
          <w:b/>
          <w:iCs/>
        </w:rPr>
        <w:t>”</w:t>
      </w:r>
      <w:bookmarkEnd w:id="0"/>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6ADF04DF"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BD0861">
        <w:rPr>
          <w:rFonts w:ascii="Arial" w:hAnsi="Arial" w:cs="Arial"/>
          <w:b/>
          <w:iCs/>
        </w:rPr>
        <w:t>Przebudowa i remont dróg powiatowych nr 3570Z Nacław-Cetuń oraz 3569Z Cetuń-DW 168</w:t>
      </w:r>
      <w:r w:rsidR="009077E5" w:rsidRPr="006B3C49">
        <w:rPr>
          <w:rFonts w:ascii="Arial" w:hAnsi="Arial" w:cs="Arial"/>
          <w:b/>
          <w:iCs/>
        </w:rPr>
        <w:t>”</w:t>
      </w:r>
      <w:r w:rsidR="009077E5">
        <w:rPr>
          <w:rFonts w:ascii="Arial" w:hAnsi="Arial" w:cs="Arial"/>
          <w:b/>
          <w:bCs/>
        </w:rPr>
        <w:t>.</w:t>
      </w:r>
    </w:p>
    <w:p w14:paraId="248DB341" w14:textId="77777777" w:rsidR="005241A5" w:rsidRPr="009A049F"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584A83DB" w14:textId="279440A3" w:rsidR="009C4265" w:rsidRPr="00C33214" w:rsidRDefault="009C4265" w:rsidP="009C4265">
      <w:pPr>
        <w:pStyle w:val="Akapitzlist"/>
        <w:numPr>
          <w:ilvl w:val="0"/>
          <w:numId w:val="23"/>
        </w:numPr>
        <w:autoSpaceDE w:val="0"/>
        <w:autoSpaceDN w:val="0"/>
        <w:adjustRightInd w:val="0"/>
        <w:spacing w:after="0" w:line="240" w:lineRule="auto"/>
        <w:rPr>
          <w:rFonts w:ascii="Arial" w:hAnsi="Arial" w:cs="Arial"/>
          <w:color w:val="000000"/>
        </w:rPr>
      </w:pPr>
      <w:r w:rsidRPr="005A14C0">
        <w:rPr>
          <w:rFonts w:ascii="Arial" w:hAnsi="Arial" w:cs="Arial"/>
          <w:color w:val="000000"/>
        </w:rPr>
        <w:t xml:space="preserve">W ramach inwestycji wybudować jezdnię drogi o szerokości do 6 m (z odpowiednimi </w:t>
      </w:r>
      <w:r w:rsidRPr="00C33214">
        <w:rPr>
          <w:rFonts w:ascii="Arial" w:hAnsi="Arial" w:cs="Arial"/>
          <w:color w:val="000000"/>
        </w:rPr>
        <w:t xml:space="preserve">poszerzeniami na łukach). Szerokość pobocza nie powinna przekraczać 1 m. </w:t>
      </w:r>
    </w:p>
    <w:p w14:paraId="4CF1050E" w14:textId="19BE816A" w:rsidR="005A14C0" w:rsidRPr="00C33214" w:rsidRDefault="009C4265" w:rsidP="005A14C0">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Prace realizacyjne prowadzić wyłącznie w porze dziennej, w godz. 6.00 – 22.00, z</w:t>
      </w:r>
      <w:r w:rsidR="005A14C0" w:rsidRPr="00C33214">
        <w:rPr>
          <w:rFonts w:ascii="Arial" w:hAnsi="Arial" w:cs="Arial"/>
          <w:color w:val="000000"/>
        </w:rPr>
        <w:t> </w:t>
      </w:r>
      <w:r w:rsidRPr="00C33214">
        <w:rPr>
          <w:rFonts w:ascii="Arial" w:hAnsi="Arial" w:cs="Arial"/>
          <w:color w:val="000000"/>
        </w:rPr>
        <w:t xml:space="preserve">ograniczeniem tych prac przy zabudowie mieszkaniowej w godzinach wieczornych. </w:t>
      </w:r>
    </w:p>
    <w:p w14:paraId="34CACDB9" w14:textId="77777777" w:rsidR="005A14C0" w:rsidRPr="00C33214" w:rsidRDefault="005A14C0" w:rsidP="005A14C0">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Przed przystąpieniem do realizacji inwestycji należy uzyskać stosowne zezwolenia na odstępstwa od zakazów w stosunku do siedlisk gatunków chronionych zwierząt, kolidujących z przedmiotową inwestycją, zgodnie z ustawą o ochronie przyrody. </w:t>
      </w:r>
    </w:p>
    <w:p w14:paraId="75FCEB7E" w14:textId="4DC51C3E" w:rsidR="005A14C0" w:rsidRPr="00C33214" w:rsidRDefault="005A14C0" w:rsidP="005A14C0">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rPr>
        <w:t xml:space="preserve">Planowaną wycinkę drzew (w ilości maksymalnej do 67 drzew) prowadzić zgodnie z przedłożoną opinią dendrologiczną oraz mapami z poglądową lokalizacją drzew planowanych do wycinki, ograniczając ilość usuwanych drzew do niezbędnego minimum. </w:t>
      </w:r>
      <w:r w:rsidRPr="00C33214">
        <w:rPr>
          <w:rFonts w:ascii="Arial" w:hAnsi="Arial" w:cs="Arial"/>
          <w:color w:val="000000"/>
        </w:rPr>
        <w:t>Wycinkę drzew i krzewów należy przeprowadzić poza sezonem lęgowym ptaków.</w:t>
      </w:r>
    </w:p>
    <w:p w14:paraId="686EC881" w14:textId="56A18A22" w:rsidR="00275B9D" w:rsidRPr="00C33214" w:rsidRDefault="005A14C0" w:rsidP="00275B9D">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rPr>
        <w:t xml:space="preserve">Wszelkie zadrzewienia, które nie zostały przeznaczone do wycinki, a rosną w zasięgu prowadzonych prac, należy odpowiednio zabezpieczyć przed uszkodzeniami </w:t>
      </w:r>
      <w:r w:rsidRPr="00C33214">
        <w:rPr>
          <w:rFonts w:ascii="Arial" w:hAnsi="Arial" w:cs="Arial"/>
          <w:color w:val="000000"/>
        </w:rPr>
        <w:t xml:space="preserve">mechanicznymi (np. poprzez owinięcie matami słomianymi, a następnie oszalowanie deskami do wysokości pierwszych gałęzi). Po zakończeniu prac należy wykonać demontaż zastosowanych zabezpieczeń drzew. </w:t>
      </w:r>
    </w:p>
    <w:p w14:paraId="52FEB7C8" w14:textId="0D67C446" w:rsidR="00275B9D" w:rsidRPr="00C33214" w:rsidRDefault="00275B9D" w:rsidP="00275B9D">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Zaplecze budowy, bazę materiałowo-sprzętową oraz miejsce magazynowania odpadów zlokalizować poza granicami obszaru Natura 2000 pn. „Dolina Radwi, </w:t>
      </w:r>
      <w:r w:rsidRPr="00C33214">
        <w:rPr>
          <w:rFonts w:ascii="Arial" w:hAnsi="Arial" w:cs="Arial"/>
          <w:color w:val="000000"/>
        </w:rPr>
        <w:lastRenderedPageBreak/>
        <w:t xml:space="preserve">Chocieli i Chotli” (PLH320022), a także poza wszelkimi obszarami leśnymi i obrysem rzutu koron drzew oraz zasięgiem występowania cieków i zbiorników wodnych. </w:t>
      </w:r>
    </w:p>
    <w:p w14:paraId="40EA584D" w14:textId="6A91C031" w:rsidR="001B5F29" w:rsidRPr="00C33214" w:rsidRDefault="00275B9D"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Zaplecze budowy, w tym miejsce postojowe sprzętu budowlanego oraz miejsce magazynowania odpadów, zorganizować na terenie utwardzonym i uszczelnionym (np. </w:t>
      </w:r>
      <w:proofErr w:type="spellStart"/>
      <w:r w:rsidRPr="00C33214">
        <w:rPr>
          <w:rFonts w:ascii="Arial" w:hAnsi="Arial" w:cs="Arial"/>
          <w:color w:val="000000"/>
        </w:rPr>
        <w:t>g</w:t>
      </w:r>
      <w:r w:rsidR="001B5F29" w:rsidRPr="00C33214">
        <w:rPr>
          <w:rFonts w:ascii="Arial" w:hAnsi="Arial" w:cs="Arial"/>
          <w:color w:val="000000"/>
        </w:rPr>
        <w:t>e</w:t>
      </w:r>
      <w:r w:rsidRPr="00C33214">
        <w:rPr>
          <w:rFonts w:ascii="Arial" w:hAnsi="Arial" w:cs="Arial"/>
          <w:color w:val="000000"/>
        </w:rPr>
        <w:t>omembraną</w:t>
      </w:r>
      <w:proofErr w:type="spellEnd"/>
      <w:r w:rsidRPr="00C33214">
        <w:rPr>
          <w:rFonts w:ascii="Arial" w:hAnsi="Arial" w:cs="Arial"/>
          <w:color w:val="000000"/>
        </w:rPr>
        <w:t xml:space="preserve">). </w:t>
      </w:r>
    </w:p>
    <w:p w14:paraId="6FE77F1B" w14:textId="19BE9497" w:rsidR="001B5F29" w:rsidRPr="00C33214" w:rsidRDefault="001B5F29"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Zaplecze budowy wyposażyć w przenośne kabiny sanitarne, które należy regularnie opróżniać przez uprawnione jednostki. </w:t>
      </w:r>
    </w:p>
    <w:p w14:paraId="606446E9" w14:textId="576EC236" w:rsidR="001B5F29" w:rsidRPr="00C33214" w:rsidRDefault="001B5F29"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Teren budowy wyposażyć w środki zabezpieczające przedostanie się szkodliwych substancji do ziemi (sorbenty o odpowiedniej chłonności), które należy stosować natychmiastowo w przypadku ewentualnego rozlewu substancji ropopochodnych z</w:t>
      </w:r>
      <w:r w:rsidR="00CC4164">
        <w:rPr>
          <w:rFonts w:ascii="Arial" w:hAnsi="Arial" w:cs="Arial"/>
          <w:color w:val="000000"/>
        </w:rPr>
        <w:t> </w:t>
      </w:r>
      <w:r w:rsidRPr="00C33214">
        <w:rPr>
          <w:rFonts w:ascii="Arial" w:hAnsi="Arial" w:cs="Arial"/>
          <w:color w:val="000000"/>
        </w:rPr>
        <w:t xml:space="preserve">maszyn i pojazdów. </w:t>
      </w:r>
    </w:p>
    <w:p w14:paraId="56CB664B" w14:textId="7991DB56" w:rsidR="001B5F29" w:rsidRPr="00C33214" w:rsidRDefault="001B5F29"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Na czas przerw roboczych zabezpieczyć wykopy budowlane przed możliwością przedostania się do nich drobnych zwierząt. Regularnie kontrolować teren prowadzonych prac, a zwłaszcza wykopów budowlanych, pod kątem ewentualnego uwięzienia w nich małych zwierząt. Wszelkie zwierzęta, które dostaną się do wykopów, należy przenieść w bezpieczne miejsce, zgodnie z przepisami prawa. </w:t>
      </w:r>
    </w:p>
    <w:p w14:paraId="329CBE91" w14:textId="63658AD8" w:rsidR="001B5F29" w:rsidRPr="00C33214" w:rsidRDefault="001B5F29"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W trakcie prowadzenia robót budowlanych, w miejscu przecięcia drogi z ciekiem </w:t>
      </w:r>
      <w:proofErr w:type="spellStart"/>
      <w:r w:rsidRPr="00C33214">
        <w:rPr>
          <w:rFonts w:ascii="Arial" w:hAnsi="Arial" w:cs="Arial"/>
          <w:color w:val="000000"/>
        </w:rPr>
        <w:t>Soknica</w:t>
      </w:r>
      <w:proofErr w:type="spellEnd"/>
      <w:r w:rsidRPr="00C33214">
        <w:rPr>
          <w:rFonts w:ascii="Arial" w:hAnsi="Arial" w:cs="Arial"/>
          <w:color w:val="000000"/>
        </w:rPr>
        <w:t xml:space="preserve">, należy zabezpieczyć ww. ciek przed przedostaniem się zanieczyszczeń do wód, np. poprzez zastosowanie ekranów osłonowych z tworzyw sztucznych lub konstrukcji drewnianych. </w:t>
      </w:r>
    </w:p>
    <w:p w14:paraId="471DD3D3" w14:textId="4FDCDA11" w:rsidR="001B5F29" w:rsidRPr="00C33214" w:rsidRDefault="001B5F29" w:rsidP="001B5F29">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Masy ziemne pochodzące z wykopów budowlanych w jak największym stopniu wykorzystać w obrębie terenu inwestycyjnego, np. poprzez wbudowanie w nasypy drogowe. </w:t>
      </w:r>
    </w:p>
    <w:p w14:paraId="74FF189E" w14:textId="66E6EACC" w:rsidR="0055057B" w:rsidRPr="00C33214" w:rsidRDefault="001B5F29" w:rsidP="0055057B">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Materiał pochodzący z wymiany i przebudowy nawierzchni drogowej umieszczać bezpośrednio na pojazdy skrzyniowe i transportować w odpowiednie, zgodne z</w:t>
      </w:r>
      <w:r w:rsidR="00CC4164">
        <w:rPr>
          <w:rFonts w:ascii="Arial" w:hAnsi="Arial" w:cs="Arial"/>
          <w:color w:val="000000"/>
        </w:rPr>
        <w:t> </w:t>
      </w:r>
      <w:r w:rsidRPr="00C33214">
        <w:rPr>
          <w:rFonts w:ascii="Arial" w:hAnsi="Arial" w:cs="Arial"/>
          <w:color w:val="000000"/>
        </w:rPr>
        <w:t xml:space="preserve">przepisami prawa, miejsce składowania. </w:t>
      </w:r>
    </w:p>
    <w:p w14:paraId="2534E34B" w14:textId="3851066D" w:rsidR="0055057B" w:rsidRPr="00C33214" w:rsidRDefault="0055057B" w:rsidP="0055057B">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Pozostałe odpady wytworzone w związku z realizacją inwestycji należy segregować i</w:t>
      </w:r>
      <w:r w:rsidR="00CC4164">
        <w:rPr>
          <w:rFonts w:ascii="Arial" w:hAnsi="Arial" w:cs="Arial"/>
          <w:color w:val="000000"/>
        </w:rPr>
        <w:t> </w:t>
      </w:r>
      <w:r w:rsidRPr="00C33214">
        <w:rPr>
          <w:rFonts w:ascii="Arial" w:hAnsi="Arial" w:cs="Arial"/>
          <w:color w:val="000000"/>
        </w:rPr>
        <w:t xml:space="preserve">magazynować w odpowiednich pojemnikach lub kontenerach zabezpieczonych przed oddziaływaniem warunków atmosferycznych, w celu zapobiegania przenikaniu zanieczyszczeń do środowiska gruntowo-wodnego oraz w miejscach zabezpieczonych przed możliwością dostępu osób postronnych i zwierząt. Odpady zagospodarowywać zgodnie z obowiązującymi przepisami prawa. </w:t>
      </w:r>
    </w:p>
    <w:p w14:paraId="1929A5EA" w14:textId="27BBC97B" w:rsidR="0055057B" w:rsidRPr="00C33214" w:rsidRDefault="0055057B" w:rsidP="0055057B">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 xml:space="preserve">Odpady powstające na etapie eksploatacji przedsięwzięcia (pochodzące z prac porządkowych, ze zdarzeń drogowych) należy usuwać niezwłocznie po ich wytworzeniu, wyłącznie przez uprawnione w tym zakresie podmioty. </w:t>
      </w:r>
    </w:p>
    <w:p w14:paraId="69E511FA" w14:textId="76F441C0" w:rsidR="00E310BA" w:rsidRDefault="0055057B" w:rsidP="00E310BA">
      <w:pPr>
        <w:pStyle w:val="Akapitzlist"/>
        <w:numPr>
          <w:ilvl w:val="0"/>
          <w:numId w:val="23"/>
        </w:numPr>
        <w:autoSpaceDE w:val="0"/>
        <w:autoSpaceDN w:val="0"/>
        <w:adjustRightInd w:val="0"/>
        <w:spacing w:after="0" w:line="240" w:lineRule="auto"/>
        <w:rPr>
          <w:rFonts w:ascii="Arial" w:hAnsi="Arial" w:cs="Arial"/>
          <w:color w:val="000000"/>
        </w:rPr>
      </w:pPr>
      <w:r w:rsidRPr="00C33214">
        <w:rPr>
          <w:rFonts w:ascii="Arial" w:hAnsi="Arial" w:cs="Arial"/>
          <w:color w:val="000000"/>
        </w:rPr>
        <w:t>Dokonać nasadzeń zastępczych za wycięte drzewa sadzonkami rodzimych gatunków drzew dostosowanych do typu siedliska, w liczbie co najmniej równiej liczbie drzew usuniętych. Posadzone drzewa przez co najmniej 3 lata należy pielęgnować, a</w:t>
      </w:r>
      <w:r w:rsidR="00CC4164">
        <w:rPr>
          <w:rFonts w:ascii="Arial" w:hAnsi="Arial" w:cs="Arial"/>
          <w:color w:val="000000"/>
        </w:rPr>
        <w:t> </w:t>
      </w:r>
      <w:r w:rsidRPr="00C33214">
        <w:rPr>
          <w:rFonts w:ascii="Arial" w:hAnsi="Arial" w:cs="Arial"/>
          <w:color w:val="000000"/>
        </w:rPr>
        <w:t>w</w:t>
      </w:r>
      <w:r w:rsidR="00CC4164">
        <w:rPr>
          <w:rFonts w:ascii="Arial" w:hAnsi="Arial" w:cs="Arial"/>
          <w:color w:val="000000"/>
        </w:rPr>
        <w:t> </w:t>
      </w:r>
      <w:r w:rsidRPr="00C33214">
        <w:rPr>
          <w:rFonts w:ascii="Arial" w:hAnsi="Arial" w:cs="Arial"/>
          <w:color w:val="000000"/>
        </w:rPr>
        <w:t>razie potrzeb również uzupełniać.</w:t>
      </w:r>
    </w:p>
    <w:p w14:paraId="089903A7" w14:textId="13EF92CB" w:rsidR="0060598B" w:rsidRPr="00E310BA" w:rsidRDefault="0060598B" w:rsidP="00E310BA">
      <w:pPr>
        <w:pStyle w:val="Akapitzlist"/>
        <w:numPr>
          <w:ilvl w:val="0"/>
          <w:numId w:val="23"/>
        </w:numPr>
        <w:autoSpaceDE w:val="0"/>
        <w:autoSpaceDN w:val="0"/>
        <w:adjustRightInd w:val="0"/>
        <w:spacing w:after="0" w:line="240" w:lineRule="auto"/>
        <w:rPr>
          <w:rFonts w:ascii="Arial" w:hAnsi="Arial" w:cs="Arial"/>
          <w:color w:val="000000"/>
        </w:rPr>
      </w:pPr>
      <w:r w:rsidRPr="00E310BA">
        <w:rPr>
          <w:rFonts w:ascii="Arial" w:eastAsia="Times New Roman" w:hAnsi="Arial" w:cs="Arial"/>
          <w:bCs/>
          <w:lang w:eastAsia="pl-PL"/>
        </w:rPr>
        <w:t xml:space="preserve">Zachować szczególną ostrożność podczas stosowania wszelkiego rodzaju maszyn </w:t>
      </w:r>
      <w:r w:rsidR="00E310BA" w:rsidRPr="00E310BA">
        <w:rPr>
          <w:rFonts w:ascii="Arial" w:eastAsia="Times New Roman" w:hAnsi="Arial" w:cs="Arial"/>
          <w:bCs/>
          <w:lang w:eastAsia="pl-PL"/>
        </w:rPr>
        <w:t>przy realizacji przedsięwzięcia, polegającą na</w:t>
      </w:r>
      <w:r w:rsidRPr="00E310BA">
        <w:rPr>
          <w:rFonts w:ascii="Arial" w:eastAsia="Times New Roman" w:hAnsi="Arial" w:cs="Arial"/>
          <w:bCs/>
          <w:lang w:eastAsia="pl-PL"/>
        </w:rPr>
        <w:t xml:space="preserve"> sprawdzeni</w:t>
      </w:r>
      <w:r w:rsidR="00E310BA" w:rsidRPr="00E310BA">
        <w:rPr>
          <w:rFonts w:ascii="Arial" w:eastAsia="Times New Roman" w:hAnsi="Arial" w:cs="Arial"/>
          <w:bCs/>
          <w:lang w:eastAsia="pl-PL"/>
        </w:rPr>
        <w:t>u</w:t>
      </w:r>
      <w:r w:rsidRPr="00E310BA">
        <w:rPr>
          <w:rFonts w:ascii="Arial" w:eastAsia="Times New Roman" w:hAnsi="Arial" w:cs="Arial"/>
          <w:bCs/>
          <w:lang w:eastAsia="pl-PL"/>
        </w:rPr>
        <w:t>, czy używane maszyny i</w:t>
      </w:r>
      <w:r w:rsidR="00E310BA" w:rsidRPr="00E310BA">
        <w:rPr>
          <w:rFonts w:ascii="Arial" w:eastAsia="Times New Roman" w:hAnsi="Arial" w:cs="Arial"/>
          <w:bCs/>
          <w:lang w:eastAsia="pl-PL"/>
        </w:rPr>
        <w:t> </w:t>
      </w:r>
      <w:r w:rsidRPr="00E310BA">
        <w:rPr>
          <w:rFonts w:ascii="Arial" w:eastAsia="Times New Roman" w:hAnsi="Arial" w:cs="Arial"/>
          <w:bCs/>
          <w:lang w:eastAsia="pl-PL"/>
        </w:rPr>
        <w:t xml:space="preserve">inne urządzenia techniczne </w:t>
      </w:r>
      <w:r w:rsidR="00E310BA" w:rsidRPr="00E310BA">
        <w:rPr>
          <w:rFonts w:ascii="Arial" w:eastAsia="Times New Roman" w:hAnsi="Arial" w:cs="Arial"/>
          <w:bCs/>
          <w:lang w:eastAsia="pl-PL"/>
        </w:rPr>
        <w:t xml:space="preserve">są sprawne i </w:t>
      </w:r>
      <w:r w:rsidRPr="00E310BA">
        <w:rPr>
          <w:rFonts w:ascii="Arial" w:eastAsia="Times New Roman" w:hAnsi="Arial" w:cs="Arial"/>
          <w:bCs/>
          <w:lang w:eastAsia="pl-PL"/>
        </w:rPr>
        <w:t>spełniają ustalone wymagania ochrony środowiska.</w:t>
      </w:r>
    </w:p>
    <w:p w14:paraId="54A85FFB" w14:textId="77777777" w:rsidR="00CC4164" w:rsidRPr="00CC4164" w:rsidRDefault="00E310BA" w:rsidP="00CC4164">
      <w:pPr>
        <w:pStyle w:val="Akapitzlist"/>
        <w:numPr>
          <w:ilvl w:val="0"/>
          <w:numId w:val="23"/>
        </w:numPr>
        <w:autoSpaceDE w:val="0"/>
        <w:autoSpaceDN w:val="0"/>
        <w:adjustRightInd w:val="0"/>
        <w:spacing w:after="0" w:line="240" w:lineRule="auto"/>
        <w:rPr>
          <w:rFonts w:ascii="Arial" w:hAnsi="Arial" w:cs="Arial"/>
          <w:color w:val="000000"/>
        </w:rPr>
      </w:pPr>
      <w:r>
        <w:rPr>
          <w:rFonts w:ascii="Arial" w:eastAsia="Times New Roman" w:hAnsi="Arial" w:cs="Arial"/>
          <w:bCs/>
          <w:lang w:eastAsia="pl-PL"/>
        </w:rPr>
        <w:t>Prowadzić odpowiednią organizację robót, aby na skutek braku porządku</w:t>
      </w:r>
      <w:r w:rsidR="00860BB9">
        <w:rPr>
          <w:rFonts w:ascii="Arial" w:eastAsia="Times New Roman" w:hAnsi="Arial" w:cs="Arial"/>
          <w:bCs/>
          <w:lang w:eastAsia="pl-PL"/>
        </w:rPr>
        <w:t>, niewłaściwego zabezpieczenia materiałów, maszyn, urządzeń i samochodów przed awariami, nie doszło do skażeń gruntu.</w:t>
      </w:r>
    </w:p>
    <w:p w14:paraId="48163547" w14:textId="77777777" w:rsidR="00CC4164" w:rsidRPr="00CC4164" w:rsidRDefault="0060598B" w:rsidP="00CC4164">
      <w:pPr>
        <w:pStyle w:val="Akapitzlist"/>
        <w:numPr>
          <w:ilvl w:val="0"/>
          <w:numId w:val="23"/>
        </w:numPr>
        <w:autoSpaceDE w:val="0"/>
        <w:autoSpaceDN w:val="0"/>
        <w:adjustRightInd w:val="0"/>
        <w:spacing w:after="0" w:line="240" w:lineRule="auto"/>
        <w:rPr>
          <w:rFonts w:ascii="Arial" w:hAnsi="Arial" w:cs="Arial"/>
          <w:color w:val="000000"/>
        </w:rPr>
      </w:pPr>
      <w:r w:rsidRPr="00CC4164">
        <w:rPr>
          <w:rFonts w:ascii="Arial" w:eastAsia="Times New Roman" w:hAnsi="Arial" w:cs="Arial"/>
          <w:bCs/>
          <w:lang w:eastAsia="pl-PL"/>
        </w:rPr>
        <w:t xml:space="preserve">Wyposażyć </w:t>
      </w:r>
      <w:r w:rsidR="00CC4164" w:rsidRPr="00CC4164">
        <w:rPr>
          <w:rFonts w:ascii="Arial" w:eastAsia="Times New Roman" w:hAnsi="Arial" w:cs="Arial"/>
          <w:bCs/>
          <w:lang w:eastAsia="pl-PL"/>
        </w:rPr>
        <w:t>miejsce realizacji przedsięwzięcia</w:t>
      </w:r>
      <w:r w:rsidRPr="00CC4164">
        <w:rPr>
          <w:rFonts w:ascii="Arial" w:eastAsia="Times New Roman" w:hAnsi="Arial" w:cs="Arial"/>
          <w:bCs/>
          <w:lang w:eastAsia="pl-PL"/>
        </w:rPr>
        <w:t xml:space="preserve"> w środki służące do neutralizacji rozlanych substancji ropopochodnych, a w przypadku wystąpienia awaryjnego wycieku substancji ropopochodnych usunąć wyciek np. za pomocą sorbentów. Zużyty sorbent przekazać do utylizacji. </w:t>
      </w:r>
      <w:r w:rsidR="00614FE1" w:rsidRPr="00CC4164">
        <w:rPr>
          <w:rFonts w:ascii="Arial" w:eastAsia="Times New Roman" w:hAnsi="Arial" w:cs="Arial"/>
          <w:bCs/>
          <w:lang w:eastAsia="pl-PL"/>
        </w:rPr>
        <w:t>W przypadku skażenia gruntu należy przeprowadzić, za pośrednictwem wykwalifikowanej firmy, rekultywację skażonego obszaru.</w:t>
      </w:r>
    </w:p>
    <w:p w14:paraId="1312F136" w14:textId="36B7E698" w:rsidR="00614FE1" w:rsidRPr="00CC4164" w:rsidRDefault="00614FE1" w:rsidP="00CC4164">
      <w:pPr>
        <w:pStyle w:val="Akapitzlist"/>
        <w:numPr>
          <w:ilvl w:val="0"/>
          <w:numId w:val="23"/>
        </w:numPr>
        <w:autoSpaceDE w:val="0"/>
        <w:autoSpaceDN w:val="0"/>
        <w:adjustRightInd w:val="0"/>
        <w:spacing w:after="0" w:line="240" w:lineRule="auto"/>
        <w:rPr>
          <w:rFonts w:ascii="Arial" w:hAnsi="Arial" w:cs="Arial"/>
          <w:color w:val="000000"/>
        </w:rPr>
      </w:pPr>
      <w:r w:rsidRPr="00CC4164">
        <w:rPr>
          <w:rFonts w:ascii="Arial" w:eastAsia="Times New Roman" w:hAnsi="Arial" w:cs="Arial"/>
          <w:lang w:eastAsia="pl-PL"/>
        </w:rPr>
        <w:t xml:space="preserve">Nie należy dokonywać naprawy sprzętu i urządzeń oraz uzupełnienia paliwa </w:t>
      </w:r>
      <w:r w:rsidR="00CC4164" w:rsidRPr="00CC4164">
        <w:rPr>
          <w:rFonts w:ascii="Arial" w:eastAsia="Times New Roman" w:hAnsi="Arial" w:cs="Arial"/>
          <w:lang w:eastAsia="pl-PL"/>
        </w:rPr>
        <w:t>w obrębie realizacji przedsięwzięcia</w:t>
      </w:r>
      <w:r w:rsidRPr="00CC4164">
        <w:rPr>
          <w:rFonts w:ascii="Arial" w:eastAsia="Times New Roman" w:hAnsi="Arial" w:cs="Arial"/>
          <w:lang w:eastAsia="pl-PL"/>
        </w:rPr>
        <w:t>.</w:t>
      </w:r>
    </w:p>
    <w:p w14:paraId="779C61EE" w14:textId="77777777" w:rsidR="00614FE1" w:rsidRPr="00542681" w:rsidRDefault="00614FE1" w:rsidP="00614FE1">
      <w:pPr>
        <w:spacing w:after="0"/>
        <w:rPr>
          <w:rFonts w:ascii="Arial" w:eastAsia="Times New Roman" w:hAnsi="Arial" w:cs="Arial"/>
          <w:b/>
          <w:lang w:eastAsia="pl-PL"/>
        </w:rPr>
      </w:pPr>
    </w:p>
    <w:p w14:paraId="34AFBBAB" w14:textId="220A138A" w:rsidR="005241A5" w:rsidRPr="00542681" w:rsidRDefault="00D12B43" w:rsidP="00614FE1">
      <w:pPr>
        <w:spacing w:after="0"/>
        <w:rPr>
          <w:rFonts w:ascii="Arial" w:eastAsia="Times New Roman" w:hAnsi="Arial" w:cs="Arial"/>
          <w:bCs/>
          <w:lang w:eastAsia="pl-PL"/>
        </w:rPr>
      </w:pPr>
      <w:r w:rsidRPr="00542681">
        <w:rPr>
          <w:rFonts w:ascii="Arial" w:eastAsia="Times New Roman" w:hAnsi="Arial" w:cs="Arial"/>
          <w:b/>
          <w:lang w:eastAsia="pl-PL"/>
        </w:rPr>
        <w:lastRenderedPageBreak/>
        <w:t>3</w:t>
      </w:r>
      <w:r w:rsidR="00A05E87" w:rsidRPr="00542681">
        <w:rPr>
          <w:rFonts w:ascii="Arial" w:eastAsia="Times New Roman" w:hAnsi="Arial" w:cs="Arial"/>
          <w:b/>
          <w:lang w:eastAsia="pl-PL"/>
        </w:rPr>
        <w:t xml:space="preserve">. </w:t>
      </w:r>
      <w:r w:rsidRPr="00542681">
        <w:rPr>
          <w:rFonts w:ascii="Arial" w:eastAsia="Times New Roman" w:hAnsi="Arial" w:cs="Arial"/>
          <w:b/>
          <w:lang w:eastAsia="pl-PL"/>
        </w:rPr>
        <w:t>Ustalić c</w:t>
      </w:r>
      <w:r w:rsidR="00182B42" w:rsidRPr="00542681">
        <w:rPr>
          <w:rFonts w:ascii="Arial" w:eastAsia="Times New Roman" w:hAnsi="Arial" w:cs="Arial"/>
          <w:b/>
          <w:lang w:eastAsia="pl-PL"/>
        </w:rPr>
        <w:t>harakterystyk</w:t>
      </w:r>
      <w:r w:rsidR="0037497B" w:rsidRPr="00542681">
        <w:rPr>
          <w:rFonts w:ascii="Arial" w:eastAsia="Times New Roman" w:hAnsi="Arial" w:cs="Arial"/>
          <w:b/>
          <w:lang w:eastAsia="pl-PL"/>
        </w:rPr>
        <w:t>ę</w:t>
      </w:r>
      <w:r w:rsidR="00182B42" w:rsidRPr="00542681">
        <w:rPr>
          <w:rFonts w:ascii="Arial" w:eastAsia="Times New Roman" w:hAnsi="Arial" w:cs="Arial"/>
          <w:b/>
          <w:lang w:eastAsia="pl-PL"/>
        </w:rPr>
        <w:t xml:space="preserve"> planowanego przedsięwzięcia stanowi</w:t>
      </w:r>
      <w:r w:rsidR="0037497B" w:rsidRPr="00542681">
        <w:rPr>
          <w:rFonts w:ascii="Arial" w:eastAsia="Times New Roman" w:hAnsi="Arial" w:cs="Arial"/>
          <w:b/>
          <w:lang w:eastAsia="pl-PL"/>
        </w:rPr>
        <w:t>ącą</w:t>
      </w:r>
      <w:r w:rsidR="00182B42" w:rsidRPr="00542681">
        <w:rPr>
          <w:rFonts w:ascii="Arial" w:eastAsia="Times New Roman" w:hAnsi="Arial" w:cs="Arial"/>
          <w:b/>
          <w:lang w:eastAsia="pl-PL"/>
        </w:rPr>
        <w:t xml:space="preserve"> załącznik do</w:t>
      </w:r>
      <w:r w:rsidR="0037497B" w:rsidRPr="00542681">
        <w:rPr>
          <w:rFonts w:ascii="Arial" w:eastAsia="Times New Roman" w:hAnsi="Arial" w:cs="Arial"/>
          <w:b/>
          <w:lang w:eastAsia="pl-PL"/>
        </w:rPr>
        <w:t xml:space="preserve"> niniejszej</w:t>
      </w:r>
      <w:r w:rsidR="00182B42" w:rsidRPr="00542681">
        <w:rPr>
          <w:rFonts w:ascii="Arial" w:eastAsia="Times New Roman" w:hAnsi="Arial" w:cs="Arial"/>
          <w:b/>
          <w:lang w:eastAsia="pl-PL"/>
        </w:rPr>
        <w:t xml:space="preserve"> decyzji o</w:t>
      </w:r>
      <w:r w:rsidR="009933FB" w:rsidRPr="00542681">
        <w:rPr>
          <w:rFonts w:ascii="Arial" w:eastAsia="Times New Roman" w:hAnsi="Arial" w:cs="Arial"/>
          <w:b/>
          <w:lang w:eastAsia="pl-PL"/>
        </w:rPr>
        <w:t> </w:t>
      </w:r>
      <w:r w:rsidR="00182B42" w:rsidRPr="00542681">
        <w:rPr>
          <w:rFonts w:ascii="Arial" w:eastAsia="Times New Roman" w:hAnsi="Arial" w:cs="Arial"/>
          <w:b/>
          <w:lang w:eastAsia="pl-PL"/>
        </w:rPr>
        <w:t>środowiskowych uwarunkowaniach.</w:t>
      </w:r>
    </w:p>
    <w:p w14:paraId="54BF68CF" w14:textId="77777777" w:rsidR="00820895" w:rsidRPr="00542681" w:rsidRDefault="001B072F" w:rsidP="00105083">
      <w:pPr>
        <w:spacing w:before="840" w:after="240"/>
        <w:jc w:val="center"/>
        <w:rPr>
          <w:rFonts w:ascii="Arial" w:hAnsi="Arial" w:cs="Arial"/>
          <w:b/>
        </w:rPr>
      </w:pPr>
      <w:r w:rsidRPr="00542681">
        <w:rPr>
          <w:rFonts w:ascii="Arial" w:hAnsi="Arial" w:cs="Arial"/>
          <w:b/>
        </w:rPr>
        <w:t>UZASADNIENIE</w:t>
      </w:r>
    </w:p>
    <w:p w14:paraId="4E24B74C" w14:textId="47FD58DA" w:rsidR="00E47BCB" w:rsidRPr="00542681" w:rsidRDefault="00820895" w:rsidP="00CB6095">
      <w:pPr>
        <w:spacing w:after="0"/>
        <w:rPr>
          <w:rStyle w:val="alb"/>
          <w:rFonts w:ascii="Arial" w:hAnsi="Arial" w:cs="Arial"/>
        </w:rPr>
      </w:pPr>
      <w:r w:rsidRPr="00542681">
        <w:rPr>
          <w:rFonts w:ascii="Arial" w:hAnsi="Arial" w:cs="Arial"/>
        </w:rPr>
        <w:tab/>
      </w:r>
      <w:r w:rsidR="00E44302" w:rsidRPr="00542681">
        <w:rPr>
          <w:rFonts w:ascii="Arial" w:hAnsi="Arial" w:cs="Arial"/>
        </w:rPr>
        <w:t>Procedura oceny oddziaływania planowanego przedsięwzięcia na środowisko została wszczęta w związku z</w:t>
      </w:r>
      <w:r w:rsidR="00C234ED" w:rsidRPr="00542681">
        <w:rPr>
          <w:rFonts w:ascii="Arial" w:hAnsi="Arial" w:cs="Arial"/>
        </w:rPr>
        <w:t>e złożonym</w:t>
      </w:r>
      <w:r w:rsidR="00E44302" w:rsidRPr="00542681">
        <w:rPr>
          <w:rFonts w:ascii="Arial" w:hAnsi="Arial" w:cs="Arial"/>
        </w:rPr>
        <w:t xml:space="preserve"> </w:t>
      </w:r>
      <w:r w:rsidR="008C34B3" w:rsidRPr="00542681">
        <w:rPr>
          <w:rFonts w:ascii="Arial" w:hAnsi="Arial" w:cs="Arial"/>
        </w:rPr>
        <w:t xml:space="preserve">w dniu </w:t>
      </w:r>
      <w:r w:rsidR="00143B54" w:rsidRPr="00542681">
        <w:rPr>
          <w:rFonts w:ascii="Arial" w:hAnsi="Arial" w:cs="Arial"/>
        </w:rPr>
        <w:t>25 listopada</w:t>
      </w:r>
      <w:r w:rsidR="00CE0B6B" w:rsidRPr="00542681">
        <w:rPr>
          <w:rFonts w:ascii="Arial" w:hAnsi="Arial" w:cs="Arial"/>
        </w:rPr>
        <w:t xml:space="preserve"> 2021 r. </w:t>
      </w:r>
      <w:r w:rsidR="00E44302" w:rsidRPr="00542681">
        <w:rPr>
          <w:rFonts w:ascii="Arial" w:hAnsi="Arial" w:cs="Arial"/>
        </w:rPr>
        <w:t>wnioskiem</w:t>
      </w:r>
      <w:r w:rsidR="00143B54" w:rsidRPr="00542681">
        <w:rPr>
          <w:rFonts w:ascii="Arial" w:hAnsi="Arial" w:cs="Arial"/>
        </w:rPr>
        <w:t xml:space="preserve"> Powiatowego Zarządu Dróg w Koszalinie, ul. Cisowa 21, 76-015 Manowo, </w:t>
      </w:r>
      <w:r w:rsidR="00143B54" w:rsidRPr="00542681">
        <w:rPr>
          <w:rFonts w:ascii="Arial" w:eastAsia="Times New Roman" w:hAnsi="Arial" w:cs="Arial"/>
          <w:lang w:eastAsia="pl-PL"/>
        </w:rPr>
        <w:t xml:space="preserve">o wydanie decyzji o środowiskowych uwarunkowaniach zgody na realizację przedsięwzięcia </w:t>
      </w:r>
      <w:r w:rsidR="00143B54" w:rsidRPr="00542681">
        <w:rPr>
          <w:rFonts w:ascii="Arial" w:hAnsi="Arial" w:cs="Arial"/>
        </w:rPr>
        <w:t xml:space="preserve">pn.: </w:t>
      </w:r>
      <w:r w:rsidR="00143B54" w:rsidRPr="00542681">
        <w:rPr>
          <w:rFonts w:ascii="Arial" w:hAnsi="Arial" w:cs="Arial"/>
          <w:iCs/>
        </w:rPr>
        <w:t>„Przebudowa i remont dróg powiatowych nr 3570Z Nacław-Cetuń oraz 3569Z Cetuń-DW 168”</w:t>
      </w:r>
      <w:r w:rsidR="008C34B3" w:rsidRPr="00542681">
        <w:rPr>
          <w:rFonts w:ascii="Arial" w:hAnsi="Arial" w:cs="Arial"/>
        </w:rPr>
        <w:t>.</w:t>
      </w:r>
      <w:r w:rsidR="00CB6095" w:rsidRPr="00542681">
        <w:rPr>
          <w:rFonts w:ascii="Arial" w:hAnsi="Arial" w:cs="Arial"/>
        </w:rPr>
        <w:t xml:space="preserve"> P</w:t>
      </w:r>
      <w:r w:rsidR="008C34B3" w:rsidRPr="00542681">
        <w:rPr>
          <w:rFonts w:ascii="Arial" w:hAnsi="Arial" w:cs="Arial"/>
        </w:rPr>
        <w:t>ostępowanie administracyjne w</w:t>
      </w:r>
      <w:r w:rsidR="0037763C" w:rsidRPr="00542681">
        <w:rPr>
          <w:rFonts w:ascii="Arial" w:hAnsi="Arial" w:cs="Arial"/>
        </w:rPr>
        <w:t> </w:t>
      </w:r>
      <w:r w:rsidR="008C34B3" w:rsidRPr="00542681">
        <w:rPr>
          <w:rFonts w:ascii="Arial" w:hAnsi="Arial" w:cs="Arial"/>
        </w:rPr>
        <w:t>sprawie wydania decyzji o</w:t>
      </w:r>
      <w:r w:rsidR="00CB6095" w:rsidRPr="00542681">
        <w:rPr>
          <w:rFonts w:ascii="Arial" w:hAnsi="Arial" w:cs="Arial"/>
        </w:rPr>
        <w:t> </w:t>
      </w:r>
      <w:r w:rsidR="008C34B3" w:rsidRPr="00542681">
        <w:rPr>
          <w:rFonts w:ascii="Arial" w:hAnsi="Arial" w:cs="Arial"/>
        </w:rPr>
        <w:t>środowiskowych uwarunkowaniach dla ww. inwestycji zostało wszczęte zawiadomieniem z</w:t>
      </w:r>
      <w:r w:rsidR="00CB6095" w:rsidRPr="00542681">
        <w:rPr>
          <w:rFonts w:ascii="Arial" w:hAnsi="Arial" w:cs="Arial"/>
        </w:rPr>
        <w:t> </w:t>
      </w:r>
      <w:r w:rsidR="008C34B3" w:rsidRPr="00542681">
        <w:rPr>
          <w:rFonts w:ascii="Arial" w:hAnsi="Arial" w:cs="Arial"/>
        </w:rPr>
        <w:t xml:space="preserve">dnia </w:t>
      </w:r>
      <w:r w:rsidR="001457A0" w:rsidRPr="00542681">
        <w:rPr>
          <w:rFonts w:ascii="Arial" w:hAnsi="Arial" w:cs="Arial"/>
        </w:rPr>
        <w:t>08 grudnia</w:t>
      </w:r>
      <w:r w:rsidR="00832A73" w:rsidRPr="00542681">
        <w:rPr>
          <w:rFonts w:ascii="Arial" w:hAnsi="Arial" w:cs="Arial"/>
        </w:rPr>
        <w:t xml:space="preserve"> 2021</w:t>
      </w:r>
      <w:r w:rsidR="008C34B3" w:rsidRPr="00542681">
        <w:rPr>
          <w:rFonts w:ascii="Arial" w:hAnsi="Arial" w:cs="Arial"/>
        </w:rPr>
        <w:t xml:space="preserve"> r.</w:t>
      </w:r>
      <w:r w:rsidR="00CB6095" w:rsidRPr="00542681">
        <w:rPr>
          <w:rFonts w:ascii="Arial" w:hAnsi="Arial" w:cs="Arial"/>
        </w:rPr>
        <w:t xml:space="preserve"> znak: GNR.I.6220.</w:t>
      </w:r>
      <w:r w:rsidR="00832A73" w:rsidRPr="00542681">
        <w:rPr>
          <w:rFonts w:ascii="Arial" w:hAnsi="Arial" w:cs="Arial"/>
        </w:rPr>
        <w:t>1</w:t>
      </w:r>
      <w:r w:rsidR="001457A0" w:rsidRPr="00542681">
        <w:rPr>
          <w:rFonts w:ascii="Arial" w:hAnsi="Arial" w:cs="Arial"/>
        </w:rPr>
        <w:t>8</w:t>
      </w:r>
      <w:r w:rsidR="00CB6095" w:rsidRPr="00542681">
        <w:rPr>
          <w:rFonts w:ascii="Arial" w:hAnsi="Arial" w:cs="Arial"/>
        </w:rPr>
        <w:t>.2021.1</w:t>
      </w:r>
      <w:r w:rsidR="008C34B3" w:rsidRPr="00542681">
        <w:rPr>
          <w:rFonts w:ascii="Arial" w:hAnsi="Arial" w:cs="Arial"/>
        </w:rPr>
        <w:t xml:space="preserve">, </w:t>
      </w:r>
      <w:r w:rsidR="00E47BCB" w:rsidRPr="00542681">
        <w:rPr>
          <w:rFonts w:ascii="Arial" w:hAnsi="Arial" w:cs="Arial"/>
        </w:rPr>
        <w:t>o</w:t>
      </w:r>
      <w:r w:rsidR="007A6F51" w:rsidRPr="00542681">
        <w:rPr>
          <w:rFonts w:ascii="Arial" w:hAnsi="Arial" w:cs="Arial"/>
        </w:rPr>
        <w:t> </w:t>
      </w:r>
      <w:r w:rsidR="00E47BCB" w:rsidRPr="00542681">
        <w:rPr>
          <w:rFonts w:ascii="Arial" w:hAnsi="Arial" w:cs="Arial"/>
        </w:rPr>
        <w:t xml:space="preserve">czym zgodnie z art. 61 </w:t>
      </w:r>
      <w:r w:rsidR="00E47BCB" w:rsidRPr="00542681">
        <w:rPr>
          <w:rStyle w:val="alb"/>
          <w:rFonts w:ascii="Arial" w:hAnsi="Arial" w:cs="Arial"/>
        </w:rPr>
        <w:t xml:space="preserve">§ 4 poinformowano wszystkie osoby będące stronami w sprawie. </w:t>
      </w:r>
      <w:r w:rsidR="004F5CC9" w:rsidRPr="00542681">
        <w:rPr>
          <w:rStyle w:val="alb"/>
          <w:rFonts w:ascii="Arial" w:hAnsi="Arial" w:cs="Arial"/>
        </w:rPr>
        <w:t>Z</w:t>
      </w:r>
      <w:r w:rsidR="007A6F51" w:rsidRPr="00542681">
        <w:rPr>
          <w:rStyle w:val="alb"/>
          <w:rFonts w:ascii="Arial" w:hAnsi="Arial" w:cs="Arial"/>
        </w:rPr>
        <w:t> </w:t>
      </w:r>
      <w:r w:rsidR="004F5CC9" w:rsidRPr="00542681">
        <w:rPr>
          <w:rStyle w:val="alb"/>
          <w:rFonts w:ascii="Arial" w:hAnsi="Arial" w:cs="Arial"/>
        </w:rPr>
        <w:t xml:space="preserve">uwagi na fakt, iż liczba stron przekracza 10, zawiadomienia dokonano również w formie obwieszczenia przez udostępnienie na tablicy ogłoszeń i na stronie Biuletynu Informacji Publicznej Urzędu Miejskiego w Polanowie </w:t>
      </w:r>
      <w:r w:rsidR="001457A0" w:rsidRPr="00542681">
        <w:rPr>
          <w:rStyle w:val="alb"/>
          <w:rFonts w:ascii="Arial" w:hAnsi="Arial" w:cs="Arial"/>
        </w:rPr>
        <w:t xml:space="preserve">i Urzędu Miejskiego w Bobolicach </w:t>
      </w:r>
      <w:r w:rsidR="004F5CC9" w:rsidRPr="00542681">
        <w:rPr>
          <w:rStyle w:val="alb"/>
          <w:rFonts w:ascii="Arial" w:hAnsi="Arial" w:cs="Arial"/>
        </w:rPr>
        <w:t>oraz w</w:t>
      </w:r>
      <w:r w:rsidR="0037497B" w:rsidRPr="00542681">
        <w:rPr>
          <w:rStyle w:val="alb"/>
          <w:rFonts w:ascii="Arial" w:hAnsi="Arial" w:cs="Arial"/>
        </w:rPr>
        <w:t> </w:t>
      </w:r>
      <w:r w:rsidR="004F5CC9" w:rsidRPr="00542681">
        <w:rPr>
          <w:rStyle w:val="alb"/>
          <w:rFonts w:ascii="Arial" w:hAnsi="Arial" w:cs="Arial"/>
        </w:rPr>
        <w:t>miejscu planowanego przedsi</w:t>
      </w:r>
      <w:r w:rsidR="00CB6095" w:rsidRPr="00542681">
        <w:rPr>
          <w:rStyle w:val="alb"/>
          <w:rFonts w:ascii="Arial" w:hAnsi="Arial" w:cs="Arial"/>
        </w:rPr>
        <w:t>ęwzięcia, tj. w</w:t>
      </w:r>
      <w:r w:rsidR="000442B6" w:rsidRPr="00542681">
        <w:rPr>
          <w:rStyle w:val="alb"/>
          <w:rFonts w:ascii="Arial" w:hAnsi="Arial" w:cs="Arial"/>
        </w:rPr>
        <w:t> </w:t>
      </w:r>
      <w:r w:rsidR="00CB6095" w:rsidRPr="00542681">
        <w:rPr>
          <w:rStyle w:val="alb"/>
          <w:rFonts w:ascii="Arial" w:hAnsi="Arial" w:cs="Arial"/>
        </w:rPr>
        <w:t xml:space="preserve">sołectwie </w:t>
      </w:r>
      <w:r w:rsidR="001457A0" w:rsidRPr="00542681">
        <w:rPr>
          <w:rStyle w:val="alb"/>
          <w:rFonts w:ascii="Arial" w:hAnsi="Arial" w:cs="Arial"/>
        </w:rPr>
        <w:t xml:space="preserve">Cetuń, </w:t>
      </w:r>
      <w:proofErr w:type="spellStart"/>
      <w:r w:rsidR="001457A0" w:rsidRPr="00542681">
        <w:rPr>
          <w:rStyle w:val="alb"/>
          <w:rFonts w:ascii="Arial" w:hAnsi="Arial" w:cs="Arial"/>
        </w:rPr>
        <w:t>Garbno</w:t>
      </w:r>
      <w:proofErr w:type="spellEnd"/>
      <w:r w:rsidR="001457A0" w:rsidRPr="00542681">
        <w:rPr>
          <w:rStyle w:val="alb"/>
          <w:rFonts w:ascii="Arial" w:hAnsi="Arial" w:cs="Arial"/>
        </w:rPr>
        <w:t>, Nacław, Rekowo</w:t>
      </w:r>
      <w:r w:rsidR="004F5CC9" w:rsidRPr="00542681">
        <w:rPr>
          <w:rStyle w:val="alb"/>
          <w:rFonts w:ascii="Arial" w:hAnsi="Arial" w:cs="Arial"/>
        </w:rPr>
        <w:t>, w myśl art. 74 ust. 3 ustawy ooś, w tych okolicznościach stosuje się przepis art. 49 k.p.a.</w:t>
      </w:r>
    </w:p>
    <w:p w14:paraId="7198C03D" w14:textId="47FC96E6" w:rsidR="004F5CC9" w:rsidRPr="00542681" w:rsidRDefault="00C031BC" w:rsidP="0081459F">
      <w:pPr>
        <w:spacing w:after="0"/>
        <w:ind w:firstLine="709"/>
        <w:rPr>
          <w:rStyle w:val="alb"/>
          <w:rFonts w:ascii="Arial" w:hAnsi="Arial" w:cs="Arial"/>
        </w:rPr>
      </w:pPr>
      <w:r w:rsidRPr="00542681">
        <w:rPr>
          <w:rStyle w:val="alb"/>
          <w:rFonts w:ascii="Arial" w:hAnsi="Arial" w:cs="Arial"/>
        </w:rPr>
        <w:t>Planowana inwestycja zgodnie z informacjami zawartymi w karcie informacyjn</w:t>
      </w:r>
      <w:r w:rsidR="0037497B" w:rsidRPr="00542681">
        <w:rPr>
          <w:rStyle w:val="alb"/>
          <w:rFonts w:ascii="Arial" w:hAnsi="Arial" w:cs="Arial"/>
        </w:rPr>
        <w:t>ej</w:t>
      </w:r>
      <w:r w:rsidRPr="00542681">
        <w:rPr>
          <w:rStyle w:val="alb"/>
          <w:rFonts w:ascii="Arial" w:hAnsi="Arial" w:cs="Arial"/>
        </w:rPr>
        <w:t xml:space="preserve"> przedsięwzięcia została zakwalifikowana</w:t>
      </w:r>
      <w:r w:rsidR="004F5CC9" w:rsidRPr="00542681">
        <w:rPr>
          <w:rStyle w:val="alb"/>
          <w:rFonts w:ascii="Arial" w:hAnsi="Arial" w:cs="Arial"/>
        </w:rPr>
        <w:t xml:space="preserve"> do przedsięwzięć mogących potencjalnie znacząco oddziaływać na środowisko na podstawie </w:t>
      </w:r>
      <w:r w:rsidR="000442B6" w:rsidRPr="00542681">
        <w:rPr>
          <w:rFonts w:ascii="Arial" w:hAnsi="Arial" w:cs="Arial"/>
        </w:rPr>
        <w:t xml:space="preserve">§ 3 ust. 1 pkt. 62 w zawiązku z ust. 2 pkt 1 </w:t>
      </w:r>
      <w:r w:rsidR="00545EC5" w:rsidRPr="00542681">
        <w:rPr>
          <w:rFonts w:ascii="Arial" w:hAnsi="Arial" w:cs="Arial"/>
          <w:bCs/>
        </w:rPr>
        <w:t>Rozporządzenia Rady Ministrów z dnia 10 września 2019 r. w sprawie przedsięwzięć mogących znacząco oddziaływać na środowisko (Dz.U. z 2019 r. poz. 1839).</w:t>
      </w:r>
    </w:p>
    <w:p w14:paraId="0C13D801" w14:textId="6B77C1C4" w:rsidR="00545EC5" w:rsidRPr="00542681" w:rsidRDefault="007E1E6B" w:rsidP="0081459F">
      <w:pPr>
        <w:spacing w:after="0"/>
        <w:ind w:firstLine="709"/>
        <w:rPr>
          <w:rStyle w:val="alb"/>
          <w:rFonts w:ascii="Arial" w:hAnsi="Arial" w:cs="Arial"/>
        </w:rPr>
      </w:pPr>
      <w:r w:rsidRPr="0054268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542681">
        <w:rPr>
          <w:rStyle w:val="alb"/>
          <w:rFonts w:ascii="Arial" w:hAnsi="Arial" w:cs="Arial"/>
        </w:rPr>
        <w:t xml:space="preserve">Burmistrz Polanowa </w:t>
      </w:r>
      <w:r w:rsidRPr="00542681">
        <w:rPr>
          <w:rStyle w:val="alb"/>
          <w:rFonts w:ascii="Arial" w:hAnsi="Arial" w:cs="Arial"/>
        </w:rPr>
        <w:t>pismem</w:t>
      </w:r>
      <w:r w:rsidR="00C031BC" w:rsidRPr="00542681">
        <w:rPr>
          <w:rStyle w:val="alb"/>
          <w:rFonts w:ascii="Arial" w:hAnsi="Arial" w:cs="Arial"/>
        </w:rPr>
        <w:t xml:space="preserve"> z dnia </w:t>
      </w:r>
      <w:r w:rsidR="000442B6" w:rsidRPr="00542681">
        <w:rPr>
          <w:rStyle w:val="alb"/>
          <w:rFonts w:ascii="Arial" w:hAnsi="Arial" w:cs="Arial"/>
        </w:rPr>
        <w:t>08 grudnia</w:t>
      </w:r>
      <w:r w:rsidR="00545EC5" w:rsidRPr="00542681">
        <w:rPr>
          <w:rStyle w:val="alb"/>
          <w:rFonts w:ascii="Arial" w:hAnsi="Arial" w:cs="Arial"/>
        </w:rPr>
        <w:t xml:space="preserve"> 2021 r.</w:t>
      </w:r>
      <w:r w:rsidRPr="00542681">
        <w:rPr>
          <w:rStyle w:val="alb"/>
          <w:rFonts w:ascii="Arial" w:hAnsi="Arial" w:cs="Arial"/>
        </w:rPr>
        <w:t xml:space="preserve"> znak:</w:t>
      </w:r>
      <w:r w:rsidR="008C34B3" w:rsidRPr="00542681">
        <w:rPr>
          <w:rStyle w:val="alb"/>
          <w:rFonts w:ascii="Arial" w:hAnsi="Arial" w:cs="Arial"/>
        </w:rPr>
        <w:t xml:space="preserve"> </w:t>
      </w:r>
      <w:r w:rsidR="00C031BC" w:rsidRPr="00542681">
        <w:rPr>
          <w:rStyle w:val="alb"/>
          <w:rFonts w:ascii="Arial" w:hAnsi="Arial" w:cs="Arial"/>
        </w:rPr>
        <w:t>GNR.I.6220.</w:t>
      </w:r>
      <w:r w:rsidR="00832A73" w:rsidRPr="00542681">
        <w:rPr>
          <w:rStyle w:val="alb"/>
          <w:rFonts w:ascii="Arial" w:hAnsi="Arial" w:cs="Arial"/>
        </w:rPr>
        <w:t>1</w:t>
      </w:r>
      <w:r w:rsidR="000442B6" w:rsidRPr="00542681">
        <w:rPr>
          <w:rStyle w:val="alb"/>
          <w:rFonts w:ascii="Arial" w:hAnsi="Arial" w:cs="Arial"/>
        </w:rPr>
        <w:t>8</w:t>
      </w:r>
      <w:r w:rsidR="00C031BC" w:rsidRPr="00542681">
        <w:rPr>
          <w:rStyle w:val="alb"/>
          <w:rFonts w:ascii="Arial" w:hAnsi="Arial" w:cs="Arial"/>
        </w:rPr>
        <w:t>.2021.</w:t>
      </w:r>
      <w:r w:rsidR="000442B6" w:rsidRPr="00542681">
        <w:rPr>
          <w:rStyle w:val="alb"/>
          <w:rFonts w:ascii="Arial" w:hAnsi="Arial" w:cs="Arial"/>
        </w:rPr>
        <w:t>3</w:t>
      </w:r>
      <w:r w:rsidR="008E78B1" w:rsidRPr="00542681">
        <w:rPr>
          <w:rStyle w:val="alb"/>
          <w:rFonts w:ascii="Arial" w:hAnsi="Arial" w:cs="Arial"/>
        </w:rPr>
        <w:t xml:space="preserve"> wystąpił do Regionalnego Dyrektora Ochrony Środowiska w</w:t>
      </w:r>
      <w:r w:rsidR="005E561C" w:rsidRPr="00542681">
        <w:rPr>
          <w:rStyle w:val="alb"/>
          <w:rFonts w:ascii="Arial" w:hAnsi="Arial" w:cs="Arial"/>
        </w:rPr>
        <w:t> </w:t>
      </w:r>
      <w:r w:rsidR="008E78B1" w:rsidRPr="00542681">
        <w:rPr>
          <w:rStyle w:val="alb"/>
          <w:rFonts w:ascii="Arial" w:hAnsi="Arial" w:cs="Arial"/>
        </w:rPr>
        <w:t>Szczecinie</w:t>
      </w:r>
      <w:r w:rsidR="00C031BC" w:rsidRPr="00542681">
        <w:rPr>
          <w:rStyle w:val="alb"/>
          <w:rFonts w:ascii="Arial" w:hAnsi="Arial" w:cs="Arial"/>
        </w:rPr>
        <w:t>, WST w Koszalinie</w:t>
      </w:r>
      <w:r w:rsidR="008E78B1" w:rsidRPr="00542681">
        <w:rPr>
          <w:rStyle w:val="alb"/>
          <w:rFonts w:ascii="Arial" w:hAnsi="Arial" w:cs="Arial"/>
        </w:rPr>
        <w:t>, Państwowego Powiatowego Inspektora Sanitarnego w</w:t>
      </w:r>
      <w:r w:rsidR="00C031BC" w:rsidRPr="00542681">
        <w:rPr>
          <w:rStyle w:val="alb"/>
          <w:rFonts w:ascii="Arial" w:hAnsi="Arial" w:cs="Arial"/>
        </w:rPr>
        <w:t> </w:t>
      </w:r>
      <w:r w:rsidR="008E78B1" w:rsidRPr="00542681">
        <w:rPr>
          <w:rStyle w:val="alb"/>
          <w:rFonts w:ascii="Arial" w:hAnsi="Arial" w:cs="Arial"/>
        </w:rPr>
        <w:t>Koszalinie oraz Państwowego Gospodarstwa Wodnego Wody Polskie Zarządu Zlewni w</w:t>
      </w:r>
      <w:r w:rsidR="00C031BC" w:rsidRPr="00542681">
        <w:rPr>
          <w:rStyle w:val="alb"/>
          <w:rFonts w:ascii="Arial" w:hAnsi="Arial" w:cs="Arial"/>
        </w:rPr>
        <w:t> </w:t>
      </w:r>
      <w:r w:rsidR="008E78B1" w:rsidRPr="00542681">
        <w:rPr>
          <w:rStyle w:val="alb"/>
          <w:rFonts w:ascii="Arial" w:hAnsi="Arial" w:cs="Arial"/>
        </w:rPr>
        <w:t>Koszalinie o</w:t>
      </w:r>
      <w:r w:rsidR="00545EC5" w:rsidRPr="00542681">
        <w:rPr>
          <w:rStyle w:val="alb"/>
          <w:rFonts w:ascii="Arial" w:hAnsi="Arial" w:cs="Arial"/>
        </w:rPr>
        <w:t> </w:t>
      </w:r>
      <w:r w:rsidR="008E78B1" w:rsidRPr="00542681">
        <w:rPr>
          <w:rStyle w:val="alb"/>
          <w:rFonts w:ascii="Arial" w:hAnsi="Arial" w:cs="Arial"/>
        </w:rPr>
        <w:t xml:space="preserve">wydanie opinii co do potrzeby przeprowadzenia oceny oddziaływania przedsięwzięcia na środowisko i ewentualnego zakresu raportu. </w:t>
      </w:r>
    </w:p>
    <w:p w14:paraId="70524AF1" w14:textId="22D58E55" w:rsidR="00C031BC" w:rsidRPr="00542681" w:rsidRDefault="00C031BC" w:rsidP="00C031BC">
      <w:pPr>
        <w:spacing w:after="0"/>
        <w:ind w:firstLine="708"/>
        <w:rPr>
          <w:rStyle w:val="alb"/>
          <w:rFonts w:ascii="Arial" w:eastAsia="Times New Roman" w:hAnsi="Arial" w:cs="Arial"/>
          <w:lang w:eastAsia="pl-PL"/>
        </w:rPr>
      </w:pPr>
      <w:r w:rsidRPr="00542681">
        <w:rPr>
          <w:rFonts w:ascii="Arial" w:eastAsia="Times New Roman" w:hAnsi="Arial" w:cs="Arial"/>
          <w:lang w:eastAsia="pl-PL"/>
        </w:rPr>
        <w:t>Regionalny Dyrektor Ochrony Środowiska w Szczecinie postanowieniem z dnia</w:t>
      </w:r>
      <w:r w:rsidR="000442B6" w:rsidRPr="00542681">
        <w:rPr>
          <w:rFonts w:ascii="Arial" w:eastAsia="Times New Roman" w:hAnsi="Arial" w:cs="Arial"/>
          <w:lang w:eastAsia="pl-PL"/>
        </w:rPr>
        <w:t xml:space="preserve"> 21 kwietnia</w:t>
      </w:r>
      <w:r w:rsidR="007753F7" w:rsidRPr="00542681">
        <w:rPr>
          <w:rFonts w:ascii="Arial" w:eastAsia="Times New Roman" w:hAnsi="Arial" w:cs="Arial"/>
          <w:lang w:eastAsia="pl-PL"/>
        </w:rPr>
        <w:t xml:space="preserve"> 2022</w:t>
      </w:r>
      <w:r w:rsidRPr="00542681">
        <w:rPr>
          <w:rFonts w:ascii="Arial" w:eastAsia="Times New Roman" w:hAnsi="Arial" w:cs="Arial"/>
          <w:lang w:eastAsia="pl-PL"/>
        </w:rPr>
        <w:t xml:space="preserve"> r. znak WST-K.4220.</w:t>
      </w:r>
      <w:r w:rsidR="007A6F51" w:rsidRPr="00542681">
        <w:rPr>
          <w:rFonts w:ascii="Arial" w:eastAsia="Times New Roman" w:hAnsi="Arial" w:cs="Arial"/>
          <w:lang w:eastAsia="pl-PL"/>
        </w:rPr>
        <w:t>4</w:t>
      </w:r>
      <w:r w:rsidR="000442B6" w:rsidRPr="00542681">
        <w:rPr>
          <w:rFonts w:ascii="Arial" w:eastAsia="Times New Roman" w:hAnsi="Arial" w:cs="Arial"/>
          <w:lang w:eastAsia="pl-PL"/>
        </w:rPr>
        <w:t>84</w:t>
      </w:r>
      <w:r w:rsidRPr="00542681">
        <w:rPr>
          <w:rFonts w:ascii="Arial" w:eastAsia="Times New Roman" w:hAnsi="Arial" w:cs="Arial"/>
          <w:lang w:eastAsia="pl-PL"/>
        </w:rPr>
        <w:t>.2021.</w:t>
      </w:r>
      <w:r w:rsidR="000442B6" w:rsidRPr="00542681">
        <w:rPr>
          <w:rFonts w:ascii="Arial" w:eastAsia="Times New Roman" w:hAnsi="Arial" w:cs="Arial"/>
          <w:lang w:eastAsia="pl-PL"/>
        </w:rPr>
        <w:t>JC</w:t>
      </w:r>
      <w:r w:rsidR="007753F7" w:rsidRPr="00542681">
        <w:rPr>
          <w:rFonts w:ascii="Arial" w:eastAsia="Times New Roman" w:hAnsi="Arial" w:cs="Arial"/>
          <w:lang w:eastAsia="pl-PL"/>
        </w:rPr>
        <w:t>.</w:t>
      </w:r>
      <w:r w:rsidR="000442B6" w:rsidRPr="00542681">
        <w:rPr>
          <w:rFonts w:ascii="Arial" w:eastAsia="Times New Roman" w:hAnsi="Arial" w:cs="Arial"/>
          <w:lang w:eastAsia="pl-PL"/>
        </w:rPr>
        <w:t>4</w:t>
      </w:r>
      <w:r w:rsidRPr="00542681">
        <w:rPr>
          <w:rFonts w:ascii="Arial" w:eastAsia="Times New Roman" w:hAnsi="Arial" w:cs="Arial"/>
          <w:lang w:eastAsia="pl-PL"/>
        </w:rPr>
        <w:t xml:space="preserve"> wyraził opinię, że dla przedsięwzięcia polegającego na  „</w:t>
      </w:r>
      <w:r w:rsidR="000442B6" w:rsidRPr="00542681">
        <w:rPr>
          <w:rFonts w:ascii="Arial" w:hAnsi="Arial" w:cs="Arial"/>
          <w:iCs/>
        </w:rPr>
        <w:t>Przebudowie i remoncie dróg powiatowych nr 3570Z Nacław-Cetuń oraz 3569Z Cetuń-DW 168</w:t>
      </w:r>
      <w:r w:rsidRPr="00542681">
        <w:rPr>
          <w:rFonts w:ascii="Arial" w:hAnsi="Arial" w:cs="Arial"/>
          <w:iCs/>
        </w:rPr>
        <w:t>”</w:t>
      </w:r>
      <w:r w:rsidR="00832A73" w:rsidRPr="00542681">
        <w:rPr>
          <w:rFonts w:ascii="Arial" w:eastAsia="Times New Roman" w:hAnsi="Arial" w:cs="Arial"/>
          <w:lang w:eastAsia="pl-PL"/>
        </w:rPr>
        <w:t>, nie ma potrzeby przeprowadzenia oceny oddziaływania na środowisko.</w:t>
      </w:r>
      <w:r w:rsidRPr="00542681">
        <w:rPr>
          <w:rFonts w:ascii="Arial" w:eastAsia="Times New Roman" w:hAnsi="Arial" w:cs="Arial"/>
          <w:lang w:eastAsia="pl-PL"/>
        </w:rPr>
        <w:t xml:space="preserve"> </w:t>
      </w:r>
    </w:p>
    <w:p w14:paraId="201202AD" w14:textId="00284C1B" w:rsidR="00545EC5" w:rsidRPr="00542681" w:rsidRDefault="00DC166D" w:rsidP="009A049F">
      <w:pPr>
        <w:spacing w:after="0"/>
        <w:ind w:firstLine="708"/>
        <w:rPr>
          <w:rFonts w:ascii="Arial" w:eastAsia="Times New Roman" w:hAnsi="Arial" w:cs="Arial"/>
          <w:lang w:eastAsia="pl-PL"/>
        </w:rPr>
      </w:pPr>
      <w:r w:rsidRPr="00542681">
        <w:rPr>
          <w:rStyle w:val="alb"/>
          <w:rFonts w:ascii="Arial" w:hAnsi="Arial" w:cs="Arial"/>
        </w:rPr>
        <w:t xml:space="preserve">Pismem z dnia </w:t>
      </w:r>
      <w:r w:rsidR="000442B6" w:rsidRPr="00542681">
        <w:rPr>
          <w:rStyle w:val="alb"/>
          <w:rFonts w:ascii="Arial" w:hAnsi="Arial" w:cs="Arial"/>
        </w:rPr>
        <w:t>22</w:t>
      </w:r>
      <w:r w:rsidR="008B4CB1" w:rsidRPr="00542681">
        <w:rPr>
          <w:rStyle w:val="alb"/>
          <w:rFonts w:ascii="Arial" w:hAnsi="Arial" w:cs="Arial"/>
        </w:rPr>
        <w:t xml:space="preserve"> grudnia</w:t>
      </w:r>
      <w:r w:rsidR="00545EC5" w:rsidRPr="00542681">
        <w:rPr>
          <w:rStyle w:val="alb"/>
          <w:rFonts w:ascii="Arial" w:hAnsi="Arial" w:cs="Arial"/>
        </w:rPr>
        <w:t xml:space="preserve"> 2021</w:t>
      </w:r>
      <w:r w:rsidRPr="00542681">
        <w:rPr>
          <w:rFonts w:ascii="Arial" w:eastAsia="Times New Roman" w:hAnsi="Arial" w:cs="Arial"/>
          <w:lang w:eastAsia="pl-PL"/>
        </w:rPr>
        <w:t xml:space="preserve"> r., znak: SZ.ZZŚ.</w:t>
      </w:r>
      <w:r w:rsidR="00545EC5" w:rsidRPr="00542681">
        <w:rPr>
          <w:rFonts w:ascii="Arial" w:eastAsia="Times New Roman" w:hAnsi="Arial" w:cs="Arial"/>
          <w:lang w:eastAsia="pl-PL"/>
        </w:rPr>
        <w:t>2.</w:t>
      </w:r>
      <w:r w:rsidRPr="00542681">
        <w:rPr>
          <w:rFonts w:ascii="Arial" w:eastAsia="Times New Roman" w:hAnsi="Arial" w:cs="Arial"/>
          <w:lang w:eastAsia="pl-PL"/>
        </w:rPr>
        <w:t>436</w:t>
      </w:r>
      <w:r w:rsidR="00545EC5" w:rsidRPr="00542681">
        <w:rPr>
          <w:rFonts w:ascii="Arial" w:eastAsia="Times New Roman" w:hAnsi="Arial" w:cs="Arial"/>
          <w:lang w:eastAsia="pl-PL"/>
        </w:rPr>
        <w:t>0</w:t>
      </w:r>
      <w:r w:rsidRPr="00542681">
        <w:rPr>
          <w:rFonts w:ascii="Arial" w:eastAsia="Times New Roman" w:hAnsi="Arial" w:cs="Arial"/>
          <w:lang w:eastAsia="pl-PL"/>
        </w:rPr>
        <w:t>.</w:t>
      </w:r>
      <w:r w:rsidR="008B4CB1" w:rsidRPr="00542681">
        <w:rPr>
          <w:rFonts w:ascii="Arial" w:eastAsia="Times New Roman" w:hAnsi="Arial" w:cs="Arial"/>
          <w:lang w:eastAsia="pl-PL"/>
        </w:rPr>
        <w:t>3</w:t>
      </w:r>
      <w:r w:rsidR="000442B6" w:rsidRPr="00542681">
        <w:rPr>
          <w:rFonts w:ascii="Arial" w:eastAsia="Times New Roman" w:hAnsi="Arial" w:cs="Arial"/>
          <w:lang w:eastAsia="pl-PL"/>
        </w:rPr>
        <w:t>84</w:t>
      </w:r>
      <w:r w:rsidRPr="00542681">
        <w:rPr>
          <w:rFonts w:ascii="Arial" w:eastAsia="Times New Roman" w:hAnsi="Arial" w:cs="Arial"/>
          <w:lang w:eastAsia="pl-PL"/>
        </w:rPr>
        <w:t>.202</w:t>
      </w:r>
      <w:r w:rsidR="00545EC5" w:rsidRPr="00542681">
        <w:rPr>
          <w:rFonts w:ascii="Arial" w:eastAsia="Times New Roman" w:hAnsi="Arial" w:cs="Arial"/>
          <w:lang w:eastAsia="pl-PL"/>
        </w:rPr>
        <w:t>1</w:t>
      </w:r>
      <w:r w:rsidRPr="00542681">
        <w:rPr>
          <w:rFonts w:ascii="Arial" w:eastAsia="Times New Roman" w:hAnsi="Arial" w:cs="Arial"/>
          <w:lang w:eastAsia="pl-PL"/>
        </w:rPr>
        <w:t>.</w:t>
      </w:r>
      <w:r w:rsidR="000442B6" w:rsidRPr="00542681">
        <w:rPr>
          <w:rFonts w:ascii="Arial" w:eastAsia="Times New Roman" w:hAnsi="Arial" w:cs="Arial"/>
          <w:lang w:eastAsia="pl-PL"/>
        </w:rPr>
        <w:t>DL</w:t>
      </w:r>
      <w:r w:rsidRPr="00542681">
        <w:rPr>
          <w:rFonts w:ascii="Arial" w:eastAsia="Times New Roman" w:hAnsi="Arial" w:cs="Arial"/>
          <w:lang w:eastAsia="pl-PL"/>
        </w:rPr>
        <w:t xml:space="preserve"> </w:t>
      </w:r>
      <w:r w:rsidR="004153FF" w:rsidRPr="00542681">
        <w:rPr>
          <w:rFonts w:ascii="Arial" w:eastAsia="Times New Roman" w:hAnsi="Arial" w:cs="Arial"/>
          <w:lang w:eastAsia="pl-PL"/>
        </w:rPr>
        <w:t xml:space="preserve">Dyrektor Zarządu Zlewni w Koszalinie Państwowego Gospodarstwa Wodnego Wody Polskie, </w:t>
      </w:r>
      <w:r w:rsidR="00832A73" w:rsidRPr="00542681">
        <w:rPr>
          <w:rFonts w:ascii="Arial" w:eastAsia="Times New Roman" w:hAnsi="Arial" w:cs="Arial"/>
          <w:lang w:eastAsia="pl-PL"/>
        </w:rPr>
        <w:t xml:space="preserve">również </w:t>
      </w:r>
      <w:r w:rsidRPr="00542681">
        <w:rPr>
          <w:rFonts w:ascii="Arial" w:eastAsia="Times New Roman" w:hAnsi="Arial" w:cs="Arial"/>
          <w:lang w:eastAsia="pl-PL"/>
        </w:rPr>
        <w:t xml:space="preserve">wyraził opinię </w:t>
      </w:r>
      <w:r w:rsidR="004153FF" w:rsidRPr="00542681">
        <w:rPr>
          <w:rFonts w:ascii="Arial" w:eastAsia="Times New Roman" w:hAnsi="Arial" w:cs="Arial"/>
          <w:lang w:eastAsia="pl-PL"/>
        </w:rPr>
        <w:t>o</w:t>
      </w:r>
      <w:r w:rsidR="00545EC5" w:rsidRPr="00542681">
        <w:rPr>
          <w:rFonts w:ascii="Arial" w:eastAsia="Times New Roman" w:hAnsi="Arial" w:cs="Arial"/>
          <w:lang w:eastAsia="pl-PL"/>
        </w:rPr>
        <w:t> </w:t>
      </w:r>
      <w:r w:rsidR="004153FF" w:rsidRPr="0054268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sidRPr="00542681">
        <w:rPr>
          <w:rFonts w:ascii="Arial" w:eastAsia="Times New Roman" w:hAnsi="Arial" w:cs="Arial"/>
          <w:lang w:eastAsia="pl-PL"/>
        </w:rPr>
        <w:t xml:space="preserve"> niniejszej</w:t>
      </w:r>
      <w:r w:rsidR="004153FF" w:rsidRPr="00542681">
        <w:rPr>
          <w:rFonts w:ascii="Arial" w:eastAsia="Times New Roman" w:hAnsi="Arial" w:cs="Arial"/>
          <w:lang w:eastAsia="pl-PL"/>
        </w:rPr>
        <w:t xml:space="preserve"> decyzji.</w:t>
      </w:r>
      <w:r w:rsidRPr="00542681">
        <w:rPr>
          <w:rFonts w:ascii="Arial" w:eastAsia="Times New Roman" w:hAnsi="Arial" w:cs="Arial"/>
          <w:lang w:eastAsia="pl-PL"/>
        </w:rPr>
        <w:t xml:space="preserve"> </w:t>
      </w:r>
    </w:p>
    <w:p w14:paraId="6DFD7BE4" w14:textId="77777777" w:rsidR="004153FF" w:rsidRPr="00542681" w:rsidRDefault="004153FF" w:rsidP="009A049F">
      <w:pPr>
        <w:spacing w:after="0"/>
        <w:ind w:firstLine="708"/>
        <w:rPr>
          <w:rFonts w:ascii="Arial" w:eastAsia="Calibri" w:hAnsi="Arial" w:cs="Arial"/>
          <w:bCs/>
        </w:rPr>
      </w:pPr>
      <w:r w:rsidRPr="0054268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24FC5A2A" w:rsidR="00145E54" w:rsidRPr="00542681" w:rsidRDefault="00145E54" w:rsidP="009A049F">
      <w:pPr>
        <w:spacing w:after="0"/>
        <w:ind w:firstLine="708"/>
        <w:rPr>
          <w:rFonts w:ascii="Arial" w:hAnsi="Arial" w:cs="Arial"/>
        </w:rPr>
      </w:pPr>
      <w:r w:rsidRPr="00542681">
        <w:rPr>
          <w:rFonts w:ascii="Arial" w:hAnsi="Arial" w:cs="Arial"/>
        </w:rPr>
        <w:lastRenderedPageBreak/>
        <w:t xml:space="preserve">Biorąc pod uwagę, przeprowadzoną w toku postępowania w sprawie oceny oddziaływania przedsięwzięcia na środowisko, analizę kryteriów planowanego przedsięwzięcia w zakresie, o którym mowa w art. 63 ust. 1 ustawy </w:t>
      </w:r>
      <w:r w:rsidR="00013234" w:rsidRPr="00542681">
        <w:rPr>
          <w:rFonts w:ascii="Arial" w:hAnsi="Arial" w:cs="Arial"/>
        </w:rPr>
        <w:t xml:space="preserve">ooś, </w:t>
      </w:r>
      <w:r w:rsidRPr="00542681">
        <w:rPr>
          <w:rFonts w:ascii="Arial" w:hAnsi="Arial" w:cs="Arial"/>
        </w:rPr>
        <w:t>dokonaną w</w:t>
      </w:r>
      <w:r w:rsidR="00013234" w:rsidRPr="00542681">
        <w:rPr>
          <w:rFonts w:ascii="Arial" w:hAnsi="Arial" w:cs="Arial"/>
        </w:rPr>
        <w:t> </w:t>
      </w:r>
      <w:r w:rsidRPr="00542681">
        <w:rPr>
          <w:rFonts w:ascii="Arial" w:hAnsi="Arial" w:cs="Arial"/>
        </w:rPr>
        <w:t>szczególności na podstawie wniosku, karty informacyjnej przedsięwzięcia, jak również poprzez uzyskanie opinii Regionalnego</w:t>
      </w:r>
      <w:r w:rsidR="00013234" w:rsidRPr="00542681">
        <w:rPr>
          <w:rFonts w:ascii="Arial" w:hAnsi="Arial" w:cs="Arial"/>
        </w:rPr>
        <w:t xml:space="preserve"> Dyrektora Ochrony Środowiska w Szczecinie, WST w Koszalinie, </w:t>
      </w:r>
      <w:r w:rsidRPr="00542681">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sidRPr="00542681">
        <w:rPr>
          <w:rFonts w:ascii="Arial" w:hAnsi="Arial" w:cs="Arial"/>
        </w:rPr>
        <w:t xml:space="preserve"> </w:t>
      </w:r>
      <w:r w:rsidRPr="00542681">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sidRPr="00542681">
        <w:rPr>
          <w:rFonts w:ascii="Arial" w:hAnsi="Arial" w:cs="Arial"/>
        </w:rPr>
        <w:t>organów współdziałających oraz z</w:t>
      </w:r>
      <w:r w:rsidRPr="00542681">
        <w:rPr>
          <w:rFonts w:ascii="Arial" w:hAnsi="Arial" w:cs="Arial"/>
        </w:rPr>
        <w:t>godnie z art. 84 ww. ustawy stwierdził w niniejszej decyzji brak konieczności przeprowadzenia oceny oddziaływania przedsięwzięcia na środowisko.</w:t>
      </w:r>
    </w:p>
    <w:p w14:paraId="001BB323" w14:textId="615414FD" w:rsidR="000442B6" w:rsidRPr="00542681" w:rsidRDefault="006B35ED" w:rsidP="009A049F">
      <w:pPr>
        <w:spacing w:after="0"/>
        <w:ind w:firstLine="708"/>
        <w:rPr>
          <w:rFonts w:ascii="Arial" w:hAnsi="Arial" w:cs="Arial"/>
        </w:rPr>
      </w:pPr>
      <w:r w:rsidRPr="00542681">
        <w:rPr>
          <w:rFonts w:ascii="Arial" w:hAnsi="Arial" w:cs="Arial"/>
        </w:rPr>
        <w:t>Projektowane przedsięwzięcie będzie polegało na przebudowie dróg powiatowych nr 3570Z Nacław – Cetuń oraz nr 3569Z Cetuń – DW 168, na odcinku o łącznej długości około 11,2 km. Realizację inwestycji zaplanowano na terenie działek nr 13, 19/1, 20/1, 28/2 w</w:t>
      </w:r>
      <w:r w:rsidR="00CC4164">
        <w:rPr>
          <w:rFonts w:ascii="Arial" w:hAnsi="Arial" w:cs="Arial"/>
        </w:rPr>
        <w:t> </w:t>
      </w:r>
      <w:r w:rsidRPr="00542681">
        <w:rPr>
          <w:rFonts w:ascii="Arial" w:hAnsi="Arial" w:cs="Arial"/>
        </w:rPr>
        <w:t xml:space="preserve">obrębie Cetuń, działki nr 78 w obrębie </w:t>
      </w:r>
      <w:proofErr w:type="spellStart"/>
      <w:r w:rsidRPr="00542681">
        <w:rPr>
          <w:rFonts w:ascii="Arial" w:hAnsi="Arial" w:cs="Arial"/>
        </w:rPr>
        <w:t>Garbno</w:t>
      </w:r>
      <w:proofErr w:type="spellEnd"/>
      <w:r w:rsidRPr="00542681">
        <w:rPr>
          <w:rFonts w:ascii="Arial" w:hAnsi="Arial" w:cs="Arial"/>
        </w:rPr>
        <w:t>, działek nr 11, 13, 365 w obrębie Nacław oraz działki nr 369 w obrębie Rekowo, w gminie Polanów. Planowaną przebudową objęta zostanie droga powiatowa nr 3570Z na odcinku od skrzyżowania z drogą wojewódzką nr 206 do m. Cetuń oraz droga powiatowa nr 3569Z na odcinku od m. Cetuń do skrzyżowania z</w:t>
      </w:r>
      <w:r w:rsidR="00CC4164">
        <w:rPr>
          <w:rFonts w:ascii="Arial" w:hAnsi="Arial" w:cs="Arial"/>
        </w:rPr>
        <w:t> </w:t>
      </w:r>
      <w:r w:rsidRPr="00542681">
        <w:rPr>
          <w:rFonts w:ascii="Arial" w:hAnsi="Arial" w:cs="Arial"/>
        </w:rPr>
        <w:t xml:space="preserve">drogą wojewódzką nr 168. Planowana inwestycja usytuowana jest głównie w otoczeniu kompleksów leśnych oraz pól uprawnych, a miejscowo również przy zabudowie mieszkaniowej wsi Nacław, </w:t>
      </w:r>
      <w:proofErr w:type="spellStart"/>
      <w:r w:rsidRPr="00542681">
        <w:rPr>
          <w:rFonts w:ascii="Arial" w:hAnsi="Arial" w:cs="Arial"/>
        </w:rPr>
        <w:t>Garbno</w:t>
      </w:r>
      <w:proofErr w:type="spellEnd"/>
      <w:r w:rsidRPr="00542681">
        <w:rPr>
          <w:rFonts w:ascii="Arial" w:hAnsi="Arial" w:cs="Arial"/>
        </w:rPr>
        <w:t xml:space="preserve"> i Cetuń.</w:t>
      </w:r>
    </w:p>
    <w:p w14:paraId="2A1B433E" w14:textId="66E3E166" w:rsidR="006B35ED" w:rsidRPr="00542681" w:rsidRDefault="006B35ED" w:rsidP="009A049F">
      <w:pPr>
        <w:spacing w:after="0"/>
        <w:ind w:firstLine="708"/>
        <w:rPr>
          <w:rFonts w:ascii="Arial" w:hAnsi="Arial" w:cs="Arial"/>
        </w:rPr>
      </w:pPr>
      <w:r w:rsidRPr="00542681">
        <w:rPr>
          <w:rFonts w:ascii="Arial" w:hAnsi="Arial" w:cs="Arial"/>
        </w:rPr>
        <w:t>Aktualnie analizowany odcinek posiada jezdnię o nawierzchni bitumicznej o zmiennej szerokości od 3,5 m do 6 m. Nawierzchnia drogi jest w złym stanie technicznym, posiada liczne deformacje, spękania, ubytki i łaty. Projektowane zamierzenie inwestycyjne ma na celu poprawę bezpieczeństwa ruchu pojazdów na analizowanej drodze, a poprzez przebudowę chodnika w obrębie miejscowości również zwiększenie bezpieczeństwa pieszych.</w:t>
      </w:r>
    </w:p>
    <w:p w14:paraId="30464028" w14:textId="3FBFCBC1" w:rsidR="000442B6" w:rsidRPr="00542681" w:rsidRDefault="006B35ED" w:rsidP="009A049F">
      <w:pPr>
        <w:spacing w:after="0"/>
        <w:ind w:firstLine="708"/>
        <w:rPr>
          <w:rFonts w:ascii="Arial" w:hAnsi="Arial" w:cs="Arial"/>
        </w:rPr>
      </w:pPr>
      <w:r w:rsidRPr="00542681">
        <w:rPr>
          <w:rFonts w:ascii="Arial" w:hAnsi="Arial" w:cs="Arial"/>
        </w:rPr>
        <w:t>Zakres prac inwestycyjnych obejmuje frezowanie istniejącej nawierzchni, jednostronne wykonanie podbudowy z kruszywa łamanego stabilizowanego mechanicznie, jednostronną stabilizację gruntu cementem, wykonanie warstwy wiążącej i ścieralnej z</w:t>
      </w:r>
      <w:r w:rsidR="00CC4164">
        <w:rPr>
          <w:rFonts w:ascii="Arial" w:hAnsi="Arial" w:cs="Arial"/>
        </w:rPr>
        <w:t> </w:t>
      </w:r>
      <w:r w:rsidRPr="00542681">
        <w:rPr>
          <w:rFonts w:ascii="Arial" w:hAnsi="Arial" w:cs="Arial"/>
        </w:rPr>
        <w:t>mieszanki mineralno- asfaltowej. Droga zostanie wykonana w przekroju uwzględniającym odwodnienie nawierzchni do przyległych terenów, za pośrednictwem spadków poprzecznych i podłużnych.</w:t>
      </w:r>
    </w:p>
    <w:p w14:paraId="400A3617" w14:textId="4B21CFD5" w:rsidR="000442B6" w:rsidRPr="00542681" w:rsidRDefault="006B35ED" w:rsidP="009A049F">
      <w:pPr>
        <w:spacing w:after="0"/>
        <w:ind w:firstLine="708"/>
        <w:rPr>
          <w:rFonts w:ascii="Arial" w:hAnsi="Arial" w:cs="Arial"/>
        </w:rPr>
      </w:pPr>
      <w:r w:rsidRPr="00542681">
        <w:rPr>
          <w:rFonts w:ascii="Arial" w:hAnsi="Arial" w:cs="Arial"/>
        </w:rPr>
        <w:t>Ponadto w ramach planowanego przedsięwzięcia zostaną wykonane zjazdy drogowe o nawierzchni bitumicznej (w tym wykonanie podbudowy z kruszywa łamanego stabilizowanego mechanicznie, stabilizacja gruntu cementem, wykonanie warstwy wiążącej i</w:t>
      </w:r>
      <w:r w:rsidR="00CC4164">
        <w:rPr>
          <w:rFonts w:ascii="Arial" w:hAnsi="Arial" w:cs="Arial"/>
        </w:rPr>
        <w:t> </w:t>
      </w:r>
      <w:r w:rsidRPr="00542681">
        <w:rPr>
          <w:rFonts w:ascii="Arial" w:hAnsi="Arial" w:cs="Arial"/>
        </w:rPr>
        <w:t xml:space="preserve">ścieralnej z mieszanki </w:t>
      </w:r>
      <w:proofErr w:type="spellStart"/>
      <w:r w:rsidRPr="00542681">
        <w:rPr>
          <w:rFonts w:ascii="Arial" w:hAnsi="Arial" w:cs="Arial"/>
        </w:rPr>
        <w:t>mineralno</w:t>
      </w:r>
      <w:proofErr w:type="spellEnd"/>
      <w:r w:rsidRPr="00542681">
        <w:rPr>
          <w:rFonts w:ascii="Arial" w:hAnsi="Arial" w:cs="Arial"/>
        </w:rPr>
        <w:t xml:space="preserve"> - asfaltowej), zjazdy drogowe z kostki betonowej (w tym stabilizacja gruntu cementem, wykonanie podbudowy z kruszywa łamanego stabilizowanego mechanicznie, ułożenie nawierzchni z kostki betonowej o grubości 8 cm na podsypce cementowo- piaskowej), a także przebudowa chodnika z kostki betonowej (w tym wykonanie podbudowy z kruszywa łamanego stabilizowanego mechanicznie oraz ułożenie nawierzchni z kostki betonowej o grubości 8 cm na podsypce cementowo- piaskowej), przebudowa poboczy (poprzez wykonanie nawierzchni z kruszywa łamanego) oraz oczyszczenie rowów przydrożnych.</w:t>
      </w:r>
    </w:p>
    <w:p w14:paraId="430CA8B1" w14:textId="1308D27A" w:rsidR="006B35ED" w:rsidRPr="00542681" w:rsidRDefault="006B35ED" w:rsidP="009A049F">
      <w:pPr>
        <w:spacing w:after="0"/>
        <w:ind w:firstLine="708"/>
        <w:rPr>
          <w:rFonts w:ascii="Arial" w:hAnsi="Arial" w:cs="Arial"/>
        </w:rPr>
      </w:pPr>
      <w:r w:rsidRPr="00542681">
        <w:rPr>
          <w:rFonts w:ascii="Arial" w:hAnsi="Arial" w:cs="Arial"/>
        </w:rPr>
        <w:t xml:space="preserve">W ramach przedsięwzięcia planuje się przebudowę drogi poprzez miejscowe poszerzenie jezdni oraz wykonanie (odbudowę) poboczy z kruszywa łamanego. Przebudowa </w:t>
      </w:r>
      <w:r w:rsidRPr="00542681">
        <w:rPr>
          <w:rFonts w:ascii="Arial" w:hAnsi="Arial" w:cs="Arial"/>
        </w:rPr>
        <w:lastRenderedPageBreak/>
        <w:t>analizowanego odcinka drogi będzie wymagała przeprowadzenia wycinki do 67 drzew. Realizacja niniejszego przedsięwzięcia umożliwi dostosowanie konstrukcji drogi do obowiązujących wymogów technicznych, określonych w rozporządzeniu Ministra Transportu i Gospodarki Morskiej z dnia 2 marca 1999 r. w sprawie warunków technicznych, jakim powinny odpowiadać drogi publiczne i ich usytuowanie (Dz. U. z 2016 r. poz. 124, ze zm.).</w:t>
      </w:r>
    </w:p>
    <w:p w14:paraId="25A37E3C" w14:textId="6FD85C78" w:rsidR="006B35ED" w:rsidRPr="00542681" w:rsidRDefault="006B35ED" w:rsidP="009A049F">
      <w:pPr>
        <w:spacing w:after="0"/>
        <w:ind w:firstLine="708"/>
        <w:rPr>
          <w:rFonts w:ascii="Arial" w:hAnsi="Arial" w:cs="Arial"/>
        </w:rPr>
      </w:pPr>
      <w:r w:rsidRPr="00542681">
        <w:rPr>
          <w:rFonts w:ascii="Arial" w:hAnsi="Arial" w:cs="Arial"/>
        </w:rPr>
        <w:t>Etap realizacji przedsięwzięcia potrwa około 19 miesięcy. W fazie realizacji planowanej inwestycji należy spodziewać się emisji hałasu, wynikającej przede wszystkim z</w:t>
      </w:r>
      <w:r w:rsidR="00CC4164">
        <w:rPr>
          <w:rFonts w:ascii="Arial" w:hAnsi="Arial" w:cs="Arial"/>
        </w:rPr>
        <w:t> </w:t>
      </w:r>
      <w:r w:rsidRPr="00542681">
        <w:rPr>
          <w:rFonts w:ascii="Arial" w:hAnsi="Arial" w:cs="Arial"/>
        </w:rPr>
        <w:t>pracy sprzętu budowlanego oraz ruchu pojazdów transportowych. Ze względu na charakter prac budowlanych na etapie budowy wystąpi również niezorganizowana emisja zanieczyszczeń zawartych w spalinach maszyn i pojazdów budowlanych, a także zwiększone czasowe zapylenie powietrza, związane z transportem i wykorzystaniem na budowie materiałów budowlanych oraz ruchem pojazdów po terenie budowy. Materiały sypkie będą jednak przewożone w sposób chroniący przed nadmiernym pyleniem. Ponadto, z uwagi na miejscowo występujące tereny zabudowane w otoczeniu przedmiotowego odcinka drogi, niniejszą decyzją wskazano, aby prace budowlane prowadzić wyłącznie w</w:t>
      </w:r>
      <w:r w:rsidR="00542681">
        <w:rPr>
          <w:rFonts w:ascii="Arial" w:hAnsi="Arial" w:cs="Arial"/>
        </w:rPr>
        <w:t> </w:t>
      </w:r>
      <w:r w:rsidRPr="00542681">
        <w:rPr>
          <w:rFonts w:ascii="Arial" w:hAnsi="Arial" w:cs="Arial"/>
        </w:rPr>
        <w:t>porze dziennej, tj. w godz. 6.00 – 22.00, z ograniczeniem tych prac przy zabudowie mieszkaniowej w godzinach wieczornych.</w:t>
      </w:r>
    </w:p>
    <w:p w14:paraId="70D8A51D" w14:textId="350F7720" w:rsidR="006B35ED" w:rsidRPr="00542681" w:rsidRDefault="006B35ED" w:rsidP="009A049F">
      <w:pPr>
        <w:spacing w:after="0"/>
        <w:ind w:firstLine="708"/>
        <w:rPr>
          <w:rFonts w:ascii="Arial" w:hAnsi="Arial" w:cs="Arial"/>
        </w:rPr>
      </w:pPr>
      <w:r w:rsidRPr="00542681">
        <w:rPr>
          <w:rFonts w:ascii="Arial" w:hAnsi="Arial" w:cs="Arial"/>
        </w:rPr>
        <w:t>Realizację przedsięwzięcia zaplanowano w technologii powszechnie stosowanej w</w:t>
      </w:r>
      <w:r w:rsidR="00542681">
        <w:rPr>
          <w:rFonts w:ascii="Arial" w:hAnsi="Arial" w:cs="Arial"/>
        </w:rPr>
        <w:t> </w:t>
      </w:r>
      <w:r w:rsidRPr="00542681">
        <w:rPr>
          <w:rFonts w:ascii="Arial" w:hAnsi="Arial" w:cs="Arial"/>
        </w:rPr>
        <w:t>budownictwie drogowym, z użyciem standardowych materiałów budowlanych. Do zagospodarowania ścieków socjalnych pracownikom zostaną udostępnione przenośne sanitariaty, które należy regularnie opróżniać przez uprawnione jednostki, co wskazano jako warunek realizacji przedmiotowej inwestycji. Etap realizacji inwestycji będzie charakteryzował się powstawaniem odpadów. Będą to odpady inne niż niebezpieczne, pochodzące z prac rozbiórkowych, ziemnych, budowlanych i odpady komunalne. Materiał pochodzący z wymiany i przebudowy nawierzchni drogowej ładowany będzie bezpośrednio na pojazdy skrzyniowe i transportowany w zabezpieczone przez inwestora miejsce składowania. W przypadku materiału pozyskanego z prac ziemnych dopuszcza się możliwość jego wykorzystania na miejscu, np. wbudowania w nasypy. Pozostałe odpady wytworzone podczas realizacji inwestycji należy gromadzić w zamykanych kontenerach lub pojemnikach, a następnie przekazywać do zagospodarowania uprawnionym podmiotom, co wskazano jako warunek realizacji przedmiotowej inwestycji. Niniejs</w:t>
      </w:r>
      <w:r w:rsidR="005C79DC" w:rsidRPr="00542681">
        <w:rPr>
          <w:rFonts w:ascii="Arial" w:hAnsi="Arial" w:cs="Arial"/>
        </w:rPr>
        <w:t>zą decyzją</w:t>
      </w:r>
      <w:r w:rsidRPr="00542681">
        <w:rPr>
          <w:rFonts w:ascii="Arial" w:hAnsi="Arial" w:cs="Arial"/>
        </w:rPr>
        <w:t xml:space="preserve"> określono sposób postępowania z odpadami wytworzonymi podczas prowadzenia prac realizacyjnych.</w:t>
      </w:r>
    </w:p>
    <w:p w14:paraId="39111675" w14:textId="1A6D9B9A" w:rsidR="006B35ED" w:rsidRPr="00542681" w:rsidRDefault="00615C2B" w:rsidP="009A049F">
      <w:pPr>
        <w:spacing w:after="0"/>
        <w:ind w:firstLine="708"/>
        <w:rPr>
          <w:rFonts w:ascii="Arial" w:hAnsi="Arial" w:cs="Arial"/>
        </w:rPr>
      </w:pPr>
      <w:r w:rsidRPr="00542681">
        <w:rPr>
          <w:rFonts w:ascii="Arial" w:hAnsi="Arial" w:cs="Arial"/>
        </w:rPr>
        <w:t xml:space="preserve">W ramach realizacji inwestycji przewiduje się wykonanie wykopów na głębokość nie przekraczającą 0,5 m p.p.t.. W celu zabezpieczenia środowiska gruntowo-wodnego jako warunek realizacji przedmiotowej inwestycji wskazano, aby zaplecze budowy oraz miejsce postojowe sprzętu budowlanego i miejsce magazynowania odpadów zorganizować na terenie utwardzonym i uszczelnionym (np. </w:t>
      </w:r>
      <w:proofErr w:type="spellStart"/>
      <w:r w:rsidRPr="00542681">
        <w:rPr>
          <w:rFonts w:ascii="Arial" w:hAnsi="Arial" w:cs="Arial"/>
        </w:rPr>
        <w:t>geomembraną</w:t>
      </w:r>
      <w:proofErr w:type="spellEnd"/>
      <w:r w:rsidRPr="00542681">
        <w:rPr>
          <w:rFonts w:ascii="Arial" w:hAnsi="Arial" w:cs="Arial"/>
        </w:rPr>
        <w:t xml:space="preserve">), a także wyposażyć teren budowy w środki sorpcyjne na wypadek wystąpienia niekontrolowanego wycieku substancji ropopochodnych z maszyn i środków transportu wykorzystywanych podczas prowadzenia prac budowlanych. W przypadku awaryjnego wycieku substancji ropopochodnych zanieczyszczenia należy niezwłocznie usunąć, a ze zużytymi środkami do neutralizacji rozlanych substancji ropopochodnych postępować jak z odpadem niebezpiecznym. Analizowany odcinek drogi powiatowej nie jest zlokalizowany w bezpośrednim sąsiedztwie zbiorników wodnych (najbliższy zbiornik wodny – Jezioro Wielkie przy m. Cetuń – zlokalizowany jest w odległości ponad 250 m od obszaru inwestycyjnego), ale przecina niewielki ciek naturalny o nazwie </w:t>
      </w:r>
      <w:proofErr w:type="spellStart"/>
      <w:r w:rsidRPr="00542681">
        <w:rPr>
          <w:rFonts w:ascii="Arial" w:hAnsi="Arial" w:cs="Arial"/>
        </w:rPr>
        <w:t>Soknica</w:t>
      </w:r>
      <w:proofErr w:type="spellEnd"/>
      <w:r w:rsidRPr="00542681">
        <w:rPr>
          <w:rFonts w:ascii="Arial" w:hAnsi="Arial" w:cs="Arial"/>
        </w:rPr>
        <w:t xml:space="preserve">. Zgodnie z warunkami nałożonymi niniejszą decyzją zaplecze budowy, baza materiałowo-sprzętowa oraz miejsce magazynowania odpadów, będą zlokalizowane m.in. poza zasięgiem występowania cieków i zbiorników wodnych, a ww. ciek </w:t>
      </w:r>
      <w:proofErr w:type="spellStart"/>
      <w:r w:rsidRPr="00542681">
        <w:rPr>
          <w:rFonts w:ascii="Arial" w:hAnsi="Arial" w:cs="Arial"/>
        </w:rPr>
        <w:t>Soknica</w:t>
      </w:r>
      <w:proofErr w:type="spellEnd"/>
      <w:r w:rsidRPr="00542681">
        <w:rPr>
          <w:rFonts w:ascii="Arial" w:hAnsi="Arial" w:cs="Arial"/>
        </w:rPr>
        <w:t xml:space="preserve"> należy w trakcie prowadzenia robót budowlanych </w:t>
      </w:r>
      <w:r w:rsidRPr="00542681">
        <w:rPr>
          <w:rFonts w:ascii="Arial" w:hAnsi="Arial" w:cs="Arial"/>
        </w:rPr>
        <w:lastRenderedPageBreak/>
        <w:t>zabezpieczyć przed przedostaniem się zanieczyszczeń do wód, np. poprzez zastosowanie ekranów osłonowych z tworzyw sztucznych lub konstrukcji drewnianych. W związku z</w:t>
      </w:r>
      <w:r w:rsidR="00CC4164">
        <w:rPr>
          <w:rFonts w:ascii="Arial" w:hAnsi="Arial" w:cs="Arial"/>
        </w:rPr>
        <w:t> </w:t>
      </w:r>
      <w:r w:rsidRPr="00542681">
        <w:rPr>
          <w:rFonts w:ascii="Arial" w:hAnsi="Arial" w:cs="Arial"/>
        </w:rPr>
        <w:t>powyższym należy uznać, że przy spełnieniu założeń przedstawionych w przedłożonej dokumentacji, jak również przy uwzględnieniu warunków określonych w niniejszej decyzji, stwierdza się, że przedmiotowa inwestycja na etapie realizacji nie powinna negatywnie oddziaływać na środowisko gruntowo-wodne.</w:t>
      </w:r>
    </w:p>
    <w:p w14:paraId="4AA320CF" w14:textId="191B0847" w:rsidR="006B35ED" w:rsidRPr="00542681" w:rsidRDefault="00615C2B" w:rsidP="009A049F">
      <w:pPr>
        <w:spacing w:after="0"/>
        <w:ind w:firstLine="708"/>
        <w:rPr>
          <w:rFonts w:ascii="Arial" w:hAnsi="Arial" w:cs="Arial"/>
        </w:rPr>
      </w:pPr>
      <w:r w:rsidRPr="00542681">
        <w:rPr>
          <w:rFonts w:ascii="Arial" w:hAnsi="Arial" w:cs="Arial"/>
        </w:rPr>
        <w:t>Podczas funkcjonowania inwestycji odprowadzenie wód opadowych i roztopowych z</w:t>
      </w:r>
      <w:r w:rsidR="00CC4164">
        <w:rPr>
          <w:rFonts w:ascii="Arial" w:hAnsi="Arial" w:cs="Arial"/>
        </w:rPr>
        <w:t> </w:t>
      </w:r>
      <w:r w:rsidRPr="00542681">
        <w:rPr>
          <w:rFonts w:ascii="Arial" w:hAnsi="Arial" w:cs="Arial"/>
        </w:rPr>
        <w:t>terenu drogi realizowane będzie jak dotychczas – poprzez spadki podłużne i poprzeczne do przydrożnych rowów, które w ramach przedmiotowego zamierzenia inwestycyjnego zostaną oczyszczone, a także do istniejącej kanalizacji deszczowej, w związku z czym środowisko gruntowo-wodne nie będzie zagrożone również na etapie eksploatacji planowanego przedsięwzięcia.</w:t>
      </w:r>
    </w:p>
    <w:p w14:paraId="705119C8" w14:textId="0A911223" w:rsidR="00615C2B" w:rsidRPr="00542681" w:rsidRDefault="00615C2B" w:rsidP="009A049F">
      <w:pPr>
        <w:spacing w:after="0"/>
        <w:ind w:firstLine="708"/>
        <w:rPr>
          <w:rFonts w:ascii="Arial" w:hAnsi="Arial" w:cs="Arial"/>
        </w:rPr>
      </w:pPr>
      <w:r w:rsidRPr="00542681">
        <w:rPr>
          <w:rFonts w:ascii="Arial" w:hAnsi="Arial" w:cs="Arial"/>
        </w:rPr>
        <w:t>Z uwagi na charakter przedsięwzięcia, inwestor nie przewiduje powstawania odpadów na etapie eksploatacji. Niemniej funkcjonowanie infrastruktury drogowej może wiązać się z powstawaniem odpadów w wyniku prowadzenia prac porządkowych oraz zdarzeń drogowych. Odpady te należy usuwać niezwłocznie po ich wytworzeniu, wyłącznie przez uprawnione w tym zakresie podmioty, co również wskazano jako warunek realizacji przedsięwzięcia.</w:t>
      </w:r>
    </w:p>
    <w:p w14:paraId="117C1A15" w14:textId="2B23FC0E" w:rsidR="00615C2B" w:rsidRPr="00542681" w:rsidRDefault="00615C2B" w:rsidP="009A049F">
      <w:pPr>
        <w:spacing w:after="0"/>
        <w:ind w:firstLine="708"/>
        <w:rPr>
          <w:rFonts w:ascii="Arial" w:hAnsi="Arial" w:cs="Arial"/>
        </w:rPr>
      </w:pPr>
      <w:r w:rsidRPr="00542681">
        <w:rPr>
          <w:rFonts w:ascii="Arial" w:hAnsi="Arial" w:cs="Arial"/>
        </w:rPr>
        <w:t xml:space="preserve">Na etapie eksploatacji inwestycji klimat akustyczny w obrębie i otoczeniu analizowanej drogi ulegnie znacznej poprawie z uwagi na redukcję hałasu pochodzącą od hamowania przejeżdżających pojazdów. Przebudowa jezdni wpłynie więc na poprawę warunków ruchu i upłynnienia jazdy po analizowanej drodze. W związku z powyższym, po zrealizowaniu projektowanego przedsięwzięcia należy spodziewać się poprawy warunków </w:t>
      </w:r>
      <w:proofErr w:type="spellStart"/>
      <w:r w:rsidRPr="00542681">
        <w:rPr>
          <w:rFonts w:ascii="Arial" w:hAnsi="Arial" w:cs="Arial"/>
        </w:rPr>
        <w:t>aerosanitarnych</w:t>
      </w:r>
      <w:proofErr w:type="spellEnd"/>
      <w:r w:rsidRPr="00542681">
        <w:rPr>
          <w:rFonts w:ascii="Arial" w:hAnsi="Arial" w:cs="Arial"/>
        </w:rPr>
        <w:t xml:space="preserve"> i akustycznych wzdłuż analizowanego ciągu komunikacyjnego, w stosunku do stanu obecnego.</w:t>
      </w:r>
    </w:p>
    <w:p w14:paraId="65175C73" w14:textId="7DB4F9FC" w:rsidR="006B35ED" w:rsidRPr="00542681" w:rsidRDefault="00615C2B" w:rsidP="009A049F">
      <w:pPr>
        <w:spacing w:after="0"/>
        <w:ind w:firstLine="708"/>
        <w:rPr>
          <w:rFonts w:ascii="Arial" w:hAnsi="Arial" w:cs="Arial"/>
        </w:rPr>
      </w:pPr>
      <w:r w:rsidRPr="00542681">
        <w:rPr>
          <w:rFonts w:ascii="Arial" w:hAnsi="Arial" w:cs="Arial"/>
        </w:rPr>
        <w:t>Planowana wycinka drzew związana jest z poprawą bezpieczeństwa ruchu drogowego na analizowanym odcinku. Do usunięcia przeznaczono 67 drzew oraz krzewy o</w:t>
      </w:r>
      <w:r w:rsidR="00CC4164">
        <w:rPr>
          <w:rFonts w:ascii="Arial" w:hAnsi="Arial" w:cs="Arial"/>
        </w:rPr>
        <w:t> </w:t>
      </w:r>
      <w:r w:rsidRPr="00542681">
        <w:rPr>
          <w:rFonts w:ascii="Arial" w:hAnsi="Arial" w:cs="Arial"/>
        </w:rPr>
        <w:t>łącznej powierzchni około 650 m2. Wzdłuż drogi nr 3569Z zostanie usunięte 28 drzew o</w:t>
      </w:r>
      <w:r w:rsidR="00CC4164">
        <w:rPr>
          <w:rFonts w:ascii="Arial" w:hAnsi="Arial" w:cs="Arial"/>
        </w:rPr>
        <w:t> </w:t>
      </w:r>
      <w:r w:rsidRPr="00542681">
        <w:rPr>
          <w:rFonts w:ascii="Arial" w:hAnsi="Arial" w:cs="Arial"/>
        </w:rPr>
        <w:t>obwodach 125 – 530 cm z gatunków: buk pospolity (19 szt.), brzoza brodawkowata (5 szt.), klon jawor (2 szt.), dąb szypułkowy (2 szt.), natomiast wzdłuż drogi nr 3570Z zostanie usunięte 39 drzew o obwodach 62 – 290 cm z gatunku buk pospolity. Zgodnie z przedłożoną dokumentacją ww. drzewa zlokalizowane są prawostronnie (w kierunku m. Nacław) na działce nr 369 w obrębie Rekowo oraz na działkach nr 28/2 i 13 w obrębie Cetuń, stanowiące około 5% drzew zlokalizowanych w pasie drogowym. Do wycinki przeznaczono jedynie drzewa rosnące w niewielkiej odległości od projektowanej drogi, których systemy korzeniowe już w chwili obecnej powodują deformacje istniejącej jezdni. Z uwagi na pomnikowe rozmiary niektórych drzew oraz na fakt, iż w przedłożonej dokumentacji nie wykazano występowania w ich obrębie gatunków chronionych, gniazd ptasich itp., w dniu 21.03.2022 r. z udziałem pracowników Regionalnej Dyrekcji Ochrony Środowiska w Szczecinie, Urzędu Miejskiego w</w:t>
      </w:r>
      <w:r w:rsidR="00DF583E">
        <w:rPr>
          <w:rFonts w:ascii="Arial" w:hAnsi="Arial" w:cs="Arial"/>
        </w:rPr>
        <w:t> </w:t>
      </w:r>
      <w:r w:rsidRPr="00542681">
        <w:rPr>
          <w:rFonts w:ascii="Arial" w:hAnsi="Arial" w:cs="Arial"/>
        </w:rPr>
        <w:t>Polanowie oraz przedstawiciela inwestora przeprowadzono lustrację terenową i przegląd drzew przeznaczonych do wycinki.</w:t>
      </w:r>
    </w:p>
    <w:p w14:paraId="57FCB693" w14:textId="594BAAAC" w:rsidR="00615C2B" w:rsidRPr="00542681" w:rsidRDefault="00615C2B" w:rsidP="009A049F">
      <w:pPr>
        <w:spacing w:after="0"/>
        <w:ind w:firstLine="708"/>
        <w:rPr>
          <w:rFonts w:ascii="Arial" w:hAnsi="Arial" w:cs="Arial"/>
        </w:rPr>
      </w:pPr>
      <w:r w:rsidRPr="00542681">
        <w:rPr>
          <w:rFonts w:ascii="Arial" w:hAnsi="Arial" w:cs="Arial"/>
        </w:rPr>
        <w:t xml:space="preserve">Planowane do usunięcia drzewa zostały oznakowane, przy czym dla każdej z dróg wprowadzono odrębną numerację. Na żadnym z egzemplarzy nie stwierdzono występowania chronionych gatunków porostów. W trakcie oględzin, wzdłuż drogi nr 3569Z stwierdzono natomiast obecność gniazd ptasich i dziupli, tj. zasiedlone gniazdo modraszki w ubytku wgłębnym na jednym z konarów drzewa oznaczonego nr 26 (buk pospolity), dziuplę w obrębie drzewa oznaczonego nr 27 (brzoza brodawkowata) oraz zasiedloną dziuplę bogatki w obrębie drzewa oznaczonego nr 28 (buk pospolity). Z kolei wzdłuż drogi nr 3570Z stwierdzono obecność gniazda w obrębie drzewa oznaczonego nr 25 (buk pospolity), dwóch </w:t>
      </w:r>
      <w:r w:rsidRPr="00542681">
        <w:rPr>
          <w:rFonts w:ascii="Arial" w:hAnsi="Arial" w:cs="Arial"/>
        </w:rPr>
        <w:lastRenderedPageBreak/>
        <w:t xml:space="preserve">gniazd w obrębie drzewa oznaczonego nr 28 (buk pospolity) oraz dziupli w obrębie drzewa oznaczonego nr 32 (buk pospolity), jednak z uwagi na przeprowadzenie oględzin terenu na wczesnym etapie sezonu lęgowego ptaków nie potwierdzono zasiedlenia dziupli i gniazd na danym odcinku drogi. Należy podkreślić, że przed przystąpieniem do realizacji inwestycji należy uzyskać stosowne zezwolenia </w:t>
      </w:r>
      <w:r w:rsidR="00DE61AA">
        <w:rPr>
          <w:rFonts w:ascii="Arial" w:hAnsi="Arial" w:cs="Arial"/>
        </w:rPr>
        <w:t>na wycinkę przedmiotowych drzew</w:t>
      </w:r>
      <w:r w:rsidRPr="00542681">
        <w:rPr>
          <w:rFonts w:ascii="Arial" w:hAnsi="Arial" w:cs="Arial"/>
        </w:rPr>
        <w:t>, zgodnie z</w:t>
      </w:r>
      <w:r w:rsidR="00DF583E">
        <w:rPr>
          <w:rFonts w:ascii="Arial" w:hAnsi="Arial" w:cs="Arial"/>
        </w:rPr>
        <w:t> </w:t>
      </w:r>
      <w:r w:rsidRPr="00542681">
        <w:rPr>
          <w:rFonts w:ascii="Arial" w:hAnsi="Arial" w:cs="Arial"/>
        </w:rPr>
        <w:t>ustawą o</w:t>
      </w:r>
      <w:r w:rsidR="00DE61AA">
        <w:rPr>
          <w:rFonts w:ascii="Arial" w:hAnsi="Arial" w:cs="Arial"/>
        </w:rPr>
        <w:t> </w:t>
      </w:r>
      <w:r w:rsidRPr="00542681">
        <w:rPr>
          <w:rFonts w:ascii="Arial" w:hAnsi="Arial" w:cs="Arial"/>
        </w:rPr>
        <w:t>ochronie przyrody.</w:t>
      </w:r>
      <w:r w:rsidR="00DE61AA">
        <w:rPr>
          <w:rFonts w:ascii="Arial" w:hAnsi="Arial" w:cs="Arial"/>
        </w:rPr>
        <w:t xml:space="preserve"> </w:t>
      </w:r>
      <w:r w:rsidR="00DE61AA" w:rsidRPr="003A0EF2">
        <w:rPr>
          <w:rFonts w:ascii="Arial" w:hAnsi="Arial" w:cs="Arial"/>
        </w:rPr>
        <w:t xml:space="preserve">Niniejsza decyzja </w:t>
      </w:r>
      <w:r w:rsidR="003A0EF2" w:rsidRPr="003A0EF2">
        <w:rPr>
          <w:rFonts w:ascii="Arial" w:hAnsi="Arial" w:cs="Arial"/>
        </w:rPr>
        <w:t xml:space="preserve">o środowiskowych uwarunkowaniach zgody na realizację przedsięwzięcia </w:t>
      </w:r>
      <w:r w:rsidR="00DE61AA" w:rsidRPr="003A0EF2">
        <w:rPr>
          <w:rFonts w:ascii="Arial" w:hAnsi="Arial" w:cs="Arial"/>
        </w:rPr>
        <w:t>nie s</w:t>
      </w:r>
      <w:r w:rsidR="003A0EF2" w:rsidRPr="003A0EF2">
        <w:rPr>
          <w:rFonts w:ascii="Arial" w:hAnsi="Arial" w:cs="Arial"/>
        </w:rPr>
        <w:t xml:space="preserve">ankcjonuje </w:t>
      </w:r>
      <w:r w:rsidR="003A0EF2" w:rsidRPr="003A0EF2">
        <w:rPr>
          <w:rFonts w:ascii="Arial" w:hAnsi="Arial" w:cs="Arial"/>
        </w:rPr>
        <w:t xml:space="preserve">możliwości przeprowadzenia wycinki, lecz zgodnie z ustawą </w:t>
      </w:r>
      <w:r w:rsidR="008966D9">
        <w:rPr>
          <w:rFonts w:ascii="Arial" w:hAnsi="Arial" w:cs="Arial"/>
        </w:rPr>
        <w:t>ooś</w:t>
      </w:r>
      <w:r w:rsidR="003A0EF2" w:rsidRPr="003A0EF2">
        <w:rPr>
          <w:rFonts w:ascii="Arial" w:hAnsi="Arial" w:cs="Arial"/>
        </w:rPr>
        <w:t xml:space="preserve"> określa warunki, na jakich możliwe jest przeprowadzenie planowanej</w:t>
      </w:r>
      <w:r w:rsidR="008966D9">
        <w:rPr>
          <w:rFonts w:ascii="Arial" w:hAnsi="Arial" w:cs="Arial"/>
        </w:rPr>
        <w:t xml:space="preserve"> inwestycji</w:t>
      </w:r>
      <w:r w:rsidR="003A0EF2" w:rsidRPr="003A0EF2">
        <w:rPr>
          <w:rFonts w:ascii="Arial" w:hAnsi="Arial" w:cs="Arial"/>
        </w:rPr>
        <w:t>.</w:t>
      </w:r>
    </w:p>
    <w:p w14:paraId="75E55AE7" w14:textId="5A125C48" w:rsidR="00615C2B" w:rsidRPr="00542681" w:rsidRDefault="00615C2B" w:rsidP="00DE61AA">
      <w:pPr>
        <w:spacing w:after="0"/>
        <w:ind w:firstLine="708"/>
        <w:rPr>
          <w:rFonts w:ascii="Arial" w:hAnsi="Arial" w:cs="Arial"/>
        </w:rPr>
      </w:pPr>
      <w:r w:rsidRPr="00542681">
        <w:rPr>
          <w:rFonts w:ascii="Arial" w:hAnsi="Arial" w:cs="Arial"/>
        </w:rPr>
        <w:t>Ponadto zgodnie z warunkami nałożonymi niniejszym postanowieniem, wycinkę drzew</w:t>
      </w:r>
      <w:r w:rsidR="006B194A">
        <w:rPr>
          <w:rFonts w:ascii="Arial" w:hAnsi="Arial" w:cs="Arial"/>
        </w:rPr>
        <w:t xml:space="preserve"> </w:t>
      </w:r>
      <w:r w:rsidRPr="00542681">
        <w:rPr>
          <w:rFonts w:ascii="Arial" w:hAnsi="Arial" w:cs="Arial"/>
        </w:rPr>
        <w:t>należy przeprowadzić poza sezonem lęgowym ptaków. W związku z planowanym usunięciem drzew w ramach przedmiotowej inwestycji planowane jest wykonanie nasadzeń zastępczych w pasie dróg powiatowych nr 3569Z i 3570Z, w ilości 67 drzew. Zakres nasadzeń doprecyzowano i wskazano jako warunek realizacji planowanego przedsięwzięcia.</w:t>
      </w:r>
    </w:p>
    <w:p w14:paraId="185D1B51" w14:textId="4E7CF7BE" w:rsidR="00615C2B" w:rsidRPr="00542681" w:rsidRDefault="00615C2B" w:rsidP="009A049F">
      <w:pPr>
        <w:spacing w:after="0"/>
        <w:ind w:firstLine="708"/>
        <w:rPr>
          <w:rFonts w:ascii="Arial" w:hAnsi="Arial" w:cs="Arial"/>
        </w:rPr>
      </w:pPr>
      <w:r w:rsidRPr="00542681">
        <w:rPr>
          <w:rFonts w:ascii="Arial" w:hAnsi="Arial" w:cs="Arial"/>
        </w:rPr>
        <w:t>Poza niezbędną wycinką drzew, realizacja przedsięwzięcia nie zmieni znacząco struktury roślinności danego obszaru, ponieważ poszerzenie pasa jezdni planowane jest w</w:t>
      </w:r>
      <w:r w:rsidR="00DF583E">
        <w:rPr>
          <w:rFonts w:ascii="Arial" w:hAnsi="Arial" w:cs="Arial"/>
        </w:rPr>
        <w:t> </w:t>
      </w:r>
      <w:r w:rsidRPr="00542681">
        <w:rPr>
          <w:rFonts w:ascii="Arial" w:hAnsi="Arial" w:cs="Arial"/>
        </w:rPr>
        <w:t>sąsiedztwie istniejącej jezdni. Ponadto wszelkie zadrzewienia, które planuje się pozostawić, a rosną w zasięgu prowadzonych prac, zostaną zabezpieczone przed uszkodzeniami materiałem izolacyjnym w postaci mat słomianych bądź geowłókniny, które następnie obudowane zostaną deskami do wysokości pierwszych gałęzi.</w:t>
      </w:r>
    </w:p>
    <w:p w14:paraId="1DA1FD0F" w14:textId="23345308" w:rsidR="00615C2B" w:rsidRPr="00542681" w:rsidRDefault="00D948BC" w:rsidP="009A049F">
      <w:pPr>
        <w:spacing w:after="0"/>
        <w:ind w:firstLine="708"/>
        <w:rPr>
          <w:rFonts w:ascii="Arial" w:hAnsi="Arial" w:cs="Arial"/>
        </w:rPr>
      </w:pPr>
      <w:r w:rsidRPr="00542681">
        <w:rPr>
          <w:rFonts w:ascii="Arial" w:hAnsi="Arial" w:cs="Arial"/>
        </w:rPr>
        <w:t>Końcowy odcinek inwestycji, o długości około 2,5 km, przebiega w obszarze Natura 2000 pn. „Dolina Radwi, Chocieli i Chotli” (kod PLH320022). Dla przedmiotowego obszaru dotychczas nie sporządzono planu zadań ochronnych, ale obwieszczeniem Regionalnego Dyrektora Ochrony Środowiska w Szczecinie z dnia 8 marca 2022 r., znak: WOPN.6322.2.2022.KA.PW, przyjęto tymczasowe cele ochrony dla siedlisk przyrodniczych oraz gatunków i ich siedlisk, będących przedmiotami ochrony w ww. obszarze Natura 2000. Z dostępnych tut. Organowi materiałów wynika, że w bezpośrednim sąsiedztwie analizowanej drogi występują płaty leśnych siedlisk przyrodniczych o kodzie 9110-1 (kwaśna buczyna niżowa) oraz o kodzie 9190-2 (kwaśne dąbrowy), stanowiące przedmioty ochrony w</w:t>
      </w:r>
      <w:r w:rsidR="00DF583E">
        <w:rPr>
          <w:rFonts w:ascii="Arial" w:hAnsi="Arial" w:cs="Arial"/>
        </w:rPr>
        <w:t> </w:t>
      </w:r>
      <w:r w:rsidRPr="00542681">
        <w:rPr>
          <w:rFonts w:ascii="Arial" w:hAnsi="Arial" w:cs="Arial"/>
        </w:rPr>
        <w:t>obszarze „Dolina Radwi, Chocieli i Chotli”. W oparciu o „Poradniki ochrony siedlisk i</w:t>
      </w:r>
      <w:r w:rsidR="00DF583E">
        <w:rPr>
          <w:rFonts w:ascii="Arial" w:hAnsi="Arial" w:cs="Arial"/>
        </w:rPr>
        <w:t> </w:t>
      </w:r>
      <w:r w:rsidRPr="00542681">
        <w:rPr>
          <w:rFonts w:ascii="Arial" w:hAnsi="Arial" w:cs="Arial"/>
        </w:rPr>
        <w:t>gatunków Natura 2000 – podręcznik metodyczny. Tom 5” (Ministerstwo Środowiska, Warszawa), ustalono że siedliska przyrodnicze 9110 należą do grupy ubogich lasów bukowych, zarówno pod względem florystycznym, jak i siedliskowym i występują na glebach od prawie suchych, poprzez świeże, do słabo wilgotnych. Z kolei siedliska 9190 w warunkach Polski zajmują szerokie spektrum siedlisk, aż do lasu mieszanego wilgotnego i</w:t>
      </w:r>
      <w:r w:rsidR="00DF583E">
        <w:rPr>
          <w:rFonts w:ascii="Arial" w:hAnsi="Arial" w:cs="Arial"/>
        </w:rPr>
        <w:t> </w:t>
      </w:r>
      <w:r w:rsidRPr="00542681">
        <w:rPr>
          <w:rFonts w:ascii="Arial" w:hAnsi="Arial" w:cs="Arial"/>
        </w:rPr>
        <w:t>lasu mieszanego bagiennego włącznie.</w:t>
      </w:r>
    </w:p>
    <w:p w14:paraId="4823B204" w14:textId="54B15660" w:rsidR="00615C2B" w:rsidRPr="00542681" w:rsidRDefault="000F6552" w:rsidP="009A049F">
      <w:pPr>
        <w:spacing w:after="0"/>
        <w:ind w:firstLine="708"/>
        <w:rPr>
          <w:rFonts w:ascii="Arial" w:hAnsi="Arial" w:cs="Arial"/>
        </w:rPr>
      </w:pPr>
      <w:r w:rsidRPr="00542681">
        <w:rPr>
          <w:rFonts w:ascii="Arial" w:hAnsi="Arial" w:cs="Arial"/>
        </w:rPr>
        <w:t>Występujące w otoczeniu projektowanej drogi warunki gruntowo-wodne, niezbędne do funkcjonowania ww. chronionych siedlisk przyrodniczych, nie zostaną zakłócone w</w:t>
      </w:r>
      <w:r w:rsidR="006B194A">
        <w:rPr>
          <w:rFonts w:ascii="Arial" w:hAnsi="Arial" w:cs="Arial"/>
        </w:rPr>
        <w:t> </w:t>
      </w:r>
      <w:r w:rsidRPr="00542681">
        <w:rPr>
          <w:rFonts w:ascii="Arial" w:hAnsi="Arial" w:cs="Arial"/>
        </w:rPr>
        <w:t>wyniku planowanych prac, głównie z uwagi na niewielki zakres prac ziemnych. Zgodnie z</w:t>
      </w:r>
      <w:r w:rsidR="00DF583E">
        <w:rPr>
          <w:rFonts w:ascii="Arial" w:hAnsi="Arial" w:cs="Arial"/>
        </w:rPr>
        <w:t> </w:t>
      </w:r>
      <w:r w:rsidRPr="00542681">
        <w:rPr>
          <w:rFonts w:ascii="Arial" w:hAnsi="Arial" w:cs="Arial"/>
        </w:rPr>
        <w:t>uzupełnieniem przedłożonym w dniu 08.04.2022 r. przedstawiającym lokalizację drzew przewidzianych do usunięcia, wycinka nie będzie realizowana na danym obszarze Natura 2000. Z uwagi na powyższe, jak również na wskazane niniejszym postanowieniem usytuowanie zaplecza budowy poza obszarem Natura 2000, nie przewiduje się, aby realizacja inwestycji mogła negatywnie wpłynąć na uszczuplenie ww. siedlisk przyrodniczych. Ponadto wszelkie zadrzewienia, które planuje się pozostawić, a rosną w</w:t>
      </w:r>
      <w:r w:rsidR="00DF583E">
        <w:rPr>
          <w:rFonts w:ascii="Arial" w:hAnsi="Arial" w:cs="Arial"/>
        </w:rPr>
        <w:t> </w:t>
      </w:r>
      <w:r w:rsidRPr="00542681">
        <w:rPr>
          <w:rFonts w:ascii="Arial" w:hAnsi="Arial" w:cs="Arial"/>
        </w:rPr>
        <w:t xml:space="preserve">zasięgu prowadzonych prac, zostaną zabezpieczone przed uszkodzeniami, a planowane nasadzenia zastępcze za wycięte drzewa realizowane będą z zastosowaniem sadzonek rodzimych gatunków drzew dostosowanych do typu siedliska. Również na etapie eksploatacji inwestycji chronione siedliska przyrodnicze pozostaną poza zasięgiem oddziaływania </w:t>
      </w:r>
      <w:r w:rsidRPr="00542681">
        <w:rPr>
          <w:rFonts w:ascii="Arial" w:hAnsi="Arial" w:cs="Arial"/>
        </w:rPr>
        <w:lastRenderedPageBreak/>
        <w:t>przedmiotowej drogi. Określone dla ww. siedlisk tymczasowe cele ochrony nie będą zagrożone wskutek realizacji przedsięwzięcia, ponieważ nie nastąpi uszczuplenie powierzchni ww. siedlisk oraz nie zostaną wprowadzone zmiany w ich składzie gatunkowym. Mając powyższe na uwadze uznano, że przy wskazanych warunkach realizacji przedsięwzięcia, nie przewiduje się znaczącego negatywnego oddziaływania</w:t>
      </w:r>
      <w:r w:rsidR="00DF583E">
        <w:rPr>
          <w:rFonts w:ascii="Arial" w:hAnsi="Arial" w:cs="Arial"/>
        </w:rPr>
        <w:t xml:space="preserve"> </w:t>
      </w:r>
      <w:r w:rsidRPr="00542681">
        <w:rPr>
          <w:rFonts w:ascii="Arial" w:hAnsi="Arial" w:cs="Arial"/>
        </w:rPr>
        <w:t>przedsięwzięcia na środowisko przyrodnicze, w tym obszary chronione, w szczególności na przedmioty ochrony w ww. obszarze Natura 2000.</w:t>
      </w:r>
    </w:p>
    <w:p w14:paraId="56B4C329" w14:textId="74C39B42" w:rsidR="00D948BC" w:rsidRPr="00542681" w:rsidRDefault="000F6552" w:rsidP="009A049F">
      <w:pPr>
        <w:spacing w:after="0"/>
        <w:ind w:firstLine="708"/>
        <w:rPr>
          <w:rFonts w:ascii="Arial" w:hAnsi="Arial" w:cs="Arial"/>
        </w:rPr>
      </w:pPr>
      <w:r w:rsidRPr="00542681">
        <w:rPr>
          <w:rFonts w:ascii="Arial" w:hAnsi="Arial" w:cs="Arial"/>
        </w:rPr>
        <w:t>Poza ww. obszarem Natura 2000 w miejscu planowanej inwestycji nie występują inne formy ochrony przyrody wymienione w ustawie z dnia 16 kwietnia 2004 r. o ochronie przyrody (Dz. U. z 2022 r., poz. 916, ze zm.), takie jak parki narodowe, rezerwaty przyrody, parki krajobrazowe, obszary chronionego krajobrazu, obszary Natura 2000, pomniki przyrody, stanowiska dokumentacyjne, użytki ekologiczne, zespoły przyrodniczo-krajobrazowe. Analizowany odcinek drogi usytuowany jest natomiast w granicach korytarza</w:t>
      </w:r>
      <w:r w:rsidR="009C0260" w:rsidRPr="00542681">
        <w:rPr>
          <w:rFonts w:ascii="Arial" w:hAnsi="Arial" w:cs="Arial"/>
        </w:rPr>
        <w:t xml:space="preserve"> ekologicznego „Puszcza Koszalińska”. Realizacja przedmiotowej inwestycji nie spowoduje jednak powstania lub zwiększenia bariery ekologicznej dla przemieszczania się gatunków roślin i zwierząt, a tym samym funkcjonowania ww. korytarza, ponieważ związana jest z</w:t>
      </w:r>
      <w:r w:rsidR="00DF583E">
        <w:rPr>
          <w:rFonts w:ascii="Arial" w:hAnsi="Arial" w:cs="Arial"/>
        </w:rPr>
        <w:t> </w:t>
      </w:r>
      <w:r w:rsidR="009C0260" w:rsidRPr="00542681">
        <w:rPr>
          <w:rFonts w:ascii="Arial" w:hAnsi="Arial" w:cs="Arial"/>
        </w:rPr>
        <w:t>przebudową istniejących dróg powiatowych, w ich dotychczasowym przebiegu.</w:t>
      </w:r>
    </w:p>
    <w:p w14:paraId="4BBAD006" w14:textId="2F0D6F0B" w:rsidR="00D948BC" w:rsidRPr="00542681" w:rsidRDefault="009C0260" w:rsidP="009A049F">
      <w:pPr>
        <w:spacing w:after="0"/>
        <w:ind w:firstLine="708"/>
        <w:rPr>
          <w:rFonts w:ascii="Arial" w:hAnsi="Arial" w:cs="Arial"/>
        </w:rPr>
      </w:pPr>
      <w:r w:rsidRPr="00542681">
        <w:rPr>
          <w:rFonts w:ascii="Arial" w:hAnsi="Arial" w:cs="Arial"/>
        </w:rPr>
        <w:t xml:space="preserve">Na podstawie „Waloryzacji przyrodniczej województwa zachodniopomorskiego”, opracowanej przez Biuro Konserwacji Przyrody (Szczecin, 2010 r.), ustalono, że wzdłuż projektowanej drogi, znajdującej się poza ww. obszarem Natura 2000, miejscowo również znajdują się płaty siedlisk przyrodniczych. Są to siedliska o kodach 9110-1 (kwaśna buczyna niżowa), 9130-1 (żyzne buczyny), 9160 (grąd </w:t>
      </w:r>
      <w:proofErr w:type="spellStart"/>
      <w:r w:rsidRPr="00542681">
        <w:rPr>
          <w:rFonts w:ascii="Arial" w:hAnsi="Arial" w:cs="Arial"/>
        </w:rPr>
        <w:t>subatlantycki</w:t>
      </w:r>
      <w:proofErr w:type="spellEnd"/>
      <w:r w:rsidRPr="00542681">
        <w:rPr>
          <w:rFonts w:ascii="Arial" w:hAnsi="Arial" w:cs="Arial"/>
        </w:rPr>
        <w:t>), 9190-1 i 9190-2 (pomorski kwaśny las brzozowo-dębowy). Wszystkie ww. typy siedlisk sąsiadują z działkami inwestycyjnymi i stanowią część pobliskich kompleksów leśnych.</w:t>
      </w:r>
    </w:p>
    <w:p w14:paraId="0AC3E1C0" w14:textId="28DD0FE5" w:rsidR="00D948BC" w:rsidRPr="00542681" w:rsidRDefault="009C0260" w:rsidP="009A049F">
      <w:pPr>
        <w:spacing w:after="0"/>
        <w:ind w:firstLine="708"/>
        <w:rPr>
          <w:rFonts w:ascii="Arial" w:hAnsi="Arial" w:cs="Arial"/>
        </w:rPr>
      </w:pPr>
      <w:r w:rsidRPr="00542681">
        <w:rPr>
          <w:rFonts w:ascii="Arial" w:hAnsi="Arial" w:cs="Arial"/>
        </w:rPr>
        <w:t>Niniejszą decyzją wskazano, aby zaplecze budowy, bazę materiałowo-sprzętową oraz miejsce magazynowania odpadów, zlokalizować m.in. poza obszarami leśnymi i obrysem rzutu koron drzew, poza tym planowana wycinka drzew i krzewów realizowana będzie wyłącznie w granicach istniejącego pasa drogowego. W związku z powyższym ww. siedliska nie będą zagrożone w związku z realizacją przedmiotowej inwestycji. Z uwagi na brak zmiany stosunków gruntowo-wodnych, mających pośredni wpływ na stan zachowania siedlisk przyrodniczych, w tym planowane odprowadzanie wód opadowych i roztopowych z</w:t>
      </w:r>
      <w:r w:rsidR="00DF583E">
        <w:rPr>
          <w:rFonts w:ascii="Arial" w:hAnsi="Arial" w:cs="Arial"/>
        </w:rPr>
        <w:t> </w:t>
      </w:r>
      <w:r w:rsidRPr="00542681">
        <w:rPr>
          <w:rFonts w:ascii="Arial" w:hAnsi="Arial" w:cs="Arial"/>
        </w:rPr>
        <w:t>terenu jezdni do przydrożnych rowów i kanalizacji deszczowej, eksploatacja inwestycji także nie wpłynie negatywnie na pobliskie płaty siedlisk przyrodniczych.</w:t>
      </w:r>
    </w:p>
    <w:p w14:paraId="10BA6D57" w14:textId="7D190580" w:rsidR="009C0260" w:rsidRPr="00542681" w:rsidRDefault="009C0260" w:rsidP="009A049F">
      <w:pPr>
        <w:spacing w:after="0"/>
        <w:ind w:firstLine="708"/>
        <w:rPr>
          <w:rFonts w:ascii="Arial" w:hAnsi="Arial" w:cs="Arial"/>
        </w:rPr>
      </w:pPr>
      <w:r w:rsidRPr="00542681">
        <w:rPr>
          <w:rFonts w:ascii="Arial" w:hAnsi="Arial" w:cs="Arial"/>
        </w:rPr>
        <w:t>Z uwagi na sąsiedztwo kompleksów leśnych, terenów rolnych, zbiorników wodnych (w</w:t>
      </w:r>
      <w:r w:rsidR="00DF583E">
        <w:rPr>
          <w:rFonts w:ascii="Arial" w:hAnsi="Arial" w:cs="Arial"/>
        </w:rPr>
        <w:t> </w:t>
      </w:r>
      <w:r w:rsidRPr="00542681">
        <w:rPr>
          <w:rFonts w:ascii="Arial" w:hAnsi="Arial" w:cs="Arial"/>
        </w:rPr>
        <w:t xml:space="preserve">sąsiedztwie m. Cetuń), a także obecność niewielkiego cieku </w:t>
      </w:r>
      <w:proofErr w:type="spellStart"/>
      <w:r w:rsidRPr="00542681">
        <w:rPr>
          <w:rFonts w:ascii="Arial" w:hAnsi="Arial" w:cs="Arial"/>
        </w:rPr>
        <w:t>Soknica</w:t>
      </w:r>
      <w:proofErr w:type="spellEnd"/>
      <w:r w:rsidRPr="00542681">
        <w:rPr>
          <w:rFonts w:ascii="Arial" w:hAnsi="Arial" w:cs="Arial"/>
        </w:rPr>
        <w:t>, w otoczeniu inwestycji istnieje prawdopodobieństwo bytowania ptaków, ssaków i płazów. Dodatkowo realizacja przedsięwzięcia zgodnie z nałożonymi niniejszą opinią warunkami, dotyczącymi zabezpieczenia wykopów budowlanych na czas przerw roboczych przed możliwością przedostania się do nich drobnych zwierząt, regularnej kontroli terenu prowadzonych prac, a</w:t>
      </w:r>
      <w:r w:rsidR="00DF583E">
        <w:rPr>
          <w:rFonts w:ascii="Arial" w:hAnsi="Arial" w:cs="Arial"/>
        </w:rPr>
        <w:t> </w:t>
      </w:r>
      <w:r w:rsidRPr="00542681">
        <w:rPr>
          <w:rFonts w:ascii="Arial" w:hAnsi="Arial" w:cs="Arial"/>
        </w:rPr>
        <w:t>zwłaszcza wykopów budowlanych, pod kątem ewentualnego uwięzienia w nich małych zwierząt, jak również terminu prowadzenia wycinki drzew i krzewów pozwoli ograniczyć ryzyko negatywnego wpływu etapu przebudowy dróg na typowe dla rolniczego i leśnego krajobrazu gatunki zwierząt. Realizacja inwestycji może co prawda spowodować płoszenie ptaków i innych gatunków zwierząt oraz czasową utratę siedlisk gatunków związanych ze środowiskiem leśnym, ale skala zaplanowanych prac nie wywoła trwałej zmiany środowiska przyrodniczego. Zrealizowanie przedmiotowej inwestycji nie zmieni dotychczasowego przeznaczenia terenu, stanowiącego infrastrukturę drogową, w związku z czym nie wpłynie także na sposób wykorzystywania przez faunę okolicznych terenów.</w:t>
      </w:r>
    </w:p>
    <w:p w14:paraId="200E3441" w14:textId="4B20CF0E" w:rsidR="009C0260" w:rsidRPr="00542681" w:rsidRDefault="009C0260" w:rsidP="00EF7A3A">
      <w:pPr>
        <w:spacing w:after="0"/>
        <w:ind w:firstLine="708"/>
        <w:rPr>
          <w:rFonts w:ascii="Arial" w:hAnsi="Arial" w:cs="Arial"/>
        </w:rPr>
      </w:pPr>
      <w:r w:rsidRPr="00542681">
        <w:rPr>
          <w:rFonts w:ascii="Arial" w:hAnsi="Arial" w:cs="Arial"/>
        </w:rPr>
        <w:lastRenderedPageBreak/>
        <w:t>Mając na względzie powyższe nie przewiduje się znacząco negatywnego oddziaływania przedsięwzięcia na bioróżnorodność analizowanego terenu. Ponadto należy uznać, że realizacja i eksploatacja projektowanego przedsięwzięcia nie wprowadzi dysharmonii w lokalnym krajobrazie z uwagi na charakter inwestycji, polegający na przebudowie istniejącej drogi powiatowej. Zauważalny wpływ przedmiotowej inwestycji na walory krajobrazowe związany będzie natomiast z koniecznością wycinki przydrożnych drzew, co zostanie częściowo zrekompensowane poprzez wprowadzenie nasadzeń zastępczych.</w:t>
      </w:r>
    </w:p>
    <w:p w14:paraId="5427238C" w14:textId="405278DF" w:rsidR="00BC6D3D" w:rsidRPr="00542681" w:rsidRDefault="005405E3" w:rsidP="0047315F">
      <w:pPr>
        <w:pStyle w:val="Default"/>
        <w:spacing w:line="276" w:lineRule="auto"/>
        <w:ind w:firstLine="424"/>
        <w:rPr>
          <w:rFonts w:ascii="Arial" w:hAnsi="Arial" w:cs="Arial"/>
          <w:sz w:val="22"/>
          <w:szCs w:val="22"/>
        </w:rPr>
      </w:pPr>
      <w:r w:rsidRPr="00542681">
        <w:rPr>
          <w:rFonts w:ascii="Arial" w:eastAsia="Times New Roman" w:hAnsi="Arial" w:cs="Arial"/>
          <w:sz w:val="22"/>
          <w:szCs w:val="22"/>
        </w:rPr>
        <w:t>Przedmiotowe przedsięwzięcie zlokalizowane będzie</w:t>
      </w:r>
      <w:r w:rsidR="00BC6D3D" w:rsidRPr="00542681">
        <w:rPr>
          <w:rFonts w:ascii="Arial" w:eastAsia="Times New Roman" w:hAnsi="Arial" w:cs="Arial"/>
          <w:sz w:val="22"/>
          <w:szCs w:val="22"/>
        </w:rPr>
        <w:t>:</w:t>
      </w:r>
    </w:p>
    <w:p w14:paraId="7C8B8267" w14:textId="31848B2D" w:rsidR="00BC6D3D" w:rsidRPr="00542681" w:rsidRDefault="005405E3" w:rsidP="00BC6D3D">
      <w:pPr>
        <w:pStyle w:val="Akapitzlist"/>
        <w:numPr>
          <w:ilvl w:val="0"/>
          <w:numId w:val="22"/>
        </w:numPr>
        <w:spacing w:after="0"/>
        <w:ind w:left="567" w:hanging="283"/>
        <w:rPr>
          <w:rFonts w:ascii="Arial" w:eastAsia="Times New Roman" w:hAnsi="Arial" w:cs="Arial"/>
        </w:rPr>
      </w:pPr>
      <w:r w:rsidRPr="00542681">
        <w:rPr>
          <w:rFonts w:ascii="Arial" w:eastAsia="Times New Roman" w:hAnsi="Arial" w:cs="Arial"/>
        </w:rPr>
        <w:t>w obszarze jednolitej części wód podziemnych JCWPd GW60009, która charakteryzuje się dobrym stanem chemicznym i</w:t>
      </w:r>
      <w:r w:rsidR="00BC6D3D" w:rsidRPr="00542681">
        <w:rPr>
          <w:rFonts w:ascii="Arial" w:eastAsia="Times New Roman" w:hAnsi="Arial" w:cs="Arial"/>
        </w:rPr>
        <w:t> </w:t>
      </w:r>
      <w:r w:rsidRPr="00542681">
        <w:rPr>
          <w:rFonts w:ascii="Arial" w:eastAsia="Times New Roman" w:hAnsi="Arial" w:cs="Arial"/>
        </w:rPr>
        <w:t>ilościowym i nie jest ona zagrożona</w:t>
      </w:r>
      <w:r w:rsidR="0047315F" w:rsidRPr="00542681">
        <w:rPr>
          <w:rFonts w:ascii="Arial" w:eastAsia="Times New Roman" w:hAnsi="Arial" w:cs="Arial"/>
        </w:rPr>
        <w:t xml:space="preserve"> ryzykiem</w:t>
      </w:r>
      <w:r w:rsidRPr="00542681">
        <w:rPr>
          <w:rFonts w:ascii="Arial" w:eastAsia="Times New Roman" w:hAnsi="Arial" w:cs="Arial"/>
        </w:rPr>
        <w:t xml:space="preserve"> nieosiągnięcia celów</w:t>
      </w:r>
      <w:r w:rsidR="00BC6D3D" w:rsidRPr="00542681">
        <w:rPr>
          <w:rFonts w:ascii="Arial" w:eastAsia="Times New Roman" w:hAnsi="Arial" w:cs="Arial"/>
        </w:rPr>
        <w:t xml:space="preserve"> środowiskowych, określonych jako utrzymanie dobrego stanu chemicznego i</w:t>
      </w:r>
      <w:r w:rsidR="00DA030E" w:rsidRPr="00542681">
        <w:rPr>
          <w:rFonts w:ascii="Arial" w:eastAsia="Times New Roman" w:hAnsi="Arial" w:cs="Arial"/>
        </w:rPr>
        <w:t> </w:t>
      </w:r>
      <w:r w:rsidR="00BC6D3D" w:rsidRPr="00542681">
        <w:rPr>
          <w:rFonts w:ascii="Arial" w:eastAsia="Times New Roman" w:hAnsi="Arial" w:cs="Arial"/>
        </w:rPr>
        <w:t>dobrego stanu ilościowego;</w:t>
      </w:r>
    </w:p>
    <w:p w14:paraId="39A2B4B2" w14:textId="18B8A0AA" w:rsidR="00145E54" w:rsidRPr="00542681" w:rsidRDefault="00BC6D3D" w:rsidP="005E09DD">
      <w:pPr>
        <w:pStyle w:val="Akapitzlist"/>
        <w:numPr>
          <w:ilvl w:val="0"/>
          <w:numId w:val="22"/>
        </w:numPr>
        <w:spacing w:after="0"/>
        <w:ind w:left="567" w:hanging="283"/>
        <w:rPr>
          <w:rFonts w:ascii="Arial" w:eastAsia="Times New Roman" w:hAnsi="Arial" w:cs="Arial"/>
        </w:rPr>
      </w:pPr>
      <w:r w:rsidRPr="00542681">
        <w:rPr>
          <w:rFonts w:ascii="Arial" w:eastAsia="Times New Roman" w:hAnsi="Arial" w:cs="Arial"/>
        </w:rPr>
        <w:t xml:space="preserve">w obszarze jednolitej części wód powierzchniowych (JCWP) </w:t>
      </w:r>
      <w:r w:rsidR="00F86453">
        <w:rPr>
          <w:rFonts w:ascii="Arial" w:eastAsia="Times New Roman" w:hAnsi="Arial" w:cs="Arial"/>
        </w:rPr>
        <w:t xml:space="preserve">Mszanka z jeziorem </w:t>
      </w:r>
      <w:proofErr w:type="spellStart"/>
      <w:r w:rsidR="00F86453">
        <w:rPr>
          <w:rFonts w:ascii="Arial" w:eastAsia="Times New Roman" w:hAnsi="Arial" w:cs="Arial"/>
        </w:rPr>
        <w:t>Niecemino</w:t>
      </w:r>
      <w:proofErr w:type="spellEnd"/>
      <w:r w:rsidR="00F86453">
        <w:rPr>
          <w:rFonts w:ascii="Arial" w:eastAsia="Times New Roman" w:hAnsi="Arial" w:cs="Arial"/>
        </w:rPr>
        <w:t xml:space="preserve"> – kod RW600018448329</w:t>
      </w:r>
      <w:r w:rsidR="009205EE" w:rsidRPr="00542681">
        <w:rPr>
          <w:rFonts w:ascii="Arial" w:eastAsia="Times New Roman" w:hAnsi="Arial" w:cs="Arial"/>
        </w:rPr>
        <w:t>.</w:t>
      </w:r>
      <w:r w:rsidR="00F86453">
        <w:rPr>
          <w:rFonts w:ascii="Arial" w:eastAsia="Times New Roman" w:hAnsi="Arial" w:cs="Arial"/>
        </w:rPr>
        <w:t xml:space="preserve">Jest to naturalna część wód charakteryzująca się dobrym stanem ekologicznym, dobrym stanem chemicznym i dobrym stanem ogólnym. Ocena ryzyka nieosiągnięcia celu środowiskowego – niezagrożona. </w:t>
      </w:r>
      <w:r w:rsidR="007C071A" w:rsidRPr="00542681">
        <w:rPr>
          <w:rFonts w:ascii="Arial" w:eastAsia="Times New Roman" w:hAnsi="Arial" w:cs="Arial"/>
        </w:rPr>
        <w:t xml:space="preserve"> </w:t>
      </w:r>
      <w:r w:rsidR="00C34F10" w:rsidRPr="00542681">
        <w:rPr>
          <w:rFonts w:ascii="Arial" w:eastAsia="Times New Roman" w:hAnsi="Arial" w:cs="Arial"/>
        </w:rPr>
        <w:t xml:space="preserve"> </w:t>
      </w:r>
    </w:p>
    <w:p w14:paraId="31FAE303" w14:textId="06DA0A0F" w:rsidR="00C34F10" w:rsidRPr="00542681" w:rsidRDefault="00C34F10" w:rsidP="00C34F10">
      <w:pPr>
        <w:spacing w:after="0"/>
        <w:ind w:firstLine="567"/>
        <w:rPr>
          <w:rFonts w:ascii="Arial" w:eastAsia="Times New Roman" w:hAnsi="Arial" w:cs="Arial"/>
        </w:rPr>
      </w:pPr>
      <w:r w:rsidRPr="00542681">
        <w:rPr>
          <w:rFonts w:ascii="Arial" w:eastAsia="Times New Roman" w:hAnsi="Arial" w:cs="Arial"/>
        </w:rPr>
        <w:t xml:space="preserve">Ponadto planowana inwestycja </w:t>
      </w:r>
      <w:r w:rsidR="00C915DC">
        <w:rPr>
          <w:rFonts w:ascii="Arial" w:eastAsia="Times New Roman" w:hAnsi="Arial" w:cs="Arial"/>
        </w:rPr>
        <w:t xml:space="preserve">znajduje się poza strefami </w:t>
      </w:r>
      <w:r w:rsidRPr="00542681">
        <w:rPr>
          <w:rFonts w:ascii="Arial" w:eastAsia="Times New Roman" w:hAnsi="Arial" w:cs="Arial"/>
        </w:rPr>
        <w:t>ochronnymi ujęć wody, poza obszarami ochronnymi zbiorników wód śródlądowych i GZWP (Głównym Zbiornikiem Wód Podziemnych</w:t>
      </w:r>
      <w:r w:rsidR="009205EE" w:rsidRPr="00542681">
        <w:rPr>
          <w:rFonts w:ascii="Arial" w:eastAsia="Times New Roman" w:hAnsi="Arial" w:cs="Arial"/>
        </w:rPr>
        <w:t>)</w:t>
      </w:r>
      <w:r w:rsidR="007C071A" w:rsidRPr="00542681">
        <w:rPr>
          <w:rFonts w:ascii="Arial" w:eastAsia="Times New Roman" w:hAnsi="Arial" w:cs="Arial"/>
        </w:rPr>
        <w:t xml:space="preserve">. </w:t>
      </w:r>
    </w:p>
    <w:p w14:paraId="00E3B579" w14:textId="379547D4" w:rsidR="00C34F10" w:rsidRPr="00542681" w:rsidRDefault="00C34F10" w:rsidP="00C34F10">
      <w:pPr>
        <w:spacing w:after="0"/>
        <w:ind w:firstLine="567"/>
        <w:rPr>
          <w:rFonts w:ascii="Arial" w:eastAsia="Times New Roman" w:hAnsi="Arial" w:cs="Arial"/>
        </w:rPr>
      </w:pPr>
      <w:r w:rsidRPr="00542681">
        <w:rPr>
          <w:rFonts w:ascii="Arial" w:eastAsia="Times New Roman" w:hAnsi="Arial" w:cs="Arial"/>
        </w:rPr>
        <w:t xml:space="preserve">Mając zatem na uwadze zakres i charakter planowanego przedsięwzięcia tj. że inwestycja nie jest zlokalizowana na ciekach i nie wiąże się </w:t>
      </w:r>
      <w:r w:rsidR="00E90E17" w:rsidRPr="00542681">
        <w:rPr>
          <w:rFonts w:ascii="Arial" w:eastAsia="Times New Roman" w:hAnsi="Arial" w:cs="Arial"/>
        </w:rPr>
        <w:t>z</w:t>
      </w:r>
      <w:r w:rsidRPr="00542681">
        <w:rPr>
          <w:rFonts w:ascii="Arial" w:eastAsia="Times New Roman" w:hAnsi="Arial" w:cs="Arial"/>
        </w:rPr>
        <w:t xml:space="preserve"> wprowadzeniem ścieków bezpośrednio do wód i do ziemi, uznano, że przeprowadzenie oceny oddziaływania przedsięwzięcia na środowisko dla planowanego przedsięwzięcia nie jest konieczne. </w:t>
      </w:r>
    </w:p>
    <w:p w14:paraId="3AB58C18" w14:textId="3256F0A6" w:rsidR="00A87C66" w:rsidRPr="00542681" w:rsidRDefault="00A87C66" w:rsidP="00C34F10">
      <w:pPr>
        <w:spacing w:after="0"/>
        <w:ind w:firstLine="567"/>
        <w:rPr>
          <w:rFonts w:ascii="Arial" w:eastAsia="Times New Roman" w:hAnsi="Arial" w:cs="Arial"/>
        </w:rPr>
      </w:pPr>
      <w:r w:rsidRPr="00542681">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sidRPr="00542681">
        <w:rPr>
          <w:rFonts w:ascii="Arial" w:eastAsia="Times New Roman" w:hAnsi="Arial" w:cs="Arial"/>
        </w:rPr>
        <w:t>ustalenia warunków korzystania z wód regionu wodnego Dolnej Odry i</w:t>
      </w:r>
      <w:r w:rsidR="00E614CA" w:rsidRPr="00542681">
        <w:rPr>
          <w:rFonts w:ascii="Arial" w:eastAsia="Times New Roman" w:hAnsi="Arial" w:cs="Arial"/>
        </w:rPr>
        <w:t> </w:t>
      </w:r>
      <w:r w:rsidR="009A059B" w:rsidRPr="00542681">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sidRPr="00542681">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sidRPr="00542681">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Pr="00542681" w:rsidRDefault="003F670F" w:rsidP="00C34F10">
      <w:pPr>
        <w:spacing w:after="0"/>
        <w:ind w:firstLine="567"/>
        <w:rPr>
          <w:rFonts w:ascii="Arial" w:eastAsia="Times New Roman" w:hAnsi="Arial" w:cs="Arial"/>
        </w:rPr>
      </w:pPr>
      <w:r w:rsidRPr="00542681">
        <w:rPr>
          <w:rFonts w:ascii="Arial" w:eastAsia="Times New Roman" w:hAnsi="Arial" w:cs="Arial"/>
        </w:rPr>
        <w:t>Wobec czego, uznano, że przedmiotowa inwestycja, zarówno w fazie budowy jak i</w:t>
      </w:r>
      <w:r w:rsidR="00344FBF" w:rsidRPr="00542681">
        <w:rPr>
          <w:rFonts w:ascii="Arial" w:eastAsia="Times New Roman" w:hAnsi="Arial" w:cs="Arial"/>
        </w:rPr>
        <w:t> </w:t>
      </w:r>
      <w:r w:rsidRPr="00542681">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sidRPr="00542681">
        <w:rPr>
          <w:rFonts w:ascii="Arial" w:eastAsia="Times New Roman" w:hAnsi="Arial" w:cs="Arial"/>
        </w:rPr>
        <w:t> </w:t>
      </w:r>
      <w:r w:rsidRPr="00542681">
        <w:rPr>
          <w:rFonts w:ascii="Arial" w:eastAsia="Times New Roman" w:hAnsi="Arial" w:cs="Arial"/>
        </w:rPr>
        <w:t>ekologicznego JCWP oraz stanu ilościowego i chemicznego JCWPd.</w:t>
      </w:r>
    </w:p>
    <w:p w14:paraId="1191E20E" w14:textId="516C238F" w:rsidR="000E5BBF" w:rsidRPr="00542681" w:rsidRDefault="000E5BBF" w:rsidP="000E5BBF">
      <w:pPr>
        <w:pStyle w:val="Standard"/>
        <w:spacing w:after="0"/>
        <w:ind w:firstLine="708"/>
        <w:rPr>
          <w:rFonts w:ascii="Arial" w:hAnsi="Arial" w:cs="Arial"/>
        </w:rPr>
      </w:pPr>
      <w:r w:rsidRPr="00542681">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sidRPr="00542681">
        <w:rPr>
          <w:rFonts w:ascii="Arial" w:hAnsi="Arial" w:cs="Arial"/>
        </w:rPr>
        <w:t>.</w:t>
      </w:r>
    </w:p>
    <w:p w14:paraId="3C9D00A9" w14:textId="34BEB6B6" w:rsidR="00542681" w:rsidRPr="00542681" w:rsidRDefault="00542681" w:rsidP="000E5BBF">
      <w:pPr>
        <w:pStyle w:val="Standard"/>
        <w:spacing w:after="0"/>
        <w:ind w:firstLine="708"/>
        <w:rPr>
          <w:rFonts w:ascii="Arial" w:hAnsi="Arial" w:cs="Arial"/>
        </w:rPr>
      </w:pPr>
      <w:r w:rsidRPr="00542681">
        <w:rPr>
          <w:rFonts w:ascii="Arial" w:hAnsi="Arial" w:cs="Arial"/>
        </w:rPr>
        <w:lastRenderedPageBreak/>
        <w:t>Rodzaj planowanej inwestycji oraz przewidziane do zastosowania materiały pozwalają za niewielkie uznać ryzyko wystąpienia poważnej awarii lub katastrofy naturalnej i</w:t>
      </w:r>
      <w:r w:rsidR="00DF583E">
        <w:rPr>
          <w:rFonts w:ascii="Arial" w:hAnsi="Arial" w:cs="Arial"/>
        </w:rPr>
        <w:t> </w:t>
      </w:r>
      <w:r w:rsidRPr="00542681">
        <w:rPr>
          <w:rFonts w:ascii="Arial" w:hAnsi="Arial" w:cs="Arial"/>
        </w:rPr>
        <w:t>budowlanej.</w:t>
      </w:r>
    </w:p>
    <w:p w14:paraId="22DD44B0" w14:textId="4E1D5EA2" w:rsidR="00542681" w:rsidRPr="00542681" w:rsidRDefault="00542681" w:rsidP="000E5BBF">
      <w:pPr>
        <w:pStyle w:val="Standard"/>
        <w:spacing w:after="0"/>
        <w:ind w:firstLine="708"/>
        <w:rPr>
          <w:rFonts w:ascii="Arial" w:hAnsi="Arial" w:cs="Arial"/>
        </w:rPr>
      </w:pPr>
      <w:r w:rsidRPr="00542681">
        <w:rPr>
          <w:rFonts w:ascii="Arial" w:hAnsi="Arial" w:cs="Arial"/>
        </w:rPr>
        <w:t>Z przedłożonej karty informacyjnej przedsięwzięcia wynika, że inwestycja w</w:t>
      </w:r>
      <w:r w:rsidR="004B30D4">
        <w:rPr>
          <w:rFonts w:ascii="Arial" w:hAnsi="Arial" w:cs="Arial"/>
        </w:rPr>
        <w:t> </w:t>
      </w:r>
      <w:r w:rsidRPr="00542681">
        <w:rPr>
          <w:rFonts w:ascii="Arial" w:hAnsi="Arial" w:cs="Arial"/>
        </w:rPr>
        <w:t>miejscowości Cetuń łączy się z odcinkiem drogi powiatowej nr 3570Z, który został przebudowany w 2020 r. Ze względu na brak jednoczesnej realizacji ww. przedsięwzięć, nie przewiduje się ich skumulowanego oddziaływania.</w:t>
      </w:r>
    </w:p>
    <w:p w14:paraId="51494297" w14:textId="20995D4F" w:rsidR="00542681" w:rsidRPr="00542681" w:rsidRDefault="00542681" w:rsidP="000E5BBF">
      <w:pPr>
        <w:pStyle w:val="Standard"/>
        <w:spacing w:after="0"/>
        <w:ind w:firstLine="708"/>
        <w:rPr>
          <w:rFonts w:ascii="Arial" w:hAnsi="Arial" w:cs="Arial"/>
        </w:rPr>
      </w:pPr>
      <w:r w:rsidRPr="00542681">
        <w:rPr>
          <w:rFonts w:ascii="Arial" w:hAnsi="Arial" w:cs="Arial"/>
        </w:rPr>
        <w:t>W toku trwania przedmiotowego postępowania administracyjnego Regionalny Dyrektor Ochrony Środowiska w Szczecinie przeprowadził analizę ryzyka klimatycznego. Przedmiotowa inwestycja w ocenie ww. Organu, nie wpłynie znacząco negatywnie na klimat i</w:t>
      </w:r>
      <w:r w:rsidR="00DF583E">
        <w:rPr>
          <w:rFonts w:ascii="Arial" w:hAnsi="Arial" w:cs="Arial"/>
        </w:rPr>
        <w:t> </w:t>
      </w:r>
      <w:r w:rsidRPr="00542681">
        <w:rPr>
          <w:rFonts w:ascii="Arial" w:hAnsi="Arial" w:cs="Arial"/>
        </w:rPr>
        <w:t>jego zmiany, zarówno na etapie realizacji, jak i eksploatacji przedmiotowej inwestycji. Z</w:t>
      </w:r>
      <w:r w:rsidR="004B30D4">
        <w:rPr>
          <w:rFonts w:ascii="Arial" w:hAnsi="Arial" w:cs="Arial"/>
        </w:rPr>
        <w:t> </w:t>
      </w:r>
      <w:r w:rsidRPr="00542681">
        <w:rPr>
          <w:rFonts w:ascii="Arial" w:hAnsi="Arial" w:cs="Arial"/>
        </w:rPr>
        <w:t>uwagi na rodzaj i skalę planowanych prac budowlanych, oddziaływanie inwestycji na klimat w okresie jej realizacji, będzie miało charakter całkowicie odwracalny, w szczególności nie spowoduje zmian temperatury, opadów, prędkości wiatrów, czy nasilenia intensywności burz. Przebudowa i poszerzenie nawierzchni drogowej wpłynie na poprawę płynności ruchu oraz mniejsze zużycie paliwa przez przejeżdżające pojazdy, co w efekcie przyczyni się do zmniejszenia emisji zanieczyszczeń do powietrza.</w:t>
      </w:r>
    </w:p>
    <w:p w14:paraId="7A84A8DB" w14:textId="0610F380" w:rsidR="00661849" w:rsidRPr="00542681" w:rsidRDefault="009811D0" w:rsidP="00661849">
      <w:pPr>
        <w:spacing w:after="0"/>
        <w:ind w:firstLine="708"/>
        <w:rPr>
          <w:rFonts w:ascii="Arial" w:eastAsia="Times New Roman" w:hAnsi="Arial" w:cs="Arial"/>
        </w:rPr>
      </w:pPr>
      <w:r w:rsidRPr="00542681">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2495FC53" w:rsidR="00BF5306" w:rsidRPr="00542681" w:rsidRDefault="00BF5306" w:rsidP="00661849">
      <w:pPr>
        <w:spacing w:after="0"/>
        <w:ind w:firstLine="708"/>
        <w:rPr>
          <w:rStyle w:val="alb"/>
          <w:rFonts w:ascii="Arial" w:hAnsi="Arial" w:cs="Arial"/>
        </w:rPr>
      </w:pPr>
      <w:r w:rsidRPr="00542681">
        <w:rPr>
          <w:rFonts w:ascii="Arial" w:eastAsia="Times New Roman" w:hAnsi="Arial" w:cs="Arial"/>
          <w:lang w:eastAsia="pl-PL"/>
        </w:rPr>
        <w:t xml:space="preserve">Zgodnie z art. 10 </w:t>
      </w:r>
      <w:r w:rsidRPr="00542681">
        <w:rPr>
          <w:rStyle w:val="alb"/>
          <w:rFonts w:ascii="Arial" w:hAnsi="Arial" w:cs="Arial"/>
        </w:rPr>
        <w:t>§ 1 k.p.a, przed wydaniem decyzji, Burmistrz Polanowa  pismem z</w:t>
      </w:r>
      <w:r w:rsidR="00AA03E9" w:rsidRPr="00542681">
        <w:rPr>
          <w:rStyle w:val="alb"/>
          <w:rFonts w:ascii="Arial" w:hAnsi="Arial" w:cs="Arial"/>
        </w:rPr>
        <w:t> </w:t>
      </w:r>
      <w:r w:rsidRPr="00542681">
        <w:rPr>
          <w:rStyle w:val="alb"/>
          <w:rFonts w:ascii="Arial" w:hAnsi="Arial" w:cs="Arial"/>
        </w:rPr>
        <w:t xml:space="preserve">dnia </w:t>
      </w:r>
      <w:r w:rsidR="004B30D4">
        <w:rPr>
          <w:rStyle w:val="alb"/>
          <w:rFonts w:ascii="Arial" w:hAnsi="Arial" w:cs="Arial"/>
        </w:rPr>
        <w:t>28 kwietnia</w:t>
      </w:r>
      <w:r w:rsidR="00DA494D" w:rsidRPr="00542681">
        <w:rPr>
          <w:rStyle w:val="alb"/>
          <w:rFonts w:ascii="Arial" w:hAnsi="Arial" w:cs="Arial"/>
        </w:rPr>
        <w:t xml:space="preserve"> 2022</w:t>
      </w:r>
      <w:r w:rsidRPr="00542681">
        <w:rPr>
          <w:rStyle w:val="alb"/>
          <w:rFonts w:ascii="Arial" w:hAnsi="Arial" w:cs="Arial"/>
        </w:rPr>
        <w:t xml:space="preserve"> r. znak: </w:t>
      </w:r>
      <w:r w:rsidR="00344FBF" w:rsidRPr="00542681">
        <w:rPr>
          <w:rStyle w:val="alb"/>
          <w:rFonts w:ascii="Arial" w:hAnsi="Arial" w:cs="Arial"/>
        </w:rPr>
        <w:t>GNR.I.6220.</w:t>
      </w:r>
      <w:r w:rsidR="00614ED3" w:rsidRPr="00542681">
        <w:rPr>
          <w:rStyle w:val="alb"/>
          <w:rFonts w:ascii="Arial" w:hAnsi="Arial" w:cs="Arial"/>
        </w:rPr>
        <w:t>1</w:t>
      </w:r>
      <w:r w:rsidR="004B30D4">
        <w:rPr>
          <w:rStyle w:val="alb"/>
          <w:rFonts w:ascii="Arial" w:hAnsi="Arial" w:cs="Arial"/>
        </w:rPr>
        <w:t>8</w:t>
      </w:r>
      <w:r w:rsidR="00344FBF" w:rsidRPr="00542681">
        <w:rPr>
          <w:rStyle w:val="alb"/>
          <w:rFonts w:ascii="Arial" w:hAnsi="Arial" w:cs="Arial"/>
        </w:rPr>
        <w:t>.2021.</w:t>
      </w:r>
      <w:r w:rsidR="00E614CA" w:rsidRPr="00542681">
        <w:rPr>
          <w:rStyle w:val="alb"/>
          <w:rFonts w:ascii="Arial" w:hAnsi="Arial" w:cs="Arial"/>
        </w:rPr>
        <w:t>1</w:t>
      </w:r>
      <w:r w:rsidR="004B30D4">
        <w:rPr>
          <w:rStyle w:val="alb"/>
          <w:rFonts w:ascii="Arial" w:hAnsi="Arial" w:cs="Arial"/>
        </w:rPr>
        <w:t>4</w:t>
      </w:r>
      <w:r w:rsidRPr="00542681">
        <w:rPr>
          <w:rStyle w:val="alb"/>
          <w:rFonts w:ascii="Arial" w:hAnsi="Arial" w:cs="Arial"/>
        </w:rPr>
        <w:t xml:space="preserve"> poinformował strony o</w:t>
      </w:r>
      <w:r w:rsidR="00344FBF" w:rsidRPr="00542681">
        <w:rPr>
          <w:rStyle w:val="alb"/>
          <w:rFonts w:ascii="Arial" w:hAnsi="Arial" w:cs="Arial"/>
        </w:rPr>
        <w:t> </w:t>
      </w:r>
      <w:r w:rsidRPr="00542681">
        <w:rPr>
          <w:rStyle w:val="alb"/>
          <w:rFonts w:ascii="Arial" w:hAnsi="Arial" w:cs="Arial"/>
        </w:rPr>
        <w:t>zakończeniu postępowania dowodowego oraz przysługującym prawie do wypowiedzenia się co do zebranych w sprawie dowodów i materiałów oraz zgłoszonych uwag</w:t>
      </w:r>
      <w:r w:rsidR="00344FBF" w:rsidRPr="00542681">
        <w:rPr>
          <w:rStyle w:val="alb"/>
          <w:rFonts w:ascii="Arial" w:hAnsi="Arial" w:cs="Arial"/>
        </w:rPr>
        <w:t xml:space="preserve">, w terminie </w:t>
      </w:r>
      <w:r w:rsidR="004B30D4">
        <w:rPr>
          <w:rStyle w:val="alb"/>
          <w:rFonts w:ascii="Arial" w:hAnsi="Arial" w:cs="Arial"/>
        </w:rPr>
        <w:t>7</w:t>
      </w:r>
      <w:r w:rsidR="00AA03E9" w:rsidRPr="00542681">
        <w:rPr>
          <w:rStyle w:val="alb"/>
          <w:rFonts w:ascii="Arial" w:hAnsi="Arial" w:cs="Arial"/>
        </w:rPr>
        <w:t xml:space="preserve"> dni od dnia doręczenia zawiadomienia. Z uwagi na fakt, iż liczba stron postępowania</w:t>
      </w:r>
      <w:r w:rsidR="005041E0" w:rsidRPr="00542681">
        <w:rPr>
          <w:rStyle w:val="alb"/>
          <w:rFonts w:ascii="Arial" w:hAnsi="Arial" w:cs="Arial"/>
        </w:rPr>
        <w:t xml:space="preserve"> przekracza 10, zawiadomienia dokonano również w formie obwieszczenia przez udostępnienie go</w:t>
      </w:r>
      <w:r w:rsidR="00344FBF" w:rsidRPr="00542681">
        <w:rPr>
          <w:rStyle w:val="alb"/>
          <w:rFonts w:ascii="Arial" w:hAnsi="Arial" w:cs="Arial"/>
        </w:rPr>
        <w:t xml:space="preserve"> na tabl</w:t>
      </w:r>
      <w:r w:rsidR="005041E0" w:rsidRPr="00542681">
        <w:rPr>
          <w:rStyle w:val="alb"/>
          <w:rFonts w:ascii="Arial" w:hAnsi="Arial" w:cs="Arial"/>
        </w:rPr>
        <w:t>icy ogłoszeń, na stronie Biuletynu Informacji Publicznej Urzędu Miejskiego w Polanowie oraz w</w:t>
      </w:r>
      <w:r w:rsidR="00614ED3" w:rsidRPr="00542681">
        <w:rPr>
          <w:rStyle w:val="alb"/>
          <w:rFonts w:ascii="Arial" w:hAnsi="Arial" w:cs="Arial"/>
        </w:rPr>
        <w:t> </w:t>
      </w:r>
      <w:r w:rsidR="005041E0" w:rsidRPr="00542681">
        <w:rPr>
          <w:rStyle w:val="alb"/>
          <w:rFonts w:ascii="Arial" w:hAnsi="Arial" w:cs="Arial"/>
        </w:rPr>
        <w:t>miejscu planowanego prz</w:t>
      </w:r>
      <w:r w:rsidR="00344FBF" w:rsidRPr="00542681">
        <w:rPr>
          <w:rStyle w:val="alb"/>
          <w:rFonts w:ascii="Arial" w:hAnsi="Arial" w:cs="Arial"/>
        </w:rPr>
        <w:t>edsięwzięcia, tj. w sołectw</w:t>
      </w:r>
      <w:r w:rsidR="004B30D4">
        <w:rPr>
          <w:rStyle w:val="alb"/>
          <w:rFonts w:ascii="Arial" w:hAnsi="Arial" w:cs="Arial"/>
        </w:rPr>
        <w:t>ie</w:t>
      </w:r>
      <w:r w:rsidR="00344FBF" w:rsidRPr="00542681">
        <w:rPr>
          <w:rStyle w:val="alb"/>
          <w:rFonts w:ascii="Arial" w:hAnsi="Arial" w:cs="Arial"/>
        </w:rPr>
        <w:t xml:space="preserve"> </w:t>
      </w:r>
      <w:r w:rsidR="004B30D4">
        <w:rPr>
          <w:rStyle w:val="alb"/>
          <w:rFonts w:ascii="Arial" w:hAnsi="Arial" w:cs="Arial"/>
        </w:rPr>
        <w:t xml:space="preserve">Cetuń, </w:t>
      </w:r>
      <w:proofErr w:type="spellStart"/>
      <w:r w:rsidR="004B30D4">
        <w:rPr>
          <w:rStyle w:val="alb"/>
          <w:rFonts w:ascii="Arial" w:hAnsi="Arial" w:cs="Arial"/>
        </w:rPr>
        <w:t>Garbno</w:t>
      </w:r>
      <w:proofErr w:type="spellEnd"/>
      <w:r w:rsidR="004B30D4">
        <w:rPr>
          <w:rStyle w:val="alb"/>
          <w:rFonts w:ascii="Arial" w:hAnsi="Arial" w:cs="Arial"/>
        </w:rPr>
        <w:t>, Nacław i Rekowo</w:t>
      </w:r>
      <w:r w:rsidR="00344FBF" w:rsidRPr="00542681">
        <w:rPr>
          <w:rStyle w:val="alb"/>
          <w:rFonts w:ascii="Arial" w:hAnsi="Arial" w:cs="Arial"/>
        </w:rPr>
        <w:t>.</w:t>
      </w:r>
    </w:p>
    <w:p w14:paraId="45517400" w14:textId="77777777" w:rsidR="004415F5" w:rsidRPr="00542681" w:rsidRDefault="00D4568D" w:rsidP="009A049F">
      <w:pPr>
        <w:autoSpaceDE w:val="0"/>
        <w:autoSpaceDN w:val="0"/>
        <w:adjustRightInd w:val="0"/>
        <w:spacing w:after="0"/>
        <w:ind w:firstLine="708"/>
        <w:rPr>
          <w:rFonts w:ascii="Arial" w:eastAsia="Calibri" w:hAnsi="Arial" w:cs="Arial"/>
          <w:color w:val="000000"/>
          <w:lang w:eastAsia="pl-PL"/>
        </w:rPr>
      </w:pPr>
      <w:r w:rsidRPr="0054268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167BAC7D" w:rsidR="007C0D52" w:rsidRPr="00223141" w:rsidRDefault="005E561C" w:rsidP="009A049F">
      <w:pPr>
        <w:spacing w:after="0"/>
        <w:ind w:firstLine="708"/>
        <w:rPr>
          <w:rFonts w:ascii="Arial" w:hAnsi="Arial" w:cs="Arial"/>
        </w:rPr>
      </w:pPr>
      <w:r w:rsidRPr="00542681">
        <w:rPr>
          <w:rStyle w:val="alb"/>
          <w:rFonts w:ascii="Arial" w:hAnsi="Arial" w:cs="Arial"/>
        </w:rPr>
        <w:t>Wobec powyższego, po analizie całego materiału dowodowego stwierdzono</w:t>
      </w:r>
      <w:r w:rsidR="00E65F6A" w:rsidRPr="00542681">
        <w:rPr>
          <w:rStyle w:val="alb"/>
          <w:rFonts w:ascii="Arial" w:hAnsi="Arial" w:cs="Arial"/>
        </w:rPr>
        <w:t>, że planowana inwestycja</w:t>
      </w:r>
      <w:r w:rsidR="00E90E17" w:rsidRPr="00542681">
        <w:rPr>
          <w:rStyle w:val="alb"/>
          <w:rFonts w:ascii="Arial" w:hAnsi="Arial" w:cs="Arial"/>
        </w:rPr>
        <w:t xml:space="preserve"> realizowana na warunkach określonych w niniejszej decyzji</w:t>
      </w:r>
      <w:r w:rsidR="00E65F6A" w:rsidRPr="00542681">
        <w:rPr>
          <w:rStyle w:val="alb"/>
          <w:rFonts w:ascii="Arial" w:hAnsi="Arial" w:cs="Arial"/>
        </w:rPr>
        <w:t xml:space="preserve"> nie spowoduje uciążliwego oddziaływania </w:t>
      </w:r>
      <w:r w:rsidR="00D52867">
        <w:rPr>
          <w:rStyle w:val="alb"/>
          <w:rFonts w:ascii="Arial" w:hAnsi="Arial" w:cs="Arial"/>
        </w:rPr>
        <w:t>na środowisko przyrodnicze oraz</w:t>
      </w:r>
      <w:r w:rsidR="00E65F6A" w:rsidRPr="00542681">
        <w:rPr>
          <w:rStyle w:val="alb"/>
          <w:rFonts w:ascii="Arial" w:hAnsi="Arial" w:cs="Arial"/>
        </w:rPr>
        <w:t xml:space="preserve"> nie będzie również miała niekorzystnego wpływu na</w:t>
      </w:r>
      <w:r w:rsidR="00E65F6A" w:rsidRPr="00A618A1">
        <w:rPr>
          <w:rStyle w:val="alb"/>
          <w:rFonts w:ascii="Arial" w:hAnsi="Arial" w:cs="Arial"/>
        </w:rPr>
        <w:t xml:space="preserve"> warunki wodno-gruntowe. </w:t>
      </w:r>
    </w:p>
    <w:p w14:paraId="71E27B92" w14:textId="77777777" w:rsidR="00076569" w:rsidRPr="00B04F22"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 xml:space="preserve">eczono, jak w </w:t>
      </w:r>
      <w:r w:rsidR="00AC2277" w:rsidRPr="00B04F22">
        <w:rPr>
          <w:rFonts w:ascii="Arial" w:hAnsi="Arial" w:cs="Arial"/>
          <w:b/>
        </w:rPr>
        <w:t>sentencji decyzji</w:t>
      </w:r>
      <w:r w:rsidRPr="00B04F22">
        <w:rPr>
          <w:rFonts w:ascii="Arial" w:hAnsi="Arial" w:cs="Arial"/>
          <w:b/>
        </w:rPr>
        <w:t>.</w:t>
      </w:r>
    </w:p>
    <w:p w14:paraId="18AB751F" w14:textId="77777777" w:rsidR="000844E3" w:rsidRPr="0081459F" w:rsidRDefault="000844E3" w:rsidP="0081459F">
      <w:pPr>
        <w:tabs>
          <w:tab w:val="center" w:pos="7371"/>
        </w:tabs>
        <w:spacing w:before="480" w:after="240"/>
        <w:rPr>
          <w:rFonts w:ascii="Arial" w:hAnsi="Arial" w:cs="Arial"/>
          <w:bCs/>
        </w:rPr>
      </w:pPr>
      <w:r w:rsidRPr="00B04F22">
        <w:rPr>
          <w:rFonts w:ascii="Arial" w:hAnsi="Arial" w:cs="Arial"/>
          <w:bCs/>
        </w:rPr>
        <w:tab/>
      </w:r>
      <w:r w:rsidRPr="0081459F">
        <w:rPr>
          <w:rFonts w:ascii="Arial" w:hAnsi="Arial" w:cs="Arial"/>
          <w:bCs/>
        </w:rPr>
        <w:t>Burmistrz Polanowa</w:t>
      </w:r>
    </w:p>
    <w:p w14:paraId="04B8DB17" w14:textId="77777777" w:rsidR="000844E3" w:rsidRPr="0081459F" w:rsidRDefault="000844E3" w:rsidP="009A049F">
      <w:pPr>
        <w:tabs>
          <w:tab w:val="center" w:pos="7371"/>
        </w:tabs>
        <w:spacing w:before="240" w:after="240"/>
        <w:rPr>
          <w:rFonts w:ascii="Arial" w:hAnsi="Arial" w:cs="Arial"/>
          <w:bCs/>
        </w:rPr>
      </w:pPr>
      <w:r w:rsidRPr="0081459F">
        <w:rPr>
          <w:rFonts w:ascii="Arial" w:hAnsi="Arial" w:cs="Arial"/>
          <w:bCs/>
        </w:rPr>
        <w:tab/>
        <w:t>Grzegorz Lipski</w:t>
      </w:r>
    </w:p>
    <w:p w14:paraId="42B9B701" w14:textId="77777777" w:rsidR="000A04D6" w:rsidRPr="0081459F" w:rsidRDefault="000A04D6" w:rsidP="0081459F">
      <w:pPr>
        <w:spacing w:before="720" w:after="240"/>
        <w:jc w:val="center"/>
        <w:rPr>
          <w:rFonts w:ascii="Arial" w:hAnsi="Arial" w:cs="Arial"/>
          <w:b/>
        </w:rPr>
      </w:pPr>
      <w:r w:rsidRPr="0081459F">
        <w:rPr>
          <w:rFonts w:ascii="Arial" w:hAnsi="Arial" w:cs="Arial"/>
          <w:b/>
          <w:sz w:val="18"/>
          <w:szCs w:val="18"/>
        </w:rPr>
        <w:t>POUCZENIE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lastRenderedPageBreak/>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1315AC19" w:rsidR="00814AF7" w:rsidRPr="00EF7A3A" w:rsidRDefault="002E5AF2" w:rsidP="0081459F">
      <w:pPr>
        <w:pStyle w:val="Style43"/>
        <w:shd w:val="clear" w:color="auto" w:fill="auto"/>
        <w:spacing w:before="480" w:after="1320" w:line="276" w:lineRule="auto"/>
        <w:ind w:left="720" w:right="62"/>
        <w:jc w:val="left"/>
        <w:rPr>
          <w:rStyle w:val="CharStyle44"/>
          <w:rFonts w:ascii="Arial" w:hAnsi="Arial" w:cs="Arial"/>
          <w:i/>
        </w:rPr>
      </w:pPr>
      <w:r w:rsidRPr="00EF7A3A">
        <w:rPr>
          <w:rStyle w:val="CharStyle44"/>
          <w:rFonts w:ascii="Arial" w:hAnsi="Arial" w:cs="Arial"/>
          <w:i/>
        </w:rPr>
        <w:t xml:space="preserve">Zwolniono z opłaty skarbowej na podstawie art. 7 pkt 2 ustawy z dnia </w:t>
      </w:r>
      <w:r w:rsidR="00073CE1" w:rsidRPr="00EF7A3A">
        <w:rPr>
          <w:rStyle w:val="CharStyle44"/>
          <w:rFonts w:ascii="Arial" w:hAnsi="Arial" w:cs="Arial"/>
          <w:i/>
        </w:rPr>
        <w:t>z dnia 16 listopada 2006</w:t>
      </w:r>
      <w:r w:rsidRPr="00EF7A3A">
        <w:rPr>
          <w:rStyle w:val="CharStyle44"/>
          <w:rFonts w:ascii="Arial" w:hAnsi="Arial" w:cs="Arial"/>
          <w:i/>
        </w:rPr>
        <w:t xml:space="preserve"> </w:t>
      </w:r>
      <w:r w:rsidR="00073CE1" w:rsidRPr="00EF7A3A">
        <w:rPr>
          <w:rStyle w:val="CharStyle44"/>
          <w:rFonts w:ascii="Arial" w:hAnsi="Arial" w:cs="Arial"/>
          <w:i/>
        </w:rPr>
        <w:t>r. o</w:t>
      </w:r>
      <w:r w:rsidRPr="00EF7A3A">
        <w:rPr>
          <w:rStyle w:val="CharStyle44"/>
          <w:rFonts w:ascii="Arial" w:hAnsi="Arial" w:cs="Arial"/>
          <w:i/>
        </w:rPr>
        <w:t> </w:t>
      </w:r>
      <w:r w:rsidR="00073CE1" w:rsidRPr="00EF7A3A">
        <w:rPr>
          <w:rStyle w:val="CharStyle44"/>
          <w:rFonts w:ascii="Arial" w:hAnsi="Arial" w:cs="Arial"/>
          <w:i/>
        </w:rPr>
        <w:t>opłacie skarbowej (Dz. U. z 20</w:t>
      </w:r>
      <w:r w:rsidR="006F7843" w:rsidRPr="00EF7A3A">
        <w:rPr>
          <w:rStyle w:val="CharStyle44"/>
          <w:rFonts w:ascii="Arial" w:hAnsi="Arial" w:cs="Arial"/>
          <w:i/>
        </w:rPr>
        <w:t>2</w:t>
      </w:r>
      <w:r w:rsidR="004E3A5C" w:rsidRPr="00EF7A3A">
        <w:rPr>
          <w:rStyle w:val="CharStyle44"/>
          <w:rFonts w:ascii="Arial" w:hAnsi="Arial" w:cs="Arial"/>
          <w:i/>
        </w:rPr>
        <w:t>1</w:t>
      </w:r>
      <w:r w:rsidR="006F7843" w:rsidRPr="00EF7A3A">
        <w:rPr>
          <w:rStyle w:val="CharStyle44"/>
          <w:rFonts w:ascii="Arial" w:hAnsi="Arial" w:cs="Arial"/>
          <w:i/>
        </w:rPr>
        <w:t xml:space="preserve"> </w:t>
      </w:r>
      <w:r w:rsidR="00745AF8" w:rsidRPr="00EF7A3A">
        <w:rPr>
          <w:rStyle w:val="CharStyle44"/>
          <w:rFonts w:ascii="Arial" w:hAnsi="Arial" w:cs="Arial"/>
          <w:i/>
        </w:rPr>
        <w:t xml:space="preserve"> </w:t>
      </w:r>
      <w:r w:rsidR="00073CE1" w:rsidRPr="00EF7A3A">
        <w:rPr>
          <w:rStyle w:val="CharStyle44"/>
          <w:rFonts w:ascii="Arial" w:hAnsi="Arial" w:cs="Arial"/>
          <w:i/>
        </w:rPr>
        <w:t>r</w:t>
      </w:r>
      <w:r w:rsidR="00745AF8" w:rsidRPr="00EF7A3A">
        <w:rPr>
          <w:rStyle w:val="CharStyle44"/>
          <w:rFonts w:ascii="Arial" w:hAnsi="Arial" w:cs="Arial"/>
          <w:i/>
        </w:rPr>
        <w:t xml:space="preserve">., </w:t>
      </w:r>
      <w:r w:rsidR="00073CE1" w:rsidRPr="00EF7A3A">
        <w:rPr>
          <w:rStyle w:val="CharStyle44"/>
          <w:rFonts w:ascii="Arial" w:hAnsi="Arial" w:cs="Arial"/>
          <w:i/>
        </w:rPr>
        <w:t xml:space="preserve">poz. </w:t>
      </w:r>
      <w:r w:rsidR="004E3A5C" w:rsidRPr="00EF7A3A">
        <w:rPr>
          <w:rStyle w:val="CharStyle44"/>
          <w:rFonts w:ascii="Arial" w:hAnsi="Arial" w:cs="Arial"/>
          <w:i/>
        </w:rPr>
        <w:t>1923</w:t>
      </w:r>
      <w:r w:rsidR="00073CE1" w:rsidRPr="00EF7A3A">
        <w:rPr>
          <w:rStyle w:val="CharStyle44"/>
          <w:rFonts w:ascii="Arial" w:hAnsi="Arial" w:cs="Arial"/>
          <w:i/>
        </w:rPr>
        <w:t>)</w:t>
      </w:r>
      <w:r w:rsidR="00814AF7" w:rsidRPr="00EF7A3A">
        <w:rPr>
          <w:rStyle w:val="CharStyle44"/>
          <w:rFonts w:ascii="Arial" w:hAnsi="Arial" w:cs="Arial"/>
          <w:i/>
        </w:rPr>
        <w:t>.</w:t>
      </w:r>
    </w:p>
    <w:p w14:paraId="2A4054A6" w14:textId="6E981C1C" w:rsidR="00076569" w:rsidRPr="00814AF7" w:rsidRDefault="00076569" w:rsidP="006B194A">
      <w:pPr>
        <w:pStyle w:val="Style43"/>
        <w:shd w:val="clear" w:color="auto" w:fill="auto"/>
        <w:spacing w:before="708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0114E67C" w14:textId="32F791AA" w:rsidR="00EF7A3A" w:rsidRPr="00EF7A3A" w:rsidRDefault="00EF7A3A" w:rsidP="009A049F">
      <w:pPr>
        <w:pStyle w:val="Akapitzlist"/>
        <w:widowControl w:val="0"/>
        <w:numPr>
          <w:ilvl w:val="0"/>
          <w:numId w:val="2"/>
        </w:numPr>
        <w:autoSpaceDE w:val="0"/>
        <w:autoSpaceDN w:val="0"/>
        <w:adjustRightInd w:val="0"/>
        <w:spacing w:after="0"/>
        <w:rPr>
          <w:rFonts w:ascii="Arial" w:hAnsi="Arial" w:cs="Arial"/>
          <w:sz w:val="14"/>
          <w:szCs w:val="14"/>
        </w:rPr>
      </w:pPr>
      <w:r w:rsidRPr="00EF7A3A">
        <w:rPr>
          <w:rFonts w:ascii="Arial" w:hAnsi="Arial" w:cs="Arial"/>
          <w:sz w:val="18"/>
          <w:szCs w:val="18"/>
        </w:rPr>
        <w:t>Powiatowy Zarząd Dróg w Koszalinie, ul. Cisowa 21, 76-015 Manowo</w:t>
      </w:r>
    </w:p>
    <w:p w14:paraId="70A3F6CC" w14:textId="096EF760"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0130EA6B"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1" w:name="_Hlk81213927"/>
      <w:r w:rsidRPr="00076569">
        <w:rPr>
          <w:rFonts w:ascii="Arial" w:hAnsi="Arial" w:cs="Arial"/>
          <w:sz w:val="18"/>
          <w:szCs w:val="18"/>
        </w:rPr>
        <w:t>Państwowe Gospodarstwo Wodne Wody Polskie Zarząd Zlewni w Koszalinie, ul. Zwycięstwa 111, 75-601 Koszalin</w:t>
      </w:r>
      <w:bookmarkEnd w:id="1"/>
    </w:p>
    <w:sectPr w:rsidR="0079216B" w:rsidRPr="00076569" w:rsidSect="00EF7A3A">
      <w:footerReference w:type="default" r:id="rId8"/>
      <w:pgSz w:w="11906" w:h="16838"/>
      <w:pgMar w:top="1134"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147C1" w14:textId="77777777" w:rsidR="00941A84" w:rsidRDefault="00941A84" w:rsidP="003D0CE4">
      <w:pPr>
        <w:spacing w:after="0" w:line="240" w:lineRule="auto"/>
      </w:pPr>
      <w:r>
        <w:separator/>
      </w:r>
    </w:p>
  </w:endnote>
  <w:endnote w:type="continuationSeparator" w:id="0">
    <w:p w14:paraId="249E3B0D" w14:textId="77777777" w:rsidR="00941A84" w:rsidRDefault="00941A84"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1420F" w14:textId="77777777" w:rsidR="00941A84" w:rsidRDefault="00941A84" w:rsidP="003D0CE4">
      <w:pPr>
        <w:spacing w:after="0" w:line="240" w:lineRule="auto"/>
      </w:pPr>
      <w:r>
        <w:separator/>
      </w:r>
    </w:p>
  </w:footnote>
  <w:footnote w:type="continuationSeparator" w:id="0">
    <w:p w14:paraId="052D5674" w14:textId="77777777" w:rsidR="00941A84" w:rsidRDefault="00941A84"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8A8A3CB6"/>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01165C67"/>
    <w:multiLevelType w:val="hybridMultilevel"/>
    <w:tmpl w:val="10BC7F04"/>
    <w:lvl w:ilvl="0" w:tplc="504028A6">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6B6CFD"/>
    <w:multiLevelType w:val="hybridMultilevel"/>
    <w:tmpl w:val="69AA07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5799698">
    <w:abstractNumId w:val="21"/>
  </w:num>
  <w:num w:numId="2" w16cid:durableId="352531980">
    <w:abstractNumId w:val="13"/>
  </w:num>
  <w:num w:numId="3" w16cid:durableId="623005424">
    <w:abstractNumId w:val="10"/>
  </w:num>
  <w:num w:numId="4" w16cid:durableId="1683165924">
    <w:abstractNumId w:val="19"/>
  </w:num>
  <w:num w:numId="5" w16cid:durableId="996375899">
    <w:abstractNumId w:val="4"/>
  </w:num>
  <w:num w:numId="6" w16cid:durableId="479003000">
    <w:abstractNumId w:val="9"/>
  </w:num>
  <w:num w:numId="7" w16cid:durableId="1356927495">
    <w:abstractNumId w:val="0"/>
  </w:num>
  <w:num w:numId="8" w16cid:durableId="692267738">
    <w:abstractNumId w:val="15"/>
  </w:num>
  <w:num w:numId="9" w16cid:durableId="321199554">
    <w:abstractNumId w:val="16"/>
  </w:num>
  <w:num w:numId="10" w16cid:durableId="56901506">
    <w:abstractNumId w:val="18"/>
  </w:num>
  <w:num w:numId="11" w16cid:durableId="16319644">
    <w:abstractNumId w:val="17"/>
  </w:num>
  <w:num w:numId="12" w16cid:durableId="13850853">
    <w:abstractNumId w:val="8"/>
  </w:num>
  <w:num w:numId="13" w16cid:durableId="381029112">
    <w:abstractNumId w:val="12"/>
  </w:num>
  <w:num w:numId="14" w16cid:durableId="795220725">
    <w:abstractNumId w:val="7"/>
  </w:num>
  <w:num w:numId="15" w16cid:durableId="1717194761">
    <w:abstractNumId w:val="14"/>
  </w:num>
  <w:num w:numId="16" w16cid:durableId="1962302030">
    <w:abstractNumId w:val="11"/>
  </w:num>
  <w:num w:numId="17" w16cid:durableId="576403346">
    <w:abstractNumId w:val="5"/>
  </w:num>
  <w:num w:numId="18" w16cid:durableId="1674264578">
    <w:abstractNumId w:val="6"/>
  </w:num>
  <w:num w:numId="19" w16cid:durableId="58863466">
    <w:abstractNumId w:val="20"/>
  </w:num>
  <w:num w:numId="20" w16cid:durableId="933511191">
    <w:abstractNumId w:val="22"/>
  </w:num>
  <w:num w:numId="21" w16cid:durableId="1957178310">
    <w:abstractNumId w:val="3"/>
  </w:num>
  <w:num w:numId="22" w16cid:durableId="1095663037">
    <w:abstractNumId w:val="1"/>
  </w:num>
  <w:num w:numId="23" w16cid:durableId="903642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442B6"/>
    <w:rsid w:val="0006285E"/>
    <w:rsid w:val="00063EAE"/>
    <w:rsid w:val="00066C8A"/>
    <w:rsid w:val="00072383"/>
    <w:rsid w:val="00073CE1"/>
    <w:rsid w:val="00076569"/>
    <w:rsid w:val="000844E3"/>
    <w:rsid w:val="00084E13"/>
    <w:rsid w:val="000876BE"/>
    <w:rsid w:val="000A04D6"/>
    <w:rsid w:val="000A1F7F"/>
    <w:rsid w:val="000A2770"/>
    <w:rsid w:val="000B4D32"/>
    <w:rsid w:val="000D45A5"/>
    <w:rsid w:val="000D7508"/>
    <w:rsid w:val="000E12A0"/>
    <w:rsid w:val="000E5BBF"/>
    <w:rsid w:val="000E5C7A"/>
    <w:rsid w:val="000E6B2F"/>
    <w:rsid w:val="000F6300"/>
    <w:rsid w:val="000F6552"/>
    <w:rsid w:val="00101680"/>
    <w:rsid w:val="00105083"/>
    <w:rsid w:val="001124BF"/>
    <w:rsid w:val="001133B2"/>
    <w:rsid w:val="00114239"/>
    <w:rsid w:val="00120517"/>
    <w:rsid w:val="00120C8A"/>
    <w:rsid w:val="0012261A"/>
    <w:rsid w:val="001264DD"/>
    <w:rsid w:val="0014097F"/>
    <w:rsid w:val="00143B54"/>
    <w:rsid w:val="001457A0"/>
    <w:rsid w:val="00145E54"/>
    <w:rsid w:val="0015348E"/>
    <w:rsid w:val="00154D9F"/>
    <w:rsid w:val="001739A8"/>
    <w:rsid w:val="00175AED"/>
    <w:rsid w:val="0018172F"/>
    <w:rsid w:val="00182B42"/>
    <w:rsid w:val="00183C39"/>
    <w:rsid w:val="001A2D97"/>
    <w:rsid w:val="001A3FF7"/>
    <w:rsid w:val="001A5DBB"/>
    <w:rsid w:val="001A6C09"/>
    <w:rsid w:val="001B072F"/>
    <w:rsid w:val="001B14AD"/>
    <w:rsid w:val="001B5F29"/>
    <w:rsid w:val="001B7038"/>
    <w:rsid w:val="001C4748"/>
    <w:rsid w:val="001D6FFB"/>
    <w:rsid w:val="001D7158"/>
    <w:rsid w:val="001E0127"/>
    <w:rsid w:val="001E41CB"/>
    <w:rsid w:val="001F1A2A"/>
    <w:rsid w:val="001F7D00"/>
    <w:rsid w:val="001F7EE4"/>
    <w:rsid w:val="00205C6E"/>
    <w:rsid w:val="0021639F"/>
    <w:rsid w:val="00216EC2"/>
    <w:rsid w:val="00217ECF"/>
    <w:rsid w:val="00221D7F"/>
    <w:rsid w:val="00223141"/>
    <w:rsid w:val="00225E27"/>
    <w:rsid w:val="00226B04"/>
    <w:rsid w:val="0023016E"/>
    <w:rsid w:val="002308AC"/>
    <w:rsid w:val="00242694"/>
    <w:rsid w:val="00246351"/>
    <w:rsid w:val="0025512C"/>
    <w:rsid w:val="00257F63"/>
    <w:rsid w:val="00261719"/>
    <w:rsid w:val="00262050"/>
    <w:rsid w:val="0026422D"/>
    <w:rsid w:val="00264DC4"/>
    <w:rsid w:val="002679A7"/>
    <w:rsid w:val="00271DB4"/>
    <w:rsid w:val="00275B9D"/>
    <w:rsid w:val="00275F97"/>
    <w:rsid w:val="00291EE9"/>
    <w:rsid w:val="00293777"/>
    <w:rsid w:val="00293CC7"/>
    <w:rsid w:val="00297B62"/>
    <w:rsid w:val="002A1CEB"/>
    <w:rsid w:val="002A266A"/>
    <w:rsid w:val="002B5702"/>
    <w:rsid w:val="002B64FD"/>
    <w:rsid w:val="002C6083"/>
    <w:rsid w:val="002D0257"/>
    <w:rsid w:val="002D24F3"/>
    <w:rsid w:val="002D353D"/>
    <w:rsid w:val="002D3C61"/>
    <w:rsid w:val="002D7159"/>
    <w:rsid w:val="002E0271"/>
    <w:rsid w:val="002E0EFE"/>
    <w:rsid w:val="002E39F8"/>
    <w:rsid w:val="002E5AF2"/>
    <w:rsid w:val="002F39E9"/>
    <w:rsid w:val="002F4E51"/>
    <w:rsid w:val="002F5036"/>
    <w:rsid w:val="003008EF"/>
    <w:rsid w:val="00302657"/>
    <w:rsid w:val="00312B3B"/>
    <w:rsid w:val="003131D5"/>
    <w:rsid w:val="0032044B"/>
    <w:rsid w:val="0032362E"/>
    <w:rsid w:val="003259C7"/>
    <w:rsid w:val="00326A5C"/>
    <w:rsid w:val="00326E85"/>
    <w:rsid w:val="00333B22"/>
    <w:rsid w:val="00334954"/>
    <w:rsid w:val="00335BEA"/>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A0EF2"/>
    <w:rsid w:val="003B5F30"/>
    <w:rsid w:val="003C062F"/>
    <w:rsid w:val="003C1429"/>
    <w:rsid w:val="003C5858"/>
    <w:rsid w:val="003D0464"/>
    <w:rsid w:val="003D0CE4"/>
    <w:rsid w:val="003D4C00"/>
    <w:rsid w:val="003E028F"/>
    <w:rsid w:val="003E5F69"/>
    <w:rsid w:val="003E75CC"/>
    <w:rsid w:val="003F670F"/>
    <w:rsid w:val="00402CCE"/>
    <w:rsid w:val="004148A0"/>
    <w:rsid w:val="004153FF"/>
    <w:rsid w:val="004415F5"/>
    <w:rsid w:val="00445184"/>
    <w:rsid w:val="00452C04"/>
    <w:rsid w:val="00457852"/>
    <w:rsid w:val="004604B7"/>
    <w:rsid w:val="00462C4C"/>
    <w:rsid w:val="0047315F"/>
    <w:rsid w:val="00476D58"/>
    <w:rsid w:val="0048201E"/>
    <w:rsid w:val="00487B3E"/>
    <w:rsid w:val="00491584"/>
    <w:rsid w:val="00495947"/>
    <w:rsid w:val="004B30D4"/>
    <w:rsid w:val="004C27FD"/>
    <w:rsid w:val="004C3C22"/>
    <w:rsid w:val="004C527D"/>
    <w:rsid w:val="004C6247"/>
    <w:rsid w:val="004D59EB"/>
    <w:rsid w:val="004D6687"/>
    <w:rsid w:val="004D782E"/>
    <w:rsid w:val="004E3A5C"/>
    <w:rsid w:val="004F5CC9"/>
    <w:rsid w:val="004F65AA"/>
    <w:rsid w:val="00500011"/>
    <w:rsid w:val="005041E0"/>
    <w:rsid w:val="005241A5"/>
    <w:rsid w:val="00524AE4"/>
    <w:rsid w:val="00525824"/>
    <w:rsid w:val="00533F0E"/>
    <w:rsid w:val="0053680C"/>
    <w:rsid w:val="005405E3"/>
    <w:rsid w:val="00541A44"/>
    <w:rsid w:val="00542681"/>
    <w:rsid w:val="00545EC5"/>
    <w:rsid w:val="0055057B"/>
    <w:rsid w:val="00565CBF"/>
    <w:rsid w:val="005736F9"/>
    <w:rsid w:val="0057495F"/>
    <w:rsid w:val="005953AF"/>
    <w:rsid w:val="005A14C0"/>
    <w:rsid w:val="005A4332"/>
    <w:rsid w:val="005B0678"/>
    <w:rsid w:val="005B259A"/>
    <w:rsid w:val="005B2C07"/>
    <w:rsid w:val="005B3922"/>
    <w:rsid w:val="005B4455"/>
    <w:rsid w:val="005B492D"/>
    <w:rsid w:val="005C508A"/>
    <w:rsid w:val="005C79DC"/>
    <w:rsid w:val="005D3218"/>
    <w:rsid w:val="005E09DD"/>
    <w:rsid w:val="005E561C"/>
    <w:rsid w:val="005E6738"/>
    <w:rsid w:val="005E6AED"/>
    <w:rsid w:val="005F139C"/>
    <w:rsid w:val="005F1C34"/>
    <w:rsid w:val="006044ED"/>
    <w:rsid w:val="0060598B"/>
    <w:rsid w:val="00613374"/>
    <w:rsid w:val="00614C74"/>
    <w:rsid w:val="00614ED3"/>
    <w:rsid w:val="00614FE1"/>
    <w:rsid w:val="006158BE"/>
    <w:rsid w:val="00615C2B"/>
    <w:rsid w:val="00635643"/>
    <w:rsid w:val="00635EA2"/>
    <w:rsid w:val="006373F2"/>
    <w:rsid w:val="0064345D"/>
    <w:rsid w:val="006456FB"/>
    <w:rsid w:val="006554B1"/>
    <w:rsid w:val="00656744"/>
    <w:rsid w:val="00661849"/>
    <w:rsid w:val="006638E1"/>
    <w:rsid w:val="0066562C"/>
    <w:rsid w:val="00672064"/>
    <w:rsid w:val="0068438C"/>
    <w:rsid w:val="0068593F"/>
    <w:rsid w:val="006A13A2"/>
    <w:rsid w:val="006A2F1B"/>
    <w:rsid w:val="006A64DB"/>
    <w:rsid w:val="006B194A"/>
    <w:rsid w:val="006B35ED"/>
    <w:rsid w:val="006B4C1A"/>
    <w:rsid w:val="006C5DD4"/>
    <w:rsid w:val="006D080F"/>
    <w:rsid w:val="006D6CF2"/>
    <w:rsid w:val="006D7275"/>
    <w:rsid w:val="006E3C12"/>
    <w:rsid w:val="006F6811"/>
    <w:rsid w:val="006F7843"/>
    <w:rsid w:val="00704B78"/>
    <w:rsid w:val="00712024"/>
    <w:rsid w:val="007152AD"/>
    <w:rsid w:val="007261ED"/>
    <w:rsid w:val="00732C98"/>
    <w:rsid w:val="00742394"/>
    <w:rsid w:val="007429D0"/>
    <w:rsid w:val="00745AF8"/>
    <w:rsid w:val="007610D3"/>
    <w:rsid w:val="00762E15"/>
    <w:rsid w:val="00764222"/>
    <w:rsid w:val="00770CF7"/>
    <w:rsid w:val="007753F7"/>
    <w:rsid w:val="00783710"/>
    <w:rsid w:val="0079216B"/>
    <w:rsid w:val="0079351A"/>
    <w:rsid w:val="0079560A"/>
    <w:rsid w:val="007960EF"/>
    <w:rsid w:val="007968D2"/>
    <w:rsid w:val="007A6F51"/>
    <w:rsid w:val="007C071A"/>
    <w:rsid w:val="007C0D52"/>
    <w:rsid w:val="007C2076"/>
    <w:rsid w:val="007E1E6B"/>
    <w:rsid w:val="007E73D2"/>
    <w:rsid w:val="007F1D55"/>
    <w:rsid w:val="007F3C94"/>
    <w:rsid w:val="007F6C0A"/>
    <w:rsid w:val="007F78B8"/>
    <w:rsid w:val="007F793C"/>
    <w:rsid w:val="007F7EB5"/>
    <w:rsid w:val="00800D19"/>
    <w:rsid w:val="00803122"/>
    <w:rsid w:val="0080794D"/>
    <w:rsid w:val="0081459F"/>
    <w:rsid w:val="00814AF7"/>
    <w:rsid w:val="00820895"/>
    <w:rsid w:val="00825220"/>
    <w:rsid w:val="00832A73"/>
    <w:rsid w:val="00833B75"/>
    <w:rsid w:val="008354DD"/>
    <w:rsid w:val="00837DBE"/>
    <w:rsid w:val="008416F6"/>
    <w:rsid w:val="00844FF3"/>
    <w:rsid w:val="0084682A"/>
    <w:rsid w:val="00846D5E"/>
    <w:rsid w:val="00852142"/>
    <w:rsid w:val="008565A9"/>
    <w:rsid w:val="00860BB9"/>
    <w:rsid w:val="00872B85"/>
    <w:rsid w:val="00876DB4"/>
    <w:rsid w:val="0089377F"/>
    <w:rsid w:val="008966D9"/>
    <w:rsid w:val="008A5A67"/>
    <w:rsid w:val="008A71A0"/>
    <w:rsid w:val="008B1B89"/>
    <w:rsid w:val="008B4225"/>
    <w:rsid w:val="008B4CB1"/>
    <w:rsid w:val="008B711A"/>
    <w:rsid w:val="008C00E3"/>
    <w:rsid w:val="008C2700"/>
    <w:rsid w:val="008C34B3"/>
    <w:rsid w:val="008D0D38"/>
    <w:rsid w:val="008D11FD"/>
    <w:rsid w:val="008D5172"/>
    <w:rsid w:val="008D5758"/>
    <w:rsid w:val="008E2E24"/>
    <w:rsid w:val="008E78B1"/>
    <w:rsid w:val="008F25CF"/>
    <w:rsid w:val="00901371"/>
    <w:rsid w:val="0090177D"/>
    <w:rsid w:val="00903702"/>
    <w:rsid w:val="00905505"/>
    <w:rsid w:val="009055E7"/>
    <w:rsid w:val="009077E5"/>
    <w:rsid w:val="00907C51"/>
    <w:rsid w:val="00915C4B"/>
    <w:rsid w:val="009161FC"/>
    <w:rsid w:val="00916C8F"/>
    <w:rsid w:val="00917163"/>
    <w:rsid w:val="009205EE"/>
    <w:rsid w:val="00925AD0"/>
    <w:rsid w:val="00927EC8"/>
    <w:rsid w:val="009320BB"/>
    <w:rsid w:val="009321FE"/>
    <w:rsid w:val="009356DD"/>
    <w:rsid w:val="00941A84"/>
    <w:rsid w:val="009471CB"/>
    <w:rsid w:val="00953FF0"/>
    <w:rsid w:val="00956711"/>
    <w:rsid w:val="0096236C"/>
    <w:rsid w:val="00963E32"/>
    <w:rsid w:val="00966632"/>
    <w:rsid w:val="00967C43"/>
    <w:rsid w:val="00970FF9"/>
    <w:rsid w:val="00971909"/>
    <w:rsid w:val="00977078"/>
    <w:rsid w:val="009811D0"/>
    <w:rsid w:val="0098261F"/>
    <w:rsid w:val="00987F2E"/>
    <w:rsid w:val="009903F1"/>
    <w:rsid w:val="0099292C"/>
    <w:rsid w:val="009933FB"/>
    <w:rsid w:val="0099731D"/>
    <w:rsid w:val="009A049F"/>
    <w:rsid w:val="009A059B"/>
    <w:rsid w:val="009B4276"/>
    <w:rsid w:val="009C0260"/>
    <w:rsid w:val="009C4265"/>
    <w:rsid w:val="009C7F61"/>
    <w:rsid w:val="009D40B3"/>
    <w:rsid w:val="009E7E3C"/>
    <w:rsid w:val="009F0B46"/>
    <w:rsid w:val="009F339F"/>
    <w:rsid w:val="009F55FA"/>
    <w:rsid w:val="009F77BD"/>
    <w:rsid w:val="00A05E87"/>
    <w:rsid w:val="00A10717"/>
    <w:rsid w:val="00A10975"/>
    <w:rsid w:val="00A11F7F"/>
    <w:rsid w:val="00A16EAC"/>
    <w:rsid w:val="00A17F80"/>
    <w:rsid w:val="00A215B0"/>
    <w:rsid w:val="00A21E9B"/>
    <w:rsid w:val="00A26FB2"/>
    <w:rsid w:val="00A47D8F"/>
    <w:rsid w:val="00A501BC"/>
    <w:rsid w:val="00A53A1B"/>
    <w:rsid w:val="00A542D1"/>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4141"/>
    <w:rsid w:val="00AE5C30"/>
    <w:rsid w:val="00AE7A6B"/>
    <w:rsid w:val="00AF197A"/>
    <w:rsid w:val="00AF3649"/>
    <w:rsid w:val="00AF5FC6"/>
    <w:rsid w:val="00B03927"/>
    <w:rsid w:val="00B04F22"/>
    <w:rsid w:val="00B1515D"/>
    <w:rsid w:val="00B234AB"/>
    <w:rsid w:val="00B25C0F"/>
    <w:rsid w:val="00B36A67"/>
    <w:rsid w:val="00B405A0"/>
    <w:rsid w:val="00B535D6"/>
    <w:rsid w:val="00B55287"/>
    <w:rsid w:val="00B65400"/>
    <w:rsid w:val="00B73141"/>
    <w:rsid w:val="00B85184"/>
    <w:rsid w:val="00B87EC6"/>
    <w:rsid w:val="00BA3D19"/>
    <w:rsid w:val="00BA5341"/>
    <w:rsid w:val="00BB22CF"/>
    <w:rsid w:val="00BB3809"/>
    <w:rsid w:val="00BB48A2"/>
    <w:rsid w:val="00BB7E4F"/>
    <w:rsid w:val="00BC6D3D"/>
    <w:rsid w:val="00BD0861"/>
    <w:rsid w:val="00BD0E3E"/>
    <w:rsid w:val="00BD6A6E"/>
    <w:rsid w:val="00BE02CA"/>
    <w:rsid w:val="00BE434E"/>
    <w:rsid w:val="00BE4423"/>
    <w:rsid w:val="00BE5645"/>
    <w:rsid w:val="00BF5306"/>
    <w:rsid w:val="00C02EB1"/>
    <w:rsid w:val="00C031BC"/>
    <w:rsid w:val="00C0363D"/>
    <w:rsid w:val="00C2244D"/>
    <w:rsid w:val="00C234ED"/>
    <w:rsid w:val="00C321A3"/>
    <w:rsid w:val="00C33214"/>
    <w:rsid w:val="00C34F10"/>
    <w:rsid w:val="00C3664C"/>
    <w:rsid w:val="00C370ED"/>
    <w:rsid w:val="00C42003"/>
    <w:rsid w:val="00C43D03"/>
    <w:rsid w:val="00C511B1"/>
    <w:rsid w:val="00C62287"/>
    <w:rsid w:val="00C67C02"/>
    <w:rsid w:val="00C915DC"/>
    <w:rsid w:val="00C9627B"/>
    <w:rsid w:val="00CA7C6B"/>
    <w:rsid w:val="00CB296B"/>
    <w:rsid w:val="00CB6095"/>
    <w:rsid w:val="00CC4164"/>
    <w:rsid w:val="00CC53F3"/>
    <w:rsid w:val="00CD3138"/>
    <w:rsid w:val="00CE0B6B"/>
    <w:rsid w:val="00CE1192"/>
    <w:rsid w:val="00CE5998"/>
    <w:rsid w:val="00CF1C2D"/>
    <w:rsid w:val="00CF49BC"/>
    <w:rsid w:val="00CF6497"/>
    <w:rsid w:val="00CF78D8"/>
    <w:rsid w:val="00D01BBF"/>
    <w:rsid w:val="00D035B7"/>
    <w:rsid w:val="00D049F3"/>
    <w:rsid w:val="00D12B43"/>
    <w:rsid w:val="00D13326"/>
    <w:rsid w:val="00D13848"/>
    <w:rsid w:val="00D1617E"/>
    <w:rsid w:val="00D24DEA"/>
    <w:rsid w:val="00D31F71"/>
    <w:rsid w:val="00D34FC8"/>
    <w:rsid w:val="00D4018E"/>
    <w:rsid w:val="00D44193"/>
    <w:rsid w:val="00D4568D"/>
    <w:rsid w:val="00D52867"/>
    <w:rsid w:val="00D54E0A"/>
    <w:rsid w:val="00D75DDB"/>
    <w:rsid w:val="00D948BC"/>
    <w:rsid w:val="00DA030E"/>
    <w:rsid w:val="00DA2050"/>
    <w:rsid w:val="00DA3B6A"/>
    <w:rsid w:val="00DA494D"/>
    <w:rsid w:val="00DA56CE"/>
    <w:rsid w:val="00DA57CC"/>
    <w:rsid w:val="00DA7EE8"/>
    <w:rsid w:val="00DB06B2"/>
    <w:rsid w:val="00DB1B42"/>
    <w:rsid w:val="00DC166D"/>
    <w:rsid w:val="00DC5873"/>
    <w:rsid w:val="00DC7500"/>
    <w:rsid w:val="00DD66E4"/>
    <w:rsid w:val="00DE0122"/>
    <w:rsid w:val="00DE1E92"/>
    <w:rsid w:val="00DE3958"/>
    <w:rsid w:val="00DE61AA"/>
    <w:rsid w:val="00DE6E82"/>
    <w:rsid w:val="00DF13B5"/>
    <w:rsid w:val="00DF560D"/>
    <w:rsid w:val="00DF583E"/>
    <w:rsid w:val="00E03AEF"/>
    <w:rsid w:val="00E04654"/>
    <w:rsid w:val="00E1757C"/>
    <w:rsid w:val="00E23236"/>
    <w:rsid w:val="00E26485"/>
    <w:rsid w:val="00E310BA"/>
    <w:rsid w:val="00E44302"/>
    <w:rsid w:val="00E456E0"/>
    <w:rsid w:val="00E47BCB"/>
    <w:rsid w:val="00E47C70"/>
    <w:rsid w:val="00E52BD1"/>
    <w:rsid w:val="00E53A3A"/>
    <w:rsid w:val="00E54437"/>
    <w:rsid w:val="00E614CA"/>
    <w:rsid w:val="00E61D9D"/>
    <w:rsid w:val="00E643FF"/>
    <w:rsid w:val="00E65F6A"/>
    <w:rsid w:val="00E7135E"/>
    <w:rsid w:val="00E72183"/>
    <w:rsid w:val="00E81F09"/>
    <w:rsid w:val="00E87F84"/>
    <w:rsid w:val="00E90E17"/>
    <w:rsid w:val="00E92489"/>
    <w:rsid w:val="00E97687"/>
    <w:rsid w:val="00EA5A8B"/>
    <w:rsid w:val="00EA5F7F"/>
    <w:rsid w:val="00EB4FE7"/>
    <w:rsid w:val="00EC5C38"/>
    <w:rsid w:val="00ED2525"/>
    <w:rsid w:val="00ED3773"/>
    <w:rsid w:val="00ED3DD3"/>
    <w:rsid w:val="00EE43E3"/>
    <w:rsid w:val="00EF07AF"/>
    <w:rsid w:val="00EF3B1E"/>
    <w:rsid w:val="00EF4716"/>
    <w:rsid w:val="00EF61E7"/>
    <w:rsid w:val="00EF6305"/>
    <w:rsid w:val="00EF7A3A"/>
    <w:rsid w:val="00F05413"/>
    <w:rsid w:val="00F117D9"/>
    <w:rsid w:val="00F17E8E"/>
    <w:rsid w:val="00F23372"/>
    <w:rsid w:val="00F30638"/>
    <w:rsid w:val="00F30FDE"/>
    <w:rsid w:val="00F42FF6"/>
    <w:rsid w:val="00F43DD0"/>
    <w:rsid w:val="00F4747A"/>
    <w:rsid w:val="00F50BCD"/>
    <w:rsid w:val="00F57444"/>
    <w:rsid w:val="00F6215E"/>
    <w:rsid w:val="00F70985"/>
    <w:rsid w:val="00F80FBA"/>
    <w:rsid w:val="00F83285"/>
    <w:rsid w:val="00F8364E"/>
    <w:rsid w:val="00F86453"/>
    <w:rsid w:val="00F92CBF"/>
    <w:rsid w:val="00F96154"/>
    <w:rsid w:val="00F96DA4"/>
    <w:rsid w:val="00FA5759"/>
    <w:rsid w:val="00FB01ED"/>
    <w:rsid w:val="00FC030A"/>
    <w:rsid w:val="00FD1FBE"/>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Pages>
  <Words>5381</Words>
  <Characters>32286</Characters>
  <Application>Microsoft Office Word</Application>
  <DocSecurity>0</DocSecurity>
  <Lines>269</Lines>
  <Paragraphs>75</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37592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65</cp:revision>
  <cp:lastPrinted>2022-06-09T12:35:00Z</cp:lastPrinted>
  <dcterms:created xsi:type="dcterms:W3CDTF">2021-11-29T06:59:00Z</dcterms:created>
  <dcterms:modified xsi:type="dcterms:W3CDTF">2022-06-09T12:35:00Z</dcterms:modified>
</cp:coreProperties>
</file>