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FD9C" w14:textId="7F9C4CF4" w:rsidR="005E561C" w:rsidRDefault="005E561C" w:rsidP="00E84E4A">
      <w:pPr>
        <w:spacing w:after="0" w:line="300" w:lineRule="auto"/>
        <w:jc w:val="right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 xml:space="preserve">Polanów, dnia </w:t>
      </w:r>
      <w:r w:rsidR="008C45A2">
        <w:rPr>
          <w:rFonts w:ascii="Arial" w:hAnsi="Arial" w:cs="Arial"/>
        </w:rPr>
        <w:t>15 września</w:t>
      </w:r>
      <w:r w:rsidR="00F71298">
        <w:rPr>
          <w:rFonts w:ascii="Arial" w:hAnsi="Arial" w:cs="Arial"/>
        </w:rPr>
        <w:t xml:space="preserve"> 202</w:t>
      </w:r>
      <w:r w:rsidR="007F1583">
        <w:rPr>
          <w:rFonts w:ascii="Arial" w:hAnsi="Arial" w:cs="Arial"/>
        </w:rPr>
        <w:t>5</w:t>
      </w:r>
      <w:r w:rsidR="00F71298">
        <w:rPr>
          <w:rFonts w:ascii="Arial" w:hAnsi="Arial" w:cs="Arial"/>
        </w:rPr>
        <w:t xml:space="preserve"> </w:t>
      </w:r>
      <w:r w:rsidRPr="00A618A1">
        <w:rPr>
          <w:rFonts w:ascii="Arial" w:hAnsi="Arial" w:cs="Arial"/>
        </w:rPr>
        <w:t>r.</w:t>
      </w:r>
    </w:p>
    <w:p w14:paraId="76256DE9" w14:textId="5DCCA261" w:rsidR="002F4E51" w:rsidRPr="00A618A1" w:rsidRDefault="004C3C22" w:rsidP="00E84E4A">
      <w:pPr>
        <w:spacing w:after="0" w:line="300" w:lineRule="auto"/>
        <w:rPr>
          <w:rFonts w:ascii="Arial" w:hAnsi="Arial" w:cs="Arial"/>
        </w:rPr>
      </w:pPr>
      <w:r w:rsidRPr="00A618A1">
        <w:rPr>
          <w:rFonts w:ascii="Arial" w:hAnsi="Arial" w:cs="Arial"/>
          <w:b/>
        </w:rPr>
        <w:t>Burmistrz Pola</w:t>
      </w:r>
      <w:r w:rsidR="0049208F">
        <w:rPr>
          <w:rFonts w:ascii="Arial" w:hAnsi="Arial" w:cs="Arial"/>
          <w:b/>
        </w:rPr>
        <w:t>n</w:t>
      </w:r>
      <w:r w:rsidR="005E561C">
        <w:rPr>
          <w:rFonts w:ascii="Arial" w:hAnsi="Arial" w:cs="Arial"/>
          <w:b/>
        </w:rPr>
        <w:t xml:space="preserve">owa </w:t>
      </w:r>
    </w:p>
    <w:p w14:paraId="14F6759D" w14:textId="77777777" w:rsidR="002B64FD" w:rsidRPr="00A618A1" w:rsidRDefault="002B64FD" w:rsidP="00E84E4A">
      <w:pPr>
        <w:spacing w:after="0" w:line="300" w:lineRule="auto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ul. Wolności 4</w:t>
      </w:r>
    </w:p>
    <w:p w14:paraId="4E0AC626" w14:textId="77777777" w:rsidR="00F92CBF" w:rsidRPr="00A618A1" w:rsidRDefault="002B64FD" w:rsidP="00E84E4A">
      <w:pPr>
        <w:spacing w:after="0" w:line="300" w:lineRule="auto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76-010 Polanów</w:t>
      </w:r>
    </w:p>
    <w:p w14:paraId="297D3A35" w14:textId="4837185D" w:rsidR="001B072F" w:rsidRPr="00A618A1" w:rsidRDefault="00A618A1" w:rsidP="00E84E4A">
      <w:pPr>
        <w:spacing w:after="0" w:line="300" w:lineRule="auto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>GNR.I</w:t>
      </w:r>
      <w:r w:rsidR="003C19F8">
        <w:rPr>
          <w:rFonts w:ascii="Arial" w:hAnsi="Arial" w:cs="Arial"/>
        </w:rPr>
        <w:t>V</w:t>
      </w:r>
      <w:r w:rsidRPr="00A618A1">
        <w:rPr>
          <w:rFonts w:ascii="Arial" w:hAnsi="Arial" w:cs="Arial"/>
        </w:rPr>
        <w:t>.6220.</w:t>
      </w:r>
      <w:r w:rsidR="008C45A2">
        <w:rPr>
          <w:rFonts w:ascii="Arial" w:hAnsi="Arial" w:cs="Arial"/>
        </w:rPr>
        <w:t>5</w:t>
      </w:r>
      <w:r w:rsidRPr="00A618A1">
        <w:rPr>
          <w:rFonts w:ascii="Arial" w:hAnsi="Arial" w:cs="Arial"/>
        </w:rPr>
        <w:t>.202</w:t>
      </w:r>
      <w:r w:rsidR="0084475B">
        <w:rPr>
          <w:rFonts w:ascii="Arial" w:hAnsi="Arial" w:cs="Arial"/>
        </w:rPr>
        <w:t>5</w:t>
      </w:r>
      <w:r w:rsidRPr="00A618A1">
        <w:rPr>
          <w:rFonts w:ascii="Arial" w:hAnsi="Arial" w:cs="Arial"/>
        </w:rPr>
        <w:t>.</w:t>
      </w:r>
      <w:r w:rsidR="008C45A2">
        <w:rPr>
          <w:rFonts w:ascii="Arial" w:hAnsi="Arial" w:cs="Arial"/>
        </w:rPr>
        <w:t>8</w:t>
      </w:r>
    </w:p>
    <w:p w14:paraId="442EB9F4" w14:textId="77777777" w:rsidR="001B072F" w:rsidRPr="00A618A1" w:rsidRDefault="001B072F" w:rsidP="00E84E4A">
      <w:pPr>
        <w:spacing w:after="0" w:line="300" w:lineRule="auto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DECYZJA</w:t>
      </w:r>
    </w:p>
    <w:p w14:paraId="17CB5DF9" w14:textId="495A45E6" w:rsidR="001B072F" w:rsidRPr="00A618A1" w:rsidRDefault="001B072F" w:rsidP="003F0483">
      <w:pPr>
        <w:spacing w:after="240" w:line="300" w:lineRule="auto"/>
        <w:jc w:val="center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O ŚRODOWISKOWYCH UWARUNKOWANIACH</w:t>
      </w:r>
      <w:r w:rsidR="009C2841">
        <w:rPr>
          <w:rFonts w:ascii="Arial" w:hAnsi="Arial" w:cs="Arial"/>
          <w:b/>
        </w:rPr>
        <w:t xml:space="preserve"> REALIZACJI PRZEDSIĘWZIĘCIA</w:t>
      </w:r>
      <w:r w:rsidRPr="00A618A1">
        <w:rPr>
          <w:rFonts w:ascii="Arial" w:hAnsi="Arial" w:cs="Arial"/>
          <w:b/>
        </w:rPr>
        <w:t xml:space="preserve"> </w:t>
      </w:r>
    </w:p>
    <w:p w14:paraId="2213B11B" w14:textId="571BCA8D" w:rsidR="0057495F" w:rsidRPr="005E561C" w:rsidRDefault="001B072F" w:rsidP="00E84E4A">
      <w:pPr>
        <w:spacing w:after="0" w:line="300" w:lineRule="auto"/>
        <w:rPr>
          <w:rFonts w:ascii="Arial" w:hAnsi="Arial" w:cs="Arial"/>
          <w:b/>
        </w:rPr>
      </w:pPr>
      <w:r w:rsidRPr="00A618A1">
        <w:rPr>
          <w:rFonts w:ascii="Arial" w:hAnsi="Arial" w:cs="Arial"/>
        </w:rPr>
        <w:tab/>
        <w:t xml:space="preserve">Na podstawie art. 104 ustawy z dnia 14 czerwca 1960 r. Kodeks postępowania administracyjnego </w:t>
      </w:r>
      <w:r w:rsidR="00ED3773" w:rsidRPr="00A618A1">
        <w:rPr>
          <w:rFonts w:ascii="Arial" w:hAnsi="Arial" w:cs="Arial"/>
        </w:rPr>
        <w:t>(</w:t>
      </w:r>
      <w:r w:rsidR="00A56CFF" w:rsidRPr="00A618A1">
        <w:rPr>
          <w:rFonts w:ascii="Arial" w:hAnsi="Arial" w:cs="Arial"/>
        </w:rPr>
        <w:t>t.j. Dz. U. z 202</w:t>
      </w:r>
      <w:r w:rsidR="007F1583">
        <w:rPr>
          <w:rFonts w:ascii="Arial" w:hAnsi="Arial" w:cs="Arial"/>
        </w:rPr>
        <w:t>4</w:t>
      </w:r>
      <w:r w:rsidR="00A56CFF" w:rsidRPr="00A618A1">
        <w:rPr>
          <w:rFonts w:ascii="Arial" w:hAnsi="Arial" w:cs="Arial"/>
        </w:rPr>
        <w:t xml:space="preserve"> r. poz. </w:t>
      </w:r>
      <w:r w:rsidR="007F1583">
        <w:rPr>
          <w:rFonts w:ascii="Arial" w:hAnsi="Arial" w:cs="Arial"/>
        </w:rPr>
        <w:t>572</w:t>
      </w:r>
      <w:r w:rsidR="00ED3773" w:rsidRPr="00A618A1">
        <w:rPr>
          <w:rFonts w:ascii="Arial" w:hAnsi="Arial" w:cs="Arial"/>
        </w:rPr>
        <w:t>)</w:t>
      </w:r>
      <w:r w:rsidR="007F1583">
        <w:rPr>
          <w:rFonts w:ascii="Arial" w:hAnsi="Arial" w:cs="Arial"/>
        </w:rPr>
        <w:t>,</w:t>
      </w:r>
      <w:r w:rsidR="00ED3773" w:rsidRPr="00A618A1">
        <w:rPr>
          <w:rFonts w:ascii="Arial" w:hAnsi="Arial" w:cs="Arial"/>
        </w:rPr>
        <w:t xml:space="preserve"> </w:t>
      </w:r>
      <w:r w:rsidR="00A56CFF" w:rsidRPr="00A618A1">
        <w:rPr>
          <w:rFonts w:ascii="Arial" w:hAnsi="Arial" w:cs="Arial"/>
        </w:rPr>
        <w:t>art. 71 ust. 1</w:t>
      </w:r>
      <w:r w:rsidRPr="00A618A1">
        <w:rPr>
          <w:rFonts w:ascii="Arial" w:hAnsi="Arial" w:cs="Arial"/>
        </w:rPr>
        <w:t xml:space="preserve">, </w:t>
      </w:r>
      <w:r w:rsidR="00A618A1">
        <w:rPr>
          <w:rFonts w:ascii="Arial" w:hAnsi="Arial" w:cs="Arial"/>
        </w:rPr>
        <w:t xml:space="preserve">art. 71 ust. 2 pkt 2, </w:t>
      </w:r>
      <w:r w:rsidRPr="00A618A1">
        <w:rPr>
          <w:rFonts w:ascii="Arial" w:hAnsi="Arial" w:cs="Arial"/>
        </w:rPr>
        <w:t>art.</w:t>
      </w:r>
      <w:r w:rsidR="00A56CFF" w:rsidRPr="00A618A1">
        <w:rPr>
          <w:rFonts w:ascii="Arial" w:hAnsi="Arial" w:cs="Arial"/>
        </w:rPr>
        <w:t xml:space="preserve"> 75 ust. 1 pkt 4</w:t>
      </w:r>
      <w:r w:rsidR="00916C8F" w:rsidRPr="00A618A1">
        <w:rPr>
          <w:rFonts w:ascii="Arial" w:hAnsi="Arial" w:cs="Arial"/>
        </w:rPr>
        <w:t xml:space="preserve">, </w:t>
      </w:r>
      <w:r w:rsidR="00B51A0A">
        <w:rPr>
          <w:rFonts w:ascii="Arial" w:hAnsi="Arial" w:cs="Arial"/>
        </w:rPr>
        <w:t xml:space="preserve">art. 84, </w:t>
      </w:r>
      <w:r w:rsidR="00FE1CCB" w:rsidRPr="00A618A1">
        <w:rPr>
          <w:rFonts w:ascii="Arial" w:hAnsi="Arial" w:cs="Arial"/>
        </w:rPr>
        <w:t xml:space="preserve">art. 85 ust. 1 i ust. 2 pkt </w:t>
      </w:r>
      <w:r w:rsidR="00A618A1">
        <w:rPr>
          <w:rFonts w:ascii="Arial" w:hAnsi="Arial" w:cs="Arial"/>
        </w:rPr>
        <w:t>2</w:t>
      </w:r>
      <w:r w:rsidR="00FE1CCB" w:rsidRPr="00A618A1">
        <w:rPr>
          <w:rFonts w:ascii="Arial" w:hAnsi="Arial" w:cs="Arial"/>
        </w:rPr>
        <w:t xml:space="preserve"> </w:t>
      </w:r>
      <w:r w:rsidRPr="00A618A1">
        <w:rPr>
          <w:rFonts w:ascii="Arial" w:hAnsi="Arial" w:cs="Arial"/>
        </w:rPr>
        <w:t>ustawy z dnia 3 października 2008 r. o</w:t>
      </w:r>
      <w:r w:rsidR="00A37FEA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udostępnianiu informacji o środowisku i jego ochronie, udziale społeczeństwa w ochronie środowiska oraz oddziaływania na środowisko </w:t>
      </w:r>
      <w:r w:rsidR="00ED3773" w:rsidRPr="00A618A1">
        <w:rPr>
          <w:rFonts w:ascii="Arial" w:hAnsi="Arial" w:cs="Arial"/>
        </w:rPr>
        <w:t>(</w:t>
      </w:r>
      <w:r w:rsidR="00DF13B5" w:rsidRPr="00A618A1">
        <w:rPr>
          <w:rFonts w:ascii="Arial" w:hAnsi="Arial" w:cs="Arial"/>
        </w:rPr>
        <w:t xml:space="preserve">t.j </w:t>
      </w:r>
      <w:r w:rsidR="00F92CBF" w:rsidRPr="00A618A1">
        <w:rPr>
          <w:rFonts w:ascii="Arial" w:hAnsi="Arial" w:cs="Arial"/>
        </w:rPr>
        <w:t>Dz. U. z 202</w:t>
      </w:r>
      <w:r w:rsidR="007F1583">
        <w:rPr>
          <w:rFonts w:ascii="Arial" w:hAnsi="Arial" w:cs="Arial"/>
        </w:rPr>
        <w:t>4</w:t>
      </w:r>
      <w:r w:rsidR="00A56CFF" w:rsidRPr="00A618A1">
        <w:rPr>
          <w:rFonts w:ascii="Arial" w:hAnsi="Arial" w:cs="Arial"/>
        </w:rPr>
        <w:t xml:space="preserve"> r., poz. </w:t>
      </w:r>
      <w:r w:rsidR="007811DF">
        <w:rPr>
          <w:rFonts w:ascii="Arial" w:hAnsi="Arial" w:cs="Arial"/>
        </w:rPr>
        <w:t>1</w:t>
      </w:r>
      <w:r w:rsidR="007F1583">
        <w:rPr>
          <w:rFonts w:ascii="Arial" w:hAnsi="Arial" w:cs="Arial"/>
        </w:rPr>
        <w:t>112</w:t>
      </w:r>
      <w:r w:rsidR="00ED3773" w:rsidRPr="00A618A1">
        <w:rPr>
          <w:rFonts w:ascii="Arial" w:hAnsi="Arial" w:cs="Arial"/>
        </w:rPr>
        <w:t xml:space="preserve">), </w:t>
      </w:r>
      <w:r w:rsidR="00A56CFF" w:rsidRPr="00A618A1">
        <w:rPr>
          <w:rFonts w:ascii="Arial" w:hAnsi="Arial" w:cs="Arial"/>
        </w:rPr>
        <w:t xml:space="preserve">dalej zwaną </w:t>
      </w:r>
      <w:r w:rsidR="00A56CFF" w:rsidRPr="00A618A1">
        <w:rPr>
          <w:rFonts w:ascii="Arial" w:hAnsi="Arial" w:cs="Arial"/>
          <w:i/>
        </w:rPr>
        <w:t xml:space="preserve">ustawą </w:t>
      </w:r>
      <w:r w:rsidR="00175AED" w:rsidRPr="00A618A1">
        <w:rPr>
          <w:rFonts w:ascii="Arial" w:hAnsi="Arial" w:cs="Arial"/>
          <w:i/>
        </w:rPr>
        <w:t>ooś</w:t>
      </w:r>
      <w:r w:rsidRPr="00A618A1">
        <w:rPr>
          <w:rFonts w:ascii="Arial" w:hAnsi="Arial" w:cs="Arial"/>
        </w:rPr>
        <w:t>, a</w:t>
      </w:r>
      <w:r w:rsidR="00C67271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także </w:t>
      </w:r>
      <w:r w:rsidR="0084475B" w:rsidRPr="00006515">
        <w:rPr>
          <w:rFonts w:ascii="Arial" w:hAnsi="Arial" w:cs="Arial"/>
          <w:bCs/>
        </w:rPr>
        <w:t>§3 ust.</w:t>
      </w:r>
      <w:r w:rsidR="0084475B">
        <w:rPr>
          <w:rFonts w:ascii="Arial" w:hAnsi="Arial" w:cs="Arial"/>
          <w:bCs/>
        </w:rPr>
        <w:t xml:space="preserve"> </w:t>
      </w:r>
      <w:r w:rsidR="0084475B" w:rsidRPr="00006515">
        <w:rPr>
          <w:rFonts w:ascii="Arial" w:hAnsi="Arial" w:cs="Arial"/>
          <w:bCs/>
        </w:rPr>
        <w:t xml:space="preserve">1 pkt </w:t>
      </w:r>
      <w:r w:rsidR="008C45A2">
        <w:rPr>
          <w:rFonts w:ascii="Arial" w:hAnsi="Arial" w:cs="Arial"/>
          <w:bCs/>
        </w:rPr>
        <w:t>43</w:t>
      </w:r>
      <w:r w:rsidR="0084475B">
        <w:rPr>
          <w:rFonts w:ascii="Arial" w:hAnsi="Arial" w:cs="Arial"/>
          <w:bCs/>
        </w:rPr>
        <w:t xml:space="preserve"> lit. </w:t>
      </w:r>
      <w:r w:rsidR="008C45A2">
        <w:rPr>
          <w:rFonts w:ascii="Arial" w:hAnsi="Arial" w:cs="Arial"/>
          <w:bCs/>
        </w:rPr>
        <w:t>b oraz pkt 73</w:t>
      </w:r>
      <w:r w:rsidR="00241F76">
        <w:rPr>
          <w:rFonts w:ascii="Arial" w:hAnsi="Arial" w:cs="Arial"/>
        </w:rPr>
        <w:t xml:space="preserve"> </w:t>
      </w:r>
      <w:r w:rsidR="007C2AFA">
        <w:rPr>
          <w:rFonts w:ascii="Arial" w:hAnsi="Arial" w:cs="Arial"/>
        </w:rPr>
        <w:t>r</w:t>
      </w:r>
      <w:r w:rsidRPr="00A618A1">
        <w:rPr>
          <w:rFonts w:ascii="Arial" w:hAnsi="Arial" w:cs="Arial"/>
        </w:rPr>
        <w:t xml:space="preserve">ozporządzenia Rady Ministrów z dnia </w:t>
      </w:r>
      <w:r w:rsidR="00175AED" w:rsidRPr="00A618A1">
        <w:rPr>
          <w:rFonts w:ascii="Arial" w:hAnsi="Arial" w:cs="Arial"/>
        </w:rPr>
        <w:t>10 września 2019</w:t>
      </w:r>
      <w:r w:rsidRPr="00A618A1">
        <w:rPr>
          <w:rFonts w:ascii="Arial" w:hAnsi="Arial" w:cs="Arial"/>
        </w:rPr>
        <w:t xml:space="preserve"> r. w sprawie przedsięwzięć mogących znacząco oddziały</w:t>
      </w:r>
      <w:r w:rsidR="00175AED" w:rsidRPr="00A618A1">
        <w:rPr>
          <w:rFonts w:ascii="Arial" w:hAnsi="Arial" w:cs="Arial"/>
        </w:rPr>
        <w:t>wać na środowisko (Dz. U. z</w:t>
      </w:r>
      <w:r w:rsidR="00A37FEA">
        <w:rPr>
          <w:rFonts w:ascii="Arial" w:hAnsi="Arial" w:cs="Arial"/>
        </w:rPr>
        <w:t> </w:t>
      </w:r>
      <w:r w:rsidR="00175AED" w:rsidRPr="00A618A1">
        <w:rPr>
          <w:rFonts w:ascii="Arial" w:hAnsi="Arial" w:cs="Arial"/>
        </w:rPr>
        <w:t>2019 r., poz. 1839</w:t>
      </w:r>
      <w:r w:rsidRPr="00A618A1">
        <w:rPr>
          <w:rFonts w:ascii="Arial" w:hAnsi="Arial" w:cs="Arial"/>
        </w:rPr>
        <w:t>)</w:t>
      </w:r>
      <w:r w:rsidR="00241F76">
        <w:rPr>
          <w:rFonts w:ascii="Arial" w:hAnsi="Arial" w:cs="Arial"/>
        </w:rPr>
        <w:t>,</w:t>
      </w:r>
      <w:r w:rsidRPr="00A618A1">
        <w:rPr>
          <w:rFonts w:ascii="Arial" w:hAnsi="Arial" w:cs="Arial"/>
        </w:rPr>
        <w:t xml:space="preserve"> po </w:t>
      </w:r>
      <w:r w:rsidR="0057495F" w:rsidRPr="00A618A1">
        <w:rPr>
          <w:rFonts w:ascii="Arial" w:hAnsi="Arial" w:cs="Arial"/>
        </w:rPr>
        <w:t>rozpatrzeniu wniosku</w:t>
      </w:r>
      <w:r w:rsidR="00F42FF6" w:rsidRPr="00A618A1">
        <w:rPr>
          <w:rFonts w:ascii="Arial" w:hAnsi="Arial" w:cs="Arial"/>
        </w:rPr>
        <w:t xml:space="preserve"> </w:t>
      </w:r>
      <w:r w:rsidR="007429D0" w:rsidRPr="00A618A1">
        <w:rPr>
          <w:rFonts w:ascii="Arial" w:hAnsi="Arial" w:cs="Arial"/>
        </w:rPr>
        <w:t xml:space="preserve">z dnia </w:t>
      </w:r>
      <w:r w:rsidR="008C45A2">
        <w:rPr>
          <w:rFonts w:ascii="Arial" w:hAnsi="Arial" w:cs="Arial"/>
        </w:rPr>
        <w:t>08 maja</w:t>
      </w:r>
      <w:r w:rsidR="0084475B">
        <w:rPr>
          <w:rFonts w:ascii="Arial" w:hAnsi="Arial" w:cs="Arial"/>
        </w:rPr>
        <w:t xml:space="preserve"> 2025</w:t>
      </w:r>
      <w:r w:rsidR="009471CB" w:rsidRPr="00A618A1">
        <w:rPr>
          <w:rFonts w:ascii="Arial" w:hAnsi="Arial" w:cs="Arial"/>
        </w:rPr>
        <w:t xml:space="preserve"> r.</w:t>
      </w:r>
      <w:r w:rsidR="00C66741">
        <w:rPr>
          <w:rFonts w:ascii="Arial" w:hAnsi="Arial" w:cs="Arial"/>
        </w:rPr>
        <w:t xml:space="preserve"> </w:t>
      </w:r>
      <w:r w:rsidR="0084475B">
        <w:rPr>
          <w:rFonts w:ascii="Arial" w:hAnsi="Arial" w:cs="Arial"/>
        </w:rPr>
        <w:t xml:space="preserve">pełnomocnika </w:t>
      </w:r>
      <w:r w:rsidR="008C45A2">
        <w:rPr>
          <w:rFonts w:ascii="Arial" w:hAnsi="Arial" w:cs="Arial"/>
        </w:rPr>
        <w:t>Zakładu Usług Komunalnych, ul. Stawna 2, 76-010 Polanów</w:t>
      </w:r>
      <w:r w:rsidR="00B73141">
        <w:rPr>
          <w:rFonts w:ascii="Arial" w:hAnsi="Arial" w:cs="Arial"/>
        </w:rPr>
        <w:t>,</w:t>
      </w:r>
      <w:r w:rsidR="0057495F" w:rsidRPr="00A618A1">
        <w:rPr>
          <w:rFonts w:ascii="Arial" w:hAnsi="Arial" w:cs="Arial"/>
        </w:rPr>
        <w:t xml:space="preserve"> w sprawie wydania </w:t>
      </w:r>
      <w:r w:rsidRPr="00A618A1">
        <w:rPr>
          <w:rFonts w:ascii="Arial" w:hAnsi="Arial" w:cs="Arial"/>
        </w:rPr>
        <w:t xml:space="preserve"> decyzji o</w:t>
      </w:r>
      <w:r w:rsidR="00B73141">
        <w:rPr>
          <w:rFonts w:ascii="Arial" w:hAnsi="Arial" w:cs="Arial"/>
        </w:rPr>
        <w:t> </w:t>
      </w:r>
      <w:r w:rsidRPr="00A618A1">
        <w:rPr>
          <w:rFonts w:ascii="Arial" w:hAnsi="Arial" w:cs="Arial"/>
        </w:rPr>
        <w:t xml:space="preserve">środowiskowych uwarunkowaniach </w:t>
      </w:r>
      <w:r w:rsidR="0057495F" w:rsidRPr="00A618A1">
        <w:rPr>
          <w:rFonts w:ascii="Arial" w:hAnsi="Arial" w:cs="Arial"/>
        </w:rPr>
        <w:t>dla przedsięwzięcia p</w:t>
      </w:r>
      <w:r w:rsidR="007811DF">
        <w:rPr>
          <w:rFonts w:ascii="Arial" w:hAnsi="Arial" w:cs="Arial"/>
        </w:rPr>
        <w:t>n</w:t>
      </w:r>
      <w:r w:rsidR="0057495F" w:rsidRPr="00A618A1">
        <w:rPr>
          <w:rFonts w:ascii="Arial" w:hAnsi="Arial" w:cs="Arial"/>
        </w:rPr>
        <w:t xml:space="preserve">: </w:t>
      </w:r>
      <w:r w:rsidR="0057495F" w:rsidRPr="00A618A1">
        <w:rPr>
          <w:rFonts w:ascii="Arial" w:hAnsi="Arial" w:cs="Arial"/>
          <w:b/>
        </w:rPr>
        <w:t>„</w:t>
      </w:r>
      <w:bookmarkStart w:id="0" w:name="_Hlk208569860"/>
      <w:bookmarkStart w:id="1" w:name="_Hlk123798807"/>
      <w:r w:rsidR="008C45A2">
        <w:rPr>
          <w:rFonts w:ascii="Arial" w:hAnsi="Arial" w:cs="Arial"/>
          <w:b/>
          <w:bCs/>
          <w:iCs/>
        </w:rPr>
        <w:t xml:space="preserve">Wykonanie </w:t>
      </w:r>
      <w:r w:rsidR="008C45A2" w:rsidRPr="00DA588D">
        <w:rPr>
          <w:rFonts w:ascii="Arial" w:hAnsi="Arial" w:cs="Arial"/>
          <w:b/>
          <w:bCs/>
          <w:iCs/>
        </w:rPr>
        <w:t>rozbudowy urządzenia wodnego do poboru wód podziemnych na komunalnym ujęciu wód podziemnych „Świerczyna”</w:t>
      </w:r>
      <w:bookmarkEnd w:id="0"/>
      <w:r w:rsidR="00284F8A">
        <w:rPr>
          <w:rFonts w:ascii="Arial" w:hAnsi="Arial" w:cs="Arial"/>
          <w:b/>
          <w:bCs/>
          <w:iCs/>
        </w:rPr>
        <w:t>”</w:t>
      </w:r>
      <w:r w:rsidR="000A4342">
        <w:rPr>
          <w:rFonts w:ascii="Arial" w:hAnsi="Arial" w:cs="Arial"/>
          <w:b/>
          <w:bCs/>
          <w:iCs/>
        </w:rPr>
        <w:t>,</w:t>
      </w:r>
      <w:bookmarkEnd w:id="1"/>
    </w:p>
    <w:p w14:paraId="2E56306E" w14:textId="3E150B16" w:rsidR="00B51A0A" w:rsidRPr="00B51A0A" w:rsidRDefault="005953AF" w:rsidP="00E84E4A">
      <w:pPr>
        <w:pStyle w:val="Akapitzlist"/>
        <w:numPr>
          <w:ilvl w:val="0"/>
          <w:numId w:val="13"/>
        </w:numPr>
        <w:spacing w:before="120" w:after="120" w:line="300" w:lineRule="auto"/>
        <w:ind w:left="425" w:hanging="425"/>
        <w:rPr>
          <w:rFonts w:ascii="Arial" w:eastAsia="Times New Roman" w:hAnsi="Arial" w:cs="Arial"/>
          <w:b/>
          <w:lang w:eastAsia="pl-PL"/>
        </w:rPr>
      </w:pPr>
      <w:r w:rsidRPr="00A618A1">
        <w:rPr>
          <w:rFonts w:ascii="Arial" w:eastAsia="Times New Roman" w:hAnsi="Arial" w:cs="Arial"/>
          <w:b/>
          <w:lang w:eastAsia="pl-PL"/>
        </w:rPr>
        <w:t>O</w:t>
      </w:r>
      <w:r w:rsidR="00916C8F" w:rsidRPr="00A618A1">
        <w:rPr>
          <w:rFonts w:ascii="Arial" w:eastAsia="Times New Roman" w:hAnsi="Arial" w:cs="Arial"/>
          <w:b/>
          <w:lang w:eastAsia="pl-PL"/>
        </w:rPr>
        <w:t>rzeka</w:t>
      </w:r>
      <w:r w:rsidR="0057495F" w:rsidRPr="00A618A1">
        <w:rPr>
          <w:rFonts w:ascii="Arial" w:eastAsia="Times New Roman" w:hAnsi="Arial" w:cs="Arial"/>
          <w:b/>
          <w:lang w:eastAsia="pl-PL"/>
        </w:rPr>
        <w:t>m</w:t>
      </w:r>
      <w:r w:rsidRPr="00A618A1">
        <w:rPr>
          <w:rFonts w:ascii="Arial" w:eastAsia="Times New Roman" w:hAnsi="Arial" w:cs="Arial"/>
          <w:b/>
          <w:lang w:eastAsia="pl-PL"/>
        </w:rPr>
        <w:t xml:space="preserve"> </w:t>
      </w:r>
      <w:r w:rsidR="00293CC7" w:rsidRPr="00A618A1">
        <w:rPr>
          <w:rFonts w:ascii="Arial" w:eastAsia="Times New Roman" w:hAnsi="Arial" w:cs="Arial"/>
          <w:b/>
          <w:lang w:eastAsia="pl-PL"/>
        </w:rPr>
        <w:t>realizację p</w:t>
      </w:r>
      <w:r w:rsidR="00D24DEA" w:rsidRPr="00A618A1">
        <w:rPr>
          <w:rFonts w:ascii="Arial" w:eastAsia="Times New Roman" w:hAnsi="Arial" w:cs="Arial"/>
          <w:b/>
          <w:lang w:eastAsia="pl-PL"/>
        </w:rPr>
        <w:t xml:space="preserve">rzedmiotowego </w:t>
      </w:r>
      <w:r w:rsidRPr="00A618A1">
        <w:rPr>
          <w:rFonts w:ascii="Arial" w:eastAsia="Times New Roman" w:hAnsi="Arial" w:cs="Arial"/>
          <w:b/>
          <w:lang w:eastAsia="pl-PL"/>
        </w:rPr>
        <w:t>przedsięwzięcia</w:t>
      </w:r>
      <w:r w:rsidR="00953FF0" w:rsidRPr="00A618A1">
        <w:rPr>
          <w:rFonts w:ascii="Arial" w:eastAsia="Times New Roman" w:hAnsi="Arial" w:cs="Arial"/>
          <w:b/>
          <w:lang w:eastAsia="pl-PL"/>
        </w:rPr>
        <w:t>.</w:t>
      </w:r>
      <w:r w:rsidRPr="00A618A1">
        <w:rPr>
          <w:rFonts w:ascii="Arial" w:eastAsia="Times New Roman" w:hAnsi="Arial" w:cs="Arial"/>
          <w:b/>
          <w:lang w:eastAsia="pl-PL"/>
        </w:rPr>
        <w:t xml:space="preserve"> </w:t>
      </w:r>
    </w:p>
    <w:p w14:paraId="0341D044" w14:textId="32A1EA1E" w:rsidR="00B51A0A" w:rsidRPr="00B51A0A" w:rsidRDefault="00B51A0A" w:rsidP="00E84E4A">
      <w:pPr>
        <w:spacing w:after="120" w:line="30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II. </w:t>
      </w:r>
      <w:r w:rsidRPr="00B51A0A">
        <w:rPr>
          <w:rFonts w:ascii="Arial" w:eastAsia="Times New Roman" w:hAnsi="Arial" w:cs="Arial"/>
          <w:b/>
          <w:lang w:eastAsia="pl-PL"/>
        </w:rPr>
        <w:t>Stwierdz</w:t>
      </w:r>
      <w:r>
        <w:rPr>
          <w:rFonts w:ascii="Arial" w:eastAsia="Times New Roman" w:hAnsi="Arial" w:cs="Arial"/>
          <w:b/>
          <w:lang w:eastAsia="pl-PL"/>
        </w:rPr>
        <w:t>am</w:t>
      </w:r>
      <w:r w:rsidRPr="00B51A0A">
        <w:rPr>
          <w:rFonts w:ascii="Arial" w:eastAsia="Times New Roman" w:hAnsi="Arial" w:cs="Arial"/>
          <w:b/>
          <w:lang w:eastAsia="pl-PL"/>
        </w:rPr>
        <w:t xml:space="preserve"> brak potrzeby przeprowadzenia oceny oddziaływania na środowisko dla planowanego przedsięwzięcia pn.: </w:t>
      </w:r>
      <w:r w:rsidRPr="00B51A0A">
        <w:rPr>
          <w:rFonts w:ascii="Arial" w:hAnsi="Arial" w:cs="Arial"/>
          <w:b/>
          <w:iCs/>
        </w:rPr>
        <w:t>„</w:t>
      </w:r>
      <w:r w:rsidR="002C7899">
        <w:rPr>
          <w:rFonts w:ascii="Arial" w:hAnsi="Arial" w:cs="Arial"/>
          <w:b/>
          <w:bCs/>
          <w:iCs/>
        </w:rPr>
        <w:t xml:space="preserve">Wykonanie </w:t>
      </w:r>
      <w:r w:rsidR="002C7899" w:rsidRPr="00DA588D">
        <w:rPr>
          <w:rFonts w:ascii="Arial" w:hAnsi="Arial" w:cs="Arial"/>
          <w:b/>
          <w:bCs/>
          <w:iCs/>
        </w:rPr>
        <w:t>rozbudowy urządzenia wodnego do poboru wód podziemnych na komunalnym ujęciu wód podziemnych „Świerczyna”</w:t>
      </w:r>
      <w:r w:rsidRPr="00B51A0A">
        <w:rPr>
          <w:rFonts w:ascii="Arial" w:hAnsi="Arial" w:cs="Arial"/>
          <w:b/>
          <w:iCs/>
        </w:rPr>
        <w:t>”.</w:t>
      </w:r>
    </w:p>
    <w:p w14:paraId="602C6863" w14:textId="6D9D2C06" w:rsidR="00B16285" w:rsidRPr="00413A49" w:rsidRDefault="005953AF" w:rsidP="00E84E4A">
      <w:pPr>
        <w:spacing w:after="0" w:line="300" w:lineRule="auto"/>
        <w:rPr>
          <w:rFonts w:ascii="Arial" w:eastAsia="Times New Roman" w:hAnsi="Arial" w:cs="Arial"/>
          <w:b/>
          <w:lang w:eastAsia="pl-PL"/>
        </w:rPr>
      </w:pPr>
      <w:r w:rsidRPr="0047264A">
        <w:rPr>
          <w:rFonts w:ascii="Arial" w:eastAsia="Times New Roman" w:hAnsi="Arial" w:cs="Arial"/>
          <w:b/>
          <w:lang w:eastAsia="pl-PL"/>
        </w:rPr>
        <w:t>II</w:t>
      </w:r>
      <w:r w:rsidR="00B51A0A" w:rsidRPr="0047264A">
        <w:rPr>
          <w:rFonts w:ascii="Arial" w:eastAsia="Times New Roman" w:hAnsi="Arial" w:cs="Arial"/>
          <w:b/>
          <w:lang w:eastAsia="pl-PL"/>
        </w:rPr>
        <w:t>I</w:t>
      </w:r>
      <w:r w:rsidRPr="0047264A">
        <w:rPr>
          <w:rFonts w:ascii="Arial" w:eastAsia="Times New Roman" w:hAnsi="Arial" w:cs="Arial"/>
          <w:b/>
          <w:lang w:eastAsia="pl-PL"/>
        </w:rPr>
        <w:t xml:space="preserve">. Określam następujące warunki i wymagania korzystania ze środowiska w fazie realizacji i eksploatacji przedsięwzięcia, ze szczególnym uwzględnieniem konieczności ochrony cennych wartości przyrodniczych, zasobów naturalnych oraz ograniczenia </w:t>
      </w:r>
      <w:r w:rsidRPr="00413A49">
        <w:rPr>
          <w:rFonts w:ascii="Arial" w:eastAsia="Times New Roman" w:hAnsi="Arial" w:cs="Arial"/>
          <w:b/>
          <w:lang w:eastAsia="pl-PL"/>
        </w:rPr>
        <w:t>uciążliwości dla terenów sąsiednich:</w:t>
      </w:r>
      <w:r w:rsidR="00B16285" w:rsidRPr="00413A49">
        <w:rPr>
          <w:rFonts w:ascii="Arial" w:hAnsi="Arial" w:cs="Arial"/>
        </w:rPr>
        <w:t xml:space="preserve"> </w:t>
      </w:r>
    </w:p>
    <w:p w14:paraId="28F65987" w14:textId="77777777" w:rsidR="00413A49" w:rsidRPr="00413A49" w:rsidRDefault="00413A49" w:rsidP="00E84E4A">
      <w:pPr>
        <w:pStyle w:val="Default"/>
        <w:numPr>
          <w:ilvl w:val="0"/>
          <w:numId w:val="12"/>
        </w:numPr>
        <w:spacing w:line="300" w:lineRule="auto"/>
        <w:rPr>
          <w:rFonts w:ascii="Arial" w:hAnsi="Arial" w:cs="Arial"/>
          <w:sz w:val="22"/>
          <w:szCs w:val="22"/>
        </w:rPr>
      </w:pPr>
      <w:r w:rsidRPr="00413A49">
        <w:rPr>
          <w:rFonts w:ascii="Arial" w:hAnsi="Arial" w:cs="Arial"/>
          <w:sz w:val="22"/>
          <w:szCs w:val="22"/>
        </w:rPr>
        <w:t>Wielkość poboru wód podziemnych z projektowanej studni ustala się na poziomie: Qmax h = 30 m³/h.</w:t>
      </w:r>
    </w:p>
    <w:p w14:paraId="1055DD31" w14:textId="670001B8" w:rsidR="00413A49" w:rsidRPr="00413A49" w:rsidRDefault="00413A49" w:rsidP="00E84E4A">
      <w:pPr>
        <w:pStyle w:val="Default"/>
        <w:numPr>
          <w:ilvl w:val="0"/>
          <w:numId w:val="12"/>
        </w:numPr>
        <w:spacing w:line="300" w:lineRule="auto"/>
        <w:rPr>
          <w:rFonts w:ascii="Arial" w:hAnsi="Arial" w:cs="Arial"/>
          <w:sz w:val="22"/>
          <w:szCs w:val="22"/>
        </w:rPr>
      </w:pPr>
      <w:r w:rsidRPr="00413A49">
        <w:rPr>
          <w:rFonts w:ascii="Arial" w:hAnsi="Arial" w:cs="Arial"/>
          <w:sz w:val="22"/>
          <w:szCs w:val="22"/>
        </w:rPr>
        <w:t>Pobieraną ze studni wodę należy ewidencjonować poprzez zamontowanie licznika wskazującego ilość poboru wody.</w:t>
      </w:r>
    </w:p>
    <w:p w14:paraId="5DC8B29D" w14:textId="3BDEF777" w:rsidR="007C2AFA" w:rsidRPr="0047264A" w:rsidRDefault="007C2AFA" w:rsidP="003F0483">
      <w:pPr>
        <w:pStyle w:val="Default"/>
        <w:numPr>
          <w:ilvl w:val="0"/>
          <w:numId w:val="12"/>
        </w:numPr>
        <w:spacing w:line="300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 xml:space="preserve">Zachować szczególną ostrożność podczas stosowania wszelkiego rodzaju maszyn przy realizacji przedsięwzięcia, polegająca na sprawdzeniu czy używane maszyny </w:t>
      </w:r>
      <w:r w:rsidR="007D556A" w:rsidRPr="0047264A">
        <w:rPr>
          <w:rFonts w:ascii="Arial" w:hAnsi="Arial" w:cs="Arial"/>
          <w:sz w:val="22"/>
          <w:szCs w:val="22"/>
        </w:rPr>
        <w:t>i</w:t>
      </w:r>
      <w:r w:rsidR="00CE3222" w:rsidRPr="0047264A">
        <w:rPr>
          <w:rFonts w:ascii="Arial" w:hAnsi="Arial" w:cs="Arial"/>
          <w:sz w:val="22"/>
          <w:szCs w:val="22"/>
        </w:rPr>
        <w:t> </w:t>
      </w:r>
      <w:r w:rsidR="007D556A" w:rsidRPr="0047264A">
        <w:rPr>
          <w:rFonts w:ascii="Arial" w:hAnsi="Arial" w:cs="Arial"/>
          <w:sz w:val="22"/>
          <w:szCs w:val="22"/>
        </w:rPr>
        <w:t>inne urządzenia techniczne spełniają ustalone wymagania ochrony środowiska, dopuszczone są do produkcji lub obrotu.</w:t>
      </w:r>
    </w:p>
    <w:p w14:paraId="21FC1A71" w14:textId="55056176" w:rsidR="007D556A" w:rsidRPr="0047264A" w:rsidRDefault="007D556A" w:rsidP="003F0483">
      <w:pPr>
        <w:pStyle w:val="Default"/>
        <w:numPr>
          <w:ilvl w:val="0"/>
          <w:numId w:val="12"/>
        </w:numPr>
        <w:spacing w:line="300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>Prowadzić odpowiednią organizacje robót, aby na skutek braku porządku, niewłaściwego zabezpieczeni</w:t>
      </w:r>
      <w:r w:rsidR="00724B31">
        <w:rPr>
          <w:rFonts w:ascii="Arial" w:hAnsi="Arial" w:cs="Arial"/>
          <w:sz w:val="22"/>
          <w:szCs w:val="22"/>
        </w:rPr>
        <w:t>a</w:t>
      </w:r>
      <w:r w:rsidRPr="0047264A">
        <w:rPr>
          <w:rFonts w:ascii="Arial" w:hAnsi="Arial" w:cs="Arial"/>
          <w:sz w:val="22"/>
          <w:szCs w:val="22"/>
        </w:rPr>
        <w:t xml:space="preserve"> materiałów, maszyn</w:t>
      </w:r>
      <w:r w:rsidR="00724B31">
        <w:rPr>
          <w:rFonts w:ascii="Arial" w:hAnsi="Arial" w:cs="Arial"/>
          <w:sz w:val="22"/>
          <w:szCs w:val="22"/>
        </w:rPr>
        <w:t xml:space="preserve">, </w:t>
      </w:r>
      <w:r w:rsidRPr="0047264A">
        <w:rPr>
          <w:rFonts w:ascii="Arial" w:hAnsi="Arial" w:cs="Arial"/>
          <w:sz w:val="22"/>
          <w:szCs w:val="22"/>
        </w:rPr>
        <w:t>urządzeń i samochodów przed awariami, nie doszło do skażeń i zanieczyszczeń gruntu.</w:t>
      </w:r>
    </w:p>
    <w:p w14:paraId="57B9B622" w14:textId="575EC044" w:rsidR="007D556A" w:rsidRDefault="007D556A" w:rsidP="003F0483">
      <w:pPr>
        <w:pStyle w:val="Default"/>
        <w:numPr>
          <w:ilvl w:val="0"/>
          <w:numId w:val="12"/>
        </w:numPr>
        <w:spacing w:line="300" w:lineRule="auto"/>
        <w:rPr>
          <w:rFonts w:ascii="Arial" w:hAnsi="Arial" w:cs="Arial"/>
          <w:sz w:val="22"/>
          <w:szCs w:val="22"/>
        </w:rPr>
      </w:pPr>
      <w:r w:rsidRPr="0047264A">
        <w:rPr>
          <w:rFonts w:ascii="Arial" w:hAnsi="Arial" w:cs="Arial"/>
          <w:sz w:val="22"/>
          <w:szCs w:val="22"/>
        </w:rPr>
        <w:t>Wyposażyć miejsce realizacji przedsięwzięcia w środki służące do neutralizacji rozlanych substancji ropopochodnych, a w przypadku wystąpienia awaryjnego wycieku substancji ropopochodnych usunąć wyciek, np. za pomocą sorbentów.</w:t>
      </w:r>
      <w:r w:rsidR="0047264A" w:rsidRPr="0047264A">
        <w:rPr>
          <w:rFonts w:ascii="Arial" w:hAnsi="Arial" w:cs="Arial"/>
          <w:sz w:val="22"/>
          <w:szCs w:val="22"/>
        </w:rPr>
        <w:t xml:space="preserve"> </w:t>
      </w:r>
    </w:p>
    <w:p w14:paraId="730595CE" w14:textId="25DA95F8" w:rsidR="00193A1F" w:rsidRDefault="00193A1F" w:rsidP="003F0483">
      <w:pPr>
        <w:pStyle w:val="Default"/>
        <w:numPr>
          <w:ilvl w:val="0"/>
          <w:numId w:val="12"/>
        </w:numPr>
        <w:spacing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Powstałe przy realizacji inwestycji odpady należy gromadzić w wydzielonym miejscu, posiadającym szczelne podłoże. Odpady regularnie oddawać do utylizacji.</w:t>
      </w:r>
    </w:p>
    <w:p w14:paraId="61A4FB7D" w14:textId="4A4F01FD" w:rsidR="00F57716" w:rsidRPr="00F57716" w:rsidRDefault="00F57716" w:rsidP="003F0483">
      <w:pPr>
        <w:pStyle w:val="Default"/>
        <w:numPr>
          <w:ilvl w:val="0"/>
          <w:numId w:val="12"/>
        </w:numPr>
        <w:spacing w:line="30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sz w:val="22"/>
          <w:szCs w:val="22"/>
        </w:rPr>
        <w:lastRenderedPageBreak/>
        <w:t>Pobory wody podziemnej należy prowadzić sprawnym wodomierzem, a odczyty regularnie rejestrować.</w:t>
      </w:r>
    </w:p>
    <w:p w14:paraId="724560EB" w14:textId="438F1274" w:rsidR="00F57716" w:rsidRPr="00F57716" w:rsidRDefault="00F57716" w:rsidP="003F0483">
      <w:pPr>
        <w:pStyle w:val="Default"/>
        <w:numPr>
          <w:ilvl w:val="0"/>
          <w:numId w:val="12"/>
        </w:numPr>
        <w:spacing w:line="30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sz w:val="22"/>
          <w:szCs w:val="22"/>
        </w:rPr>
        <w:t>Co najmniej dwa razy w roku należy prowadzić pomiary wydajności eksploatacyjnej ujęcia oraz poziomu statycznego i dynamicznego zwierciadła wody w studni.</w:t>
      </w:r>
    </w:p>
    <w:p w14:paraId="0D6F0A43" w14:textId="278C8CB5" w:rsidR="00F57716" w:rsidRPr="00F57716" w:rsidRDefault="00F57716" w:rsidP="003F0483">
      <w:pPr>
        <w:pStyle w:val="Default"/>
        <w:numPr>
          <w:ilvl w:val="0"/>
          <w:numId w:val="12"/>
        </w:numPr>
        <w:spacing w:line="30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sz w:val="22"/>
          <w:szCs w:val="22"/>
        </w:rPr>
        <w:t>Ujęcie wody podziemnej należy ogrodzić i zabezpieczyć przed osobami trzecimi.</w:t>
      </w:r>
    </w:p>
    <w:p w14:paraId="285887CE" w14:textId="0D7A9026" w:rsidR="00F57716" w:rsidRPr="00F57716" w:rsidRDefault="00F57716" w:rsidP="003F0483">
      <w:pPr>
        <w:pStyle w:val="Default"/>
        <w:numPr>
          <w:ilvl w:val="0"/>
          <w:numId w:val="12"/>
        </w:numPr>
        <w:spacing w:line="30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sz w:val="22"/>
          <w:szCs w:val="22"/>
        </w:rPr>
        <w:t xml:space="preserve">Maksymalny pobór wód może się odbywać w ramach ustalonych i zatwierdzonych zasobów eksploatacyjnych ujęcia. </w:t>
      </w:r>
    </w:p>
    <w:p w14:paraId="2B38B4E2" w14:textId="131F8865" w:rsidR="00F57716" w:rsidRPr="00E84E4A" w:rsidRDefault="00F57716" w:rsidP="003F0483">
      <w:pPr>
        <w:pStyle w:val="Default"/>
        <w:numPr>
          <w:ilvl w:val="0"/>
          <w:numId w:val="12"/>
        </w:numPr>
        <w:spacing w:line="300" w:lineRule="auto"/>
        <w:rPr>
          <w:rFonts w:ascii="Arial" w:eastAsia="Times New Roman" w:hAnsi="Arial" w:cs="Arial"/>
          <w:b/>
          <w:color w:val="auto"/>
          <w:lang w:eastAsia="pl-PL"/>
        </w:rPr>
      </w:pPr>
      <w:r>
        <w:rPr>
          <w:rFonts w:ascii="Arial" w:hAnsi="Arial" w:cs="Arial"/>
          <w:sz w:val="22"/>
          <w:szCs w:val="22"/>
        </w:rPr>
        <w:t>Na pobó</w:t>
      </w:r>
      <w:r w:rsidRPr="00E84E4A">
        <w:rPr>
          <w:rFonts w:ascii="Arial" w:hAnsi="Arial" w:cs="Arial"/>
          <w:color w:val="auto"/>
          <w:sz w:val="22"/>
          <w:szCs w:val="22"/>
        </w:rPr>
        <w:t>r wód podziemnych i wykonanie nowego urządzenia wodnego do poboru wód podziemnych z nowego otworu, wymagane jest uzyskanie pozwolenia wodnoprawnego.</w:t>
      </w:r>
    </w:p>
    <w:p w14:paraId="1F8AF55A" w14:textId="13F6BF5B" w:rsidR="00206ADE" w:rsidRPr="003869E3" w:rsidRDefault="00206ADE" w:rsidP="003F0483">
      <w:pPr>
        <w:pStyle w:val="Default"/>
        <w:numPr>
          <w:ilvl w:val="0"/>
          <w:numId w:val="12"/>
        </w:numPr>
        <w:spacing w:line="300" w:lineRule="auto"/>
        <w:rPr>
          <w:rFonts w:ascii="Arial" w:eastAsia="Times New Roman" w:hAnsi="Arial" w:cs="Arial"/>
          <w:b/>
          <w:color w:val="000000" w:themeColor="text1"/>
          <w:sz w:val="22"/>
          <w:szCs w:val="22"/>
          <w:lang w:eastAsia="pl-PL"/>
        </w:rPr>
      </w:pPr>
      <w:r w:rsidRPr="00E84E4A">
        <w:rPr>
          <w:rFonts w:ascii="Arial" w:hAnsi="Arial" w:cs="Arial"/>
          <w:color w:val="auto"/>
          <w:sz w:val="22"/>
          <w:szCs w:val="22"/>
        </w:rPr>
        <w:t xml:space="preserve">Odprowadzanie wód z próbnych pompowań do rowu melioracyjnego wymaga zgłoszenia </w:t>
      </w:r>
      <w:r w:rsidRPr="003869E3">
        <w:rPr>
          <w:rFonts w:ascii="Arial" w:hAnsi="Arial" w:cs="Arial"/>
          <w:color w:val="000000" w:themeColor="text1"/>
          <w:sz w:val="22"/>
          <w:szCs w:val="22"/>
        </w:rPr>
        <w:t xml:space="preserve">w PGW Wody Polskie. </w:t>
      </w:r>
    </w:p>
    <w:p w14:paraId="786D99A5" w14:textId="77777777" w:rsidR="003869E3" w:rsidRDefault="003869E3" w:rsidP="00E84E4A">
      <w:pPr>
        <w:pStyle w:val="Default"/>
        <w:spacing w:line="300" w:lineRule="auto"/>
        <w:ind w:left="360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09299874" w14:textId="21F2BDF1" w:rsidR="009C2841" w:rsidRPr="003869E3" w:rsidRDefault="00A05E87" w:rsidP="00E84E4A">
      <w:pPr>
        <w:pStyle w:val="Default"/>
        <w:spacing w:line="300" w:lineRule="auto"/>
        <w:ind w:left="360"/>
        <w:rPr>
          <w:rFonts w:ascii="Arial" w:eastAsia="Times New Roman" w:hAnsi="Arial" w:cs="Arial"/>
          <w:b/>
          <w:sz w:val="22"/>
          <w:szCs w:val="22"/>
          <w:lang w:eastAsia="pl-PL"/>
        </w:rPr>
      </w:pPr>
      <w:r w:rsidRPr="003869E3">
        <w:rPr>
          <w:rFonts w:ascii="Arial" w:eastAsia="Times New Roman" w:hAnsi="Arial" w:cs="Arial"/>
          <w:b/>
          <w:sz w:val="22"/>
          <w:szCs w:val="22"/>
          <w:lang w:eastAsia="pl-PL"/>
        </w:rPr>
        <w:t>I</w:t>
      </w:r>
      <w:r w:rsidR="00B51A0A" w:rsidRPr="003869E3">
        <w:rPr>
          <w:rFonts w:ascii="Arial" w:eastAsia="Times New Roman" w:hAnsi="Arial" w:cs="Arial"/>
          <w:b/>
          <w:sz w:val="22"/>
          <w:szCs w:val="22"/>
          <w:lang w:eastAsia="pl-PL"/>
        </w:rPr>
        <w:t>V</w:t>
      </w:r>
      <w:r w:rsidRPr="003869E3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. </w:t>
      </w:r>
      <w:r w:rsidR="00182B42" w:rsidRPr="003869E3">
        <w:rPr>
          <w:rFonts w:ascii="Arial" w:eastAsia="Times New Roman" w:hAnsi="Arial" w:cs="Arial"/>
          <w:b/>
          <w:sz w:val="22"/>
          <w:szCs w:val="22"/>
          <w:lang w:eastAsia="pl-PL"/>
        </w:rPr>
        <w:t>Charakterystyka planowanego przedsięwzięcia stanowi załącznik do decyzji o</w:t>
      </w:r>
      <w:r w:rsidR="002C435C" w:rsidRPr="003869E3">
        <w:rPr>
          <w:rFonts w:ascii="Arial" w:eastAsia="Times New Roman" w:hAnsi="Arial" w:cs="Arial"/>
          <w:b/>
          <w:sz w:val="22"/>
          <w:szCs w:val="22"/>
          <w:lang w:eastAsia="pl-PL"/>
        </w:rPr>
        <w:t> </w:t>
      </w:r>
      <w:r w:rsidR="00182B42" w:rsidRPr="003869E3">
        <w:rPr>
          <w:rFonts w:ascii="Arial" w:eastAsia="Times New Roman" w:hAnsi="Arial" w:cs="Arial"/>
          <w:b/>
          <w:sz w:val="22"/>
          <w:szCs w:val="22"/>
          <w:lang w:eastAsia="pl-PL"/>
        </w:rPr>
        <w:t>środowiskowych uwarunkowaniach.</w:t>
      </w:r>
    </w:p>
    <w:p w14:paraId="14987007" w14:textId="75EFBCC4" w:rsidR="00820895" w:rsidRPr="003869E3" w:rsidRDefault="001B072F" w:rsidP="003F0483">
      <w:pPr>
        <w:spacing w:before="240" w:after="240" w:line="300" w:lineRule="auto"/>
        <w:jc w:val="center"/>
        <w:rPr>
          <w:rFonts w:ascii="Arial" w:hAnsi="Arial" w:cs="Arial"/>
          <w:b/>
        </w:rPr>
      </w:pPr>
      <w:r w:rsidRPr="003869E3">
        <w:rPr>
          <w:rFonts w:ascii="Arial" w:hAnsi="Arial" w:cs="Arial"/>
          <w:b/>
        </w:rPr>
        <w:t>UZASADNIENIE</w:t>
      </w:r>
    </w:p>
    <w:p w14:paraId="2365C922" w14:textId="51944399" w:rsidR="00196000" w:rsidRPr="00F15566" w:rsidRDefault="00820895" w:rsidP="00E84E4A">
      <w:pPr>
        <w:spacing w:after="0" w:line="300" w:lineRule="auto"/>
        <w:rPr>
          <w:rFonts w:ascii="Arial" w:hAnsi="Arial" w:cs="Arial"/>
        </w:rPr>
      </w:pPr>
      <w:r w:rsidRPr="00A618A1">
        <w:rPr>
          <w:rFonts w:ascii="Arial" w:hAnsi="Arial" w:cs="Arial"/>
        </w:rPr>
        <w:tab/>
      </w:r>
      <w:r w:rsidR="00E44302" w:rsidRPr="00A618A1">
        <w:rPr>
          <w:rFonts w:ascii="Arial" w:hAnsi="Arial" w:cs="Arial"/>
        </w:rPr>
        <w:t xml:space="preserve">Procedura oceny </w:t>
      </w:r>
      <w:r w:rsidR="00E44302" w:rsidRPr="00F15566">
        <w:rPr>
          <w:rFonts w:ascii="Arial" w:hAnsi="Arial" w:cs="Arial"/>
        </w:rPr>
        <w:t>oddziaływania planowanego przedsięwzięcia na środowisko została wszczęta w związku z</w:t>
      </w:r>
      <w:r w:rsidR="00C234ED" w:rsidRPr="00F15566">
        <w:rPr>
          <w:rFonts w:ascii="Arial" w:hAnsi="Arial" w:cs="Arial"/>
        </w:rPr>
        <w:t>e złożonym</w:t>
      </w:r>
      <w:r w:rsidR="00E44302" w:rsidRPr="00F15566">
        <w:rPr>
          <w:rFonts w:ascii="Arial" w:hAnsi="Arial" w:cs="Arial"/>
        </w:rPr>
        <w:t xml:space="preserve"> </w:t>
      </w:r>
      <w:r w:rsidR="008C34B3" w:rsidRPr="00F15566">
        <w:rPr>
          <w:rFonts w:ascii="Arial" w:hAnsi="Arial" w:cs="Arial"/>
        </w:rPr>
        <w:t xml:space="preserve">w dniu </w:t>
      </w:r>
      <w:r w:rsidR="00E9786B">
        <w:rPr>
          <w:rFonts w:ascii="Arial" w:hAnsi="Arial" w:cs="Arial"/>
        </w:rPr>
        <w:t>09 maja</w:t>
      </w:r>
      <w:r w:rsidR="002B6958">
        <w:rPr>
          <w:rFonts w:ascii="Arial" w:hAnsi="Arial" w:cs="Arial"/>
        </w:rPr>
        <w:t xml:space="preserve"> 2025</w:t>
      </w:r>
      <w:r w:rsidR="007D556A">
        <w:rPr>
          <w:rFonts w:ascii="Arial" w:hAnsi="Arial" w:cs="Arial"/>
        </w:rPr>
        <w:t xml:space="preserve"> r.</w:t>
      </w:r>
      <w:r w:rsidR="00CE0B6B" w:rsidRPr="00F15566">
        <w:rPr>
          <w:rFonts w:ascii="Arial" w:hAnsi="Arial" w:cs="Arial"/>
        </w:rPr>
        <w:t xml:space="preserve"> </w:t>
      </w:r>
      <w:r w:rsidR="00E44302" w:rsidRPr="00F15566">
        <w:rPr>
          <w:rFonts w:ascii="Arial" w:hAnsi="Arial" w:cs="Arial"/>
        </w:rPr>
        <w:t>wnioskiem</w:t>
      </w:r>
      <w:r w:rsidR="00F15566" w:rsidRPr="00F15566">
        <w:rPr>
          <w:rFonts w:ascii="Arial" w:hAnsi="Arial" w:cs="Arial"/>
          <w:bCs/>
        </w:rPr>
        <w:t xml:space="preserve"> </w:t>
      </w:r>
      <w:r w:rsidR="002B6958">
        <w:rPr>
          <w:rFonts w:ascii="Arial" w:hAnsi="Arial" w:cs="Arial"/>
          <w:bCs/>
        </w:rPr>
        <w:t>pełnomocnika</w:t>
      </w:r>
      <w:r w:rsidR="00E9786B">
        <w:rPr>
          <w:rFonts w:ascii="Arial" w:hAnsi="Arial" w:cs="Arial"/>
          <w:bCs/>
        </w:rPr>
        <w:t xml:space="preserve"> </w:t>
      </w:r>
      <w:r w:rsidR="00E9786B">
        <w:rPr>
          <w:rFonts w:ascii="Arial" w:hAnsi="Arial" w:cs="Arial"/>
        </w:rPr>
        <w:t xml:space="preserve">Zakładu Usług Komunalnych, ul. </w:t>
      </w:r>
      <w:r w:rsidR="00E9786B" w:rsidRPr="00E9786B">
        <w:rPr>
          <w:rFonts w:ascii="Arial" w:hAnsi="Arial" w:cs="Arial"/>
        </w:rPr>
        <w:t>Stawna 2, 76-010 Polanów, w sprawie wydania decyzji</w:t>
      </w:r>
      <w:r w:rsidR="00E9786B">
        <w:rPr>
          <w:rFonts w:ascii="Arial" w:hAnsi="Arial" w:cs="Arial"/>
        </w:rPr>
        <w:t xml:space="preserve"> </w:t>
      </w:r>
      <w:r w:rsidR="00E9786B" w:rsidRPr="00E9786B">
        <w:rPr>
          <w:rFonts w:ascii="Arial" w:hAnsi="Arial" w:cs="Arial"/>
        </w:rPr>
        <w:t>o środowiskowych uwarunkowaniach dla przedsięwzięcia pn: „</w:t>
      </w:r>
      <w:r w:rsidR="00E9786B" w:rsidRPr="00E9786B">
        <w:rPr>
          <w:rFonts w:ascii="Arial" w:hAnsi="Arial" w:cs="Arial"/>
          <w:iCs/>
        </w:rPr>
        <w:t>Wykonanie rozbudowy urządzenia wodnego do poboru wód podziemnych na komunalnym ujęciu wód podziemnych „Świerczyna””</w:t>
      </w:r>
      <w:r w:rsidR="00E9786B" w:rsidRPr="00E9786B">
        <w:rPr>
          <w:rFonts w:ascii="Arial" w:hAnsi="Arial" w:cs="Arial"/>
        </w:rPr>
        <w:t>.</w:t>
      </w:r>
    </w:p>
    <w:p w14:paraId="7A76D7EA" w14:textId="11F0A93B" w:rsidR="002B6958" w:rsidRDefault="002B6958" w:rsidP="00E84E4A">
      <w:pPr>
        <w:pStyle w:val="Standard"/>
        <w:spacing w:after="0" w:line="300" w:lineRule="auto"/>
        <w:ind w:firstLine="420"/>
      </w:pPr>
      <w:r>
        <w:rPr>
          <w:rFonts w:ascii="Arial" w:hAnsi="Arial" w:cs="Arial"/>
        </w:rPr>
        <w:t xml:space="preserve">Postępowanie administracyjne w sprawie wydania decyzji o środowiskowych uwarunkowaniach dla ww. inwestycji zostało wszczęte zawiadomieniem z dnia </w:t>
      </w:r>
      <w:r w:rsidR="00E9786B">
        <w:rPr>
          <w:rFonts w:ascii="Arial" w:hAnsi="Arial" w:cs="Arial"/>
        </w:rPr>
        <w:t>16 maja</w:t>
      </w:r>
      <w:r>
        <w:rPr>
          <w:rFonts w:ascii="Arial" w:hAnsi="Arial" w:cs="Arial"/>
        </w:rPr>
        <w:t xml:space="preserve"> 2025 r. znak: GNR.IV.6220.</w:t>
      </w:r>
      <w:r w:rsidR="00E9786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.2025.1, o czym zgodnie z art. 61 </w:t>
      </w:r>
      <w:r>
        <w:rPr>
          <w:rStyle w:val="alb"/>
          <w:rFonts w:ascii="Arial" w:hAnsi="Arial" w:cs="Arial"/>
        </w:rPr>
        <w:t>§ 4 kpa poinformowano wszystkie osoby będące stronami w sprawie.</w:t>
      </w:r>
      <w:r>
        <w:rPr>
          <w:rStyle w:val="TekstdymkaZnak"/>
          <w:rFonts w:ascii="Arial" w:hAnsi="Arial" w:cs="Arial"/>
        </w:rPr>
        <w:t xml:space="preserve"> </w:t>
      </w:r>
      <w:r>
        <w:rPr>
          <w:rStyle w:val="alb"/>
          <w:rFonts w:ascii="Arial" w:hAnsi="Arial" w:cs="Arial"/>
        </w:rPr>
        <w:t>Z uwagi na fakt, iż liczba stron przekracza 10, zawiadomienia dokonano w formie obwieszczenia przez udostępnienie na tablicy ogłoszeń i</w:t>
      </w:r>
      <w:r w:rsidR="00E9786B">
        <w:rPr>
          <w:rStyle w:val="alb"/>
          <w:rFonts w:ascii="Arial" w:hAnsi="Arial" w:cs="Arial"/>
        </w:rPr>
        <w:t> </w:t>
      </w:r>
      <w:r>
        <w:rPr>
          <w:rStyle w:val="alb"/>
          <w:rFonts w:ascii="Arial" w:hAnsi="Arial" w:cs="Arial"/>
        </w:rPr>
        <w:t>na stronie Biuletynu Informacji Publicznej Urzędu Miejskiego w Polanowie, w myśl art. 74 ust. 3 ustawy ooś, w tych okolicznościach stosuje się przepis art. 49 k.p.a.</w:t>
      </w:r>
    </w:p>
    <w:p w14:paraId="10A9A63F" w14:textId="0240E6ED" w:rsidR="004F5CC9" w:rsidRDefault="00196000" w:rsidP="00E84E4A">
      <w:pPr>
        <w:spacing w:after="0" w:line="300" w:lineRule="auto"/>
        <w:ind w:firstLine="420"/>
        <w:rPr>
          <w:rFonts w:ascii="Arial" w:hAnsi="Arial" w:cs="Arial"/>
          <w:bCs/>
        </w:rPr>
      </w:pPr>
      <w:r w:rsidRPr="000B63CB">
        <w:rPr>
          <w:rStyle w:val="alb"/>
          <w:rFonts w:ascii="Arial" w:hAnsi="Arial" w:cs="Arial"/>
        </w:rPr>
        <w:t>Planowana inwestycja zgodnie z informacjami zawartymi w karcie informacyjnej przedsięwzięcia została zakwalifikowana</w:t>
      </w:r>
      <w:r>
        <w:rPr>
          <w:rStyle w:val="alb"/>
          <w:rFonts w:ascii="Arial" w:hAnsi="Arial" w:cs="Arial"/>
        </w:rPr>
        <w:t xml:space="preserve"> </w:t>
      </w:r>
      <w:r w:rsidR="004F5CC9">
        <w:rPr>
          <w:rStyle w:val="alb"/>
          <w:rFonts w:ascii="Arial" w:hAnsi="Arial" w:cs="Arial"/>
        </w:rPr>
        <w:t>do przedsięwzięć mogących potencjalnie znacząco oddziaływać na środowisko na podstawie</w:t>
      </w:r>
      <w:r w:rsidR="00E9786B">
        <w:rPr>
          <w:rStyle w:val="alb"/>
          <w:rFonts w:ascii="Arial" w:hAnsi="Arial" w:cs="Arial"/>
        </w:rPr>
        <w:t xml:space="preserve"> </w:t>
      </w:r>
      <w:r w:rsidR="00E9786B" w:rsidRPr="00006515">
        <w:rPr>
          <w:rFonts w:ascii="Arial" w:hAnsi="Arial" w:cs="Arial"/>
          <w:bCs/>
        </w:rPr>
        <w:t>§3 ust.</w:t>
      </w:r>
      <w:r w:rsidR="00E9786B">
        <w:rPr>
          <w:rFonts w:ascii="Arial" w:hAnsi="Arial" w:cs="Arial"/>
          <w:bCs/>
        </w:rPr>
        <w:t xml:space="preserve"> </w:t>
      </w:r>
      <w:r w:rsidR="00E9786B" w:rsidRPr="00006515">
        <w:rPr>
          <w:rFonts w:ascii="Arial" w:hAnsi="Arial" w:cs="Arial"/>
          <w:bCs/>
        </w:rPr>
        <w:t xml:space="preserve">1 pkt </w:t>
      </w:r>
      <w:r w:rsidR="00E9786B">
        <w:rPr>
          <w:rFonts w:ascii="Arial" w:hAnsi="Arial" w:cs="Arial"/>
          <w:bCs/>
        </w:rPr>
        <w:t>43 lit. b oraz pkt 73</w:t>
      </w:r>
      <w:r w:rsidR="00E9786B">
        <w:rPr>
          <w:rFonts w:ascii="Arial" w:hAnsi="Arial" w:cs="Arial"/>
        </w:rPr>
        <w:t xml:space="preserve"> </w:t>
      </w:r>
      <w:r w:rsidR="004F5CC9">
        <w:rPr>
          <w:rStyle w:val="alb"/>
          <w:rFonts w:ascii="Arial" w:hAnsi="Arial" w:cs="Arial"/>
        </w:rPr>
        <w:t xml:space="preserve"> </w:t>
      </w:r>
      <w:r w:rsidR="004611EB">
        <w:rPr>
          <w:rFonts w:ascii="Arial" w:hAnsi="Arial" w:cs="Arial"/>
        </w:rPr>
        <w:t>r</w:t>
      </w:r>
      <w:r w:rsidR="00545EC5" w:rsidRPr="001A38CD">
        <w:rPr>
          <w:rFonts w:ascii="Arial" w:hAnsi="Arial" w:cs="Arial"/>
          <w:bCs/>
        </w:rPr>
        <w:t>ozporządzenia Rady Ministrów z</w:t>
      </w:r>
      <w:r w:rsidR="004611EB">
        <w:rPr>
          <w:rFonts w:ascii="Arial" w:hAnsi="Arial" w:cs="Arial"/>
          <w:bCs/>
        </w:rPr>
        <w:t> </w:t>
      </w:r>
      <w:r w:rsidR="00545EC5" w:rsidRPr="001A38CD">
        <w:rPr>
          <w:rFonts w:ascii="Arial" w:hAnsi="Arial" w:cs="Arial"/>
          <w:bCs/>
        </w:rPr>
        <w:t>dnia 10 września 2019 r. w sprawie</w:t>
      </w:r>
      <w:r w:rsidR="00545EC5">
        <w:rPr>
          <w:rFonts w:ascii="Arial" w:hAnsi="Arial" w:cs="Arial"/>
          <w:bCs/>
        </w:rPr>
        <w:t xml:space="preserve"> </w:t>
      </w:r>
      <w:r w:rsidR="00545EC5" w:rsidRPr="001A38CD">
        <w:rPr>
          <w:rFonts w:ascii="Arial" w:hAnsi="Arial" w:cs="Arial"/>
          <w:bCs/>
        </w:rPr>
        <w:t>przedsięwzięć mogących znacząco oddziaływać na środowisko (Dz.U. z 2019 r.</w:t>
      </w:r>
      <w:r w:rsidR="00545EC5">
        <w:rPr>
          <w:rFonts w:ascii="Arial" w:hAnsi="Arial" w:cs="Arial"/>
          <w:bCs/>
        </w:rPr>
        <w:t xml:space="preserve"> </w:t>
      </w:r>
      <w:r w:rsidR="00545EC5" w:rsidRPr="001A38CD">
        <w:rPr>
          <w:rFonts w:ascii="Arial" w:hAnsi="Arial" w:cs="Arial"/>
          <w:bCs/>
        </w:rPr>
        <w:t>poz. 1839</w:t>
      </w:r>
      <w:r w:rsidR="00545EC5">
        <w:rPr>
          <w:rFonts w:ascii="Arial" w:hAnsi="Arial" w:cs="Arial"/>
          <w:bCs/>
        </w:rPr>
        <w:t>).</w:t>
      </w:r>
    </w:p>
    <w:p w14:paraId="64558A07" w14:textId="7C91D4AF" w:rsidR="004C4800" w:rsidRDefault="004C4800" w:rsidP="00E84E4A">
      <w:pPr>
        <w:spacing w:after="0" w:line="300" w:lineRule="auto"/>
        <w:ind w:firstLine="708"/>
        <w:rPr>
          <w:rStyle w:val="alb"/>
          <w:rFonts w:ascii="Arial" w:hAnsi="Arial" w:cs="Arial"/>
        </w:rPr>
      </w:pPr>
      <w:r w:rsidRPr="004944A2">
        <w:rPr>
          <w:rFonts w:ascii="Arial" w:hAnsi="Arial" w:cs="Arial"/>
        </w:rPr>
        <w:t>Teren inwestycji tj. działk</w:t>
      </w:r>
      <w:r w:rsidR="00E9786B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nr</w:t>
      </w:r>
      <w:r w:rsidR="00E9786B">
        <w:rPr>
          <w:rFonts w:ascii="Arial" w:hAnsi="Arial" w:cs="Arial"/>
        </w:rPr>
        <w:t xml:space="preserve"> 5/9 obr. Świerczyna</w:t>
      </w:r>
      <w:r w:rsidRPr="004944A2">
        <w:rPr>
          <w:rFonts w:ascii="Arial" w:hAnsi="Arial" w:cs="Arial"/>
        </w:rPr>
        <w:t>, gm. Polanów nie jest objęt</w:t>
      </w:r>
      <w:r>
        <w:rPr>
          <w:rFonts w:ascii="Arial" w:hAnsi="Arial" w:cs="Arial"/>
        </w:rPr>
        <w:t>y</w:t>
      </w:r>
      <w:r w:rsidRPr="004944A2">
        <w:rPr>
          <w:rFonts w:ascii="Arial" w:hAnsi="Arial" w:cs="Arial"/>
        </w:rPr>
        <w:t xml:space="preserve"> miejscowym planem zagospodarowania przestrzennego</w:t>
      </w:r>
      <w:r>
        <w:rPr>
          <w:rFonts w:ascii="Arial" w:hAnsi="Arial" w:cs="Arial"/>
        </w:rPr>
        <w:t>.</w:t>
      </w:r>
    </w:p>
    <w:p w14:paraId="57263241" w14:textId="4CF2B616" w:rsidR="00545EC5" w:rsidRDefault="007E1E6B" w:rsidP="00E84E4A">
      <w:pPr>
        <w:spacing w:after="0" w:line="300" w:lineRule="auto"/>
        <w:ind w:firstLine="420"/>
        <w:rPr>
          <w:rStyle w:val="alb"/>
          <w:rFonts w:ascii="Arial" w:hAnsi="Arial" w:cs="Arial"/>
        </w:rPr>
      </w:pPr>
      <w:r w:rsidRPr="00A618A1">
        <w:rPr>
          <w:rStyle w:val="alb"/>
          <w:rFonts w:ascii="Arial" w:hAnsi="Arial" w:cs="Arial"/>
        </w:rPr>
        <w:t xml:space="preserve">Stosownie do treści art. 59 ust. 1 pkt 2 ustawy ooś, realizacja planowanego przedsięwzięcia mogącego potencjalnie znacząco oddziaływać na środowisko wymaga przeprowadzenia oceny oddziaływania na środowisko, jeżeli obowiązek tej oceny został stwierdzony na podstawie art. 63 ust. 1. W związku z powyższym zgodnie z art. 64 ust. 1 w/w ustawy ooś </w:t>
      </w:r>
      <w:r w:rsidR="008E78B1" w:rsidRPr="00A618A1">
        <w:rPr>
          <w:rStyle w:val="alb"/>
          <w:rFonts w:ascii="Arial" w:hAnsi="Arial" w:cs="Arial"/>
        </w:rPr>
        <w:t xml:space="preserve">Burmistrz Polanowa </w:t>
      </w:r>
      <w:r w:rsidR="004611EB">
        <w:rPr>
          <w:rStyle w:val="alb"/>
          <w:rFonts w:ascii="Arial" w:hAnsi="Arial" w:cs="Arial"/>
        </w:rPr>
        <w:t>wnioskiem</w:t>
      </w:r>
      <w:r w:rsidR="00545EC5">
        <w:rPr>
          <w:rStyle w:val="alb"/>
          <w:rFonts w:ascii="Arial" w:hAnsi="Arial" w:cs="Arial"/>
        </w:rPr>
        <w:t xml:space="preserve"> z dnia </w:t>
      </w:r>
      <w:r w:rsidR="00E9786B">
        <w:rPr>
          <w:rStyle w:val="alb"/>
          <w:rFonts w:ascii="Arial" w:hAnsi="Arial" w:cs="Arial"/>
        </w:rPr>
        <w:t>16 maja</w:t>
      </w:r>
      <w:r w:rsidR="00BE5F7A">
        <w:rPr>
          <w:rStyle w:val="alb"/>
          <w:rFonts w:ascii="Arial" w:hAnsi="Arial" w:cs="Arial"/>
        </w:rPr>
        <w:t xml:space="preserve"> 202</w:t>
      </w:r>
      <w:r w:rsidR="004611EB">
        <w:rPr>
          <w:rStyle w:val="alb"/>
          <w:rFonts w:ascii="Arial" w:hAnsi="Arial" w:cs="Arial"/>
        </w:rPr>
        <w:t>5</w:t>
      </w:r>
      <w:r w:rsidR="00545EC5">
        <w:rPr>
          <w:rStyle w:val="alb"/>
          <w:rFonts w:ascii="Arial" w:hAnsi="Arial" w:cs="Arial"/>
        </w:rPr>
        <w:t xml:space="preserve"> r.</w:t>
      </w:r>
      <w:r w:rsidRPr="00A618A1">
        <w:rPr>
          <w:rStyle w:val="alb"/>
          <w:rFonts w:ascii="Arial" w:hAnsi="Arial" w:cs="Arial"/>
        </w:rPr>
        <w:t xml:space="preserve"> znak:</w:t>
      </w:r>
      <w:r w:rsidR="008C34B3" w:rsidRPr="00A618A1">
        <w:rPr>
          <w:rStyle w:val="alb"/>
          <w:rFonts w:ascii="Arial" w:hAnsi="Arial" w:cs="Arial"/>
        </w:rPr>
        <w:t xml:space="preserve"> </w:t>
      </w:r>
      <w:r w:rsidR="00545EC5">
        <w:rPr>
          <w:rStyle w:val="alb"/>
          <w:rFonts w:ascii="Arial" w:hAnsi="Arial" w:cs="Arial"/>
        </w:rPr>
        <w:t>GNR.I</w:t>
      </w:r>
      <w:r w:rsidR="0005740E">
        <w:rPr>
          <w:rStyle w:val="alb"/>
          <w:rFonts w:ascii="Arial" w:hAnsi="Arial" w:cs="Arial"/>
        </w:rPr>
        <w:t>V</w:t>
      </w:r>
      <w:r w:rsidR="00545EC5">
        <w:rPr>
          <w:rStyle w:val="alb"/>
          <w:rFonts w:ascii="Arial" w:hAnsi="Arial" w:cs="Arial"/>
        </w:rPr>
        <w:t>.6220.</w:t>
      </w:r>
      <w:r w:rsidR="00E9786B">
        <w:rPr>
          <w:rStyle w:val="alb"/>
          <w:rFonts w:ascii="Arial" w:hAnsi="Arial" w:cs="Arial"/>
        </w:rPr>
        <w:t>5</w:t>
      </w:r>
      <w:r w:rsidR="00545EC5">
        <w:rPr>
          <w:rStyle w:val="alb"/>
          <w:rFonts w:ascii="Arial" w:hAnsi="Arial" w:cs="Arial"/>
        </w:rPr>
        <w:t>.202</w:t>
      </w:r>
      <w:r w:rsidR="00626D71">
        <w:rPr>
          <w:rStyle w:val="alb"/>
          <w:rFonts w:ascii="Arial" w:hAnsi="Arial" w:cs="Arial"/>
        </w:rPr>
        <w:t>5</w:t>
      </w:r>
      <w:r w:rsidR="00545EC5">
        <w:rPr>
          <w:rStyle w:val="alb"/>
          <w:rFonts w:ascii="Arial" w:hAnsi="Arial" w:cs="Arial"/>
        </w:rPr>
        <w:t>.</w:t>
      </w:r>
      <w:r w:rsidR="00BE5F7A">
        <w:rPr>
          <w:rStyle w:val="alb"/>
          <w:rFonts w:ascii="Arial" w:hAnsi="Arial" w:cs="Arial"/>
        </w:rPr>
        <w:t>2</w:t>
      </w:r>
      <w:r w:rsidR="008E78B1" w:rsidRPr="00A618A1">
        <w:rPr>
          <w:rStyle w:val="alb"/>
          <w:rFonts w:ascii="Arial" w:hAnsi="Arial" w:cs="Arial"/>
        </w:rPr>
        <w:t xml:space="preserve"> wystąpił do Regionalnego Dyrektora Ochrony Środowiska w</w:t>
      </w:r>
      <w:r w:rsidR="005E561C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Szczecinie</w:t>
      </w:r>
      <w:r w:rsidR="00174442">
        <w:rPr>
          <w:rStyle w:val="alb"/>
          <w:rFonts w:ascii="Arial" w:hAnsi="Arial" w:cs="Arial"/>
        </w:rPr>
        <w:t>, WST w Koszalinie</w:t>
      </w:r>
      <w:r w:rsidR="008E78B1" w:rsidRPr="00A618A1">
        <w:rPr>
          <w:rStyle w:val="alb"/>
          <w:rFonts w:ascii="Arial" w:hAnsi="Arial" w:cs="Arial"/>
        </w:rPr>
        <w:t xml:space="preserve">, Państwowego Powiatowego Inspektora Sanitarnego </w:t>
      </w:r>
      <w:r w:rsidR="008E78B1" w:rsidRPr="00A618A1">
        <w:rPr>
          <w:rStyle w:val="alb"/>
          <w:rFonts w:ascii="Arial" w:hAnsi="Arial" w:cs="Arial"/>
        </w:rPr>
        <w:lastRenderedPageBreak/>
        <w:t>w</w:t>
      </w:r>
      <w:r w:rsidR="00174442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Koszalinie oraz Państwowego Gospodarstwa Wodnego Wody Polskie Zarządu Zlewni w</w:t>
      </w:r>
      <w:r w:rsidR="00174442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>Koszalinie o</w:t>
      </w:r>
      <w:r w:rsidR="00545EC5">
        <w:rPr>
          <w:rStyle w:val="alb"/>
          <w:rFonts w:ascii="Arial" w:hAnsi="Arial" w:cs="Arial"/>
        </w:rPr>
        <w:t> </w:t>
      </w:r>
      <w:r w:rsidR="008E78B1" w:rsidRPr="00A618A1">
        <w:rPr>
          <w:rStyle w:val="alb"/>
          <w:rFonts w:ascii="Arial" w:hAnsi="Arial" w:cs="Arial"/>
        </w:rPr>
        <w:t xml:space="preserve">wydanie opinii co do potrzeby przeprowadzenia oceny oddziaływania przedsięwzięcia na środowisko i ewentualnego zakresu raportu. </w:t>
      </w:r>
    </w:p>
    <w:p w14:paraId="23C882D5" w14:textId="0B78592A" w:rsidR="00174442" w:rsidRPr="002D56C9" w:rsidRDefault="00CA47EB" w:rsidP="00E84E4A">
      <w:pPr>
        <w:spacing w:after="0" w:line="300" w:lineRule="auto"/>
        <w:ind w:firstLine="708"/>
        <w:rPr>
          <w:rFonts w:ascii="Arial" w:eastAsia="Times New Roman" w:hAnsi="Arial" w:cs="Arial"/>
          <w:lang w:eastAsia="pl-PL"/>
        </w:rPr>
      </w:pPr>
      <w:r w:rsidRPr="006F37E6">
        <w:rPr>
          <w:rFonts w:ascii="Arial" w:eastAsia="Times New Roman" w:hAnsi="Arial" w:cs="Arial"/>
          <w:lang w:eastAsia="pl-PL"/>
        </w:rPr>
        <w:t xml:space="preserve">Regionalny Dyrektor Ochrony Środowiska w Szczecinie </w:t>
      </w:r>
      <w:r w:rsidR="004611EB">
        <w:rPr>
          <w:rFonts w:ascii="Arial" w:eastAsia="Times New Roman" w:hAnsi="Arial" w:cs="Arial"/>
          <w:lang w:eastAsia="pl-PL"/>
        </w:rPr>
        <w:t>postanowieniem</w:t>
      </w:r>
      <w:r w:rsidRPr="006F37E6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z dnia </w:t>
      </w:r>
      <w:r w:rsidR="00E9786B">
        <w:rPr>
          <w:rFonts w:ascii="Arial" w:eastAsia="Times New Roman" w:hAnsi="Arial" w:cs="Arial"/>
          <w:lang w:eastAsia="pl-PL"/>
        </w:rPr>
        <w:t>22</w:t>
      </w:r>
      <w:r w:rsidR="00A37FEA">
        <w:rPr>
          <w:rFonts w:ascii="Arial" w:eastAsia="Times New Roman" w:hAnsi="Arial" w:cs="Arial"/>
          <w:lang w:eastAsia="pl-PL"/>
        </w:rPr>
        <w:t> </w:t>
      </w:r>
      <w:r w:rsidR="00626D71">
        <w:rPr>
          <w:rFonts w:ascii="Arial" w:eastAsia="Times New Roman" w:hAnsi="Arial" w:cs="Arial"/>
          <w:lang w:eastAsia="pl-PL"/>
        </w:rPr>
        <w:t>lipca</w:t>
      </w:r>
      <w:r w:rsidR="00BE5F7A">
        <w:rPr>
          <w:rFonts w:ascii="Arial" w:eastAsia="Times New Roman" w:hAnsi="Arial" w:cs="Arial"/>
          <w:lang w:eastAsia="pl-PL"/>
        </w:rPr>
        <w:t xml:space="preserve"> 20</w:t>
      </w:r>
      <w:r w:rsidR="004611EB">
        <w:rPr>
          <w:rFonts w:ascii="Arial" w:eastAsia="Times New Roman" w:hAnsi="Arial" w:cs="Arial"/>
          <w:lang w:eastAsia="pl-PL"/>
        </w:rPr>
        <w:t>25</w:t>
      </w:r>
      <w:r>
        <w:rPr>
          <w:rFonts w:ascii="Arial" w:eastAsia="Times New Roman" w:hAnsi="Arial" w:cs="Arial"/>
          <w:lang w:eastAsia="pl-PL"/>
        </w:rPr>
        <w:t xml:space="preserve"> r. </w:t>
      </w:r>
      <w:r w:rsidRPr="006F37E6">
        <w:rPr>
          <w:rFonts w:ascii="Arial" w:eastAsia="Times New Roman" w:hAnsi="Arial" w:cs="Arial"/>
          <w:lang w:eastAsia="pl-PL"/>
        </w:rPr>
        <w:t>znak</w:t>
      </w:r>
      <w:r w:rsidR="007B77AF">
        <w:rPr>
          <w:rFonts w:ascii="Arial" w:eastAsia="Times New Roman" w:hAnsi="Arial" w:cs="Arial"/>
          <w:lang w:eastAsia="pl-PL"/>
        </w:rPr>
        <w:t>:</w:t>
      </w:r>
      <w:r w:rsidRPr="006F37E6">
        <w:rPr>
          <w:rFonts w:ascii="Arial" w:eastAsia="Times New Roman" w:hAnsi="Arial" w:cs="Arial"/>
          <w:lang w:eastAsia="pl-PL"/>
        </w:rPr>
        <w:t xml:space="preserve"> WST-K.</w:t>
      </w:r>
      <w:r w:rsidRPr="002D56C9">
        <w:rPr>
          <w:rFonts w:ascii="Arial" w:eastAsia="Times New Roman" w:hAnsi="Arial" w:cs="Arial"/>
          <w:lang w:eastAsia="pl-PL"/>
        </w:rPr>
        <w:t>4220.</w:t>
      </w:r>
      <w:r w:rsidR="004611EB">
        <w:rPr>
          <w:rFonts w:ascii="Arial" w:eastAsia="Times New Roman" w:hAnsi="Arial" w:cs="Arial"/>
          <w:lang w:eastAsia="pl-PL"/>
        </w:rPr>
        <w:t>1</w:t>
      </w:r>
      <w:r w:rsidR="00E9786B">
        <w:rPr>
          <w:rFonts w:ascii="Arial" w:eastAsia="Times New Roman" w:hAnsi="Arial" w:cs="Arial"/>
          <w:lang w:eastAsia="pl-PL"/>
        </w:rPr>
        <w:t>60</w:t>
      </w:r>
      <w:r w:rsidRPr="002D56C9">
        <w:rPr>
          <w:rFonts w:ascii="Arial" w:eastAsia="Times New Roman" w:hAnsi="Arial" w:cs="Arial"/>
          <w:lang w:eastAsia="pl-PL"/>
        </w:rPr>
        <w:t>.202</w:t>
      </w:r>
      <w:r w:rsidR="00626D71">
        <w:rPr>
          <w:rFonts w:ascii="Arial" w:eastAsia="Times New Roman" w:hAnsi="Arial" w:cs="Arial"/>
          <w:lang w:eastAsia="pl-PL"/>
        </w:rPr>
        <w:t>5</w:t>
      </w:r>
      <w:r w:rsidRPr="002D56C9">
        <w:rPr>
          <w:rFonts w:ascii="Arial" w:eastAsia="Times New Roman" w:hAnsi="Arial" w:cs="Arial"/>
          <w:lang w:eastAsia="pl-PL"/>
        </w:rPr>
        <w:t>.</w:t>
      </w:r>
      <w:r w:rsidR="00E9786B">
        <w:rPr>
          <w:rFonts w:ascii="Arial" w:eastAsia="Times New Roman" w:hAnsi="Arial" w:cs="Arial"/>
          <w:lang w:eastAsia="pl-PL"/>
        </w:rPr>
        <w:t>MG.3</w:t>
      </w:r>
      <w:r w:rsidRPr="002D56C9">
        <w:rPr>
          <w:rFonts w:ascii="Arial" w:eastAsia="Times New Roman" w:hAnsi="Arial" w:cs="Arial"/>
          <w:lang w:eastAsia="pl-PL"/>
        </w:rPr>
        <w:t xml:space="preserve"> wyraził opinię, że dla </w:t>
      </w:r>
      <w:r w:rsidR="00BE5F7A">
        <w:rPr>
          <w:rFonts w:ascii="Arial" w:eastAsia="Times New Roman" w:hAnsi="Arial" w:cs="Arial"/>
          <w:lang w:eastAsia="pl-PL"/>
        </w:rPr>
        <w:t xml:space="preserve">planowanego </w:t>
      </w:r>
      <w:r w:rsidRPr="002D56C9">
        <w:rPr>
          <w:rFonts w:ascii="Arial" w:eastAsia="Times New Roman" w:hAnsi="Arial" w:cs="Arial"/>
          <w:lang w:eastAsia="pl-PL"/>
        </w:rPr>
        <w:t>przedsięwzięcia</w:t>
      </w:r>
      <w:r w:rsidR="00BE5F7A">
        <w:rPr>
          <w:rFonts w:ascii="Arial" w:eastAsia="Times New Roman" w:hAnsi="Arial" w:cs="Arial"/>
          <w:lang w:eastAsia="pl-PL"/>
        </w:rPr>
        <w:t xml:space="preserve"> </w:t>
      </w:r>
      <w:r w:rsidR="00174442" w:rsidRPr="002D56C9">
        <w:rPr>
          <w:rFonts w:ascii="Arial" w:eastAsia="Times New Roman" w:hAnsi="Arial" w:cs="Arial"/>
          <w:lang w:eastAsia="pl-PL"/>
        </w:rPr>
        <w:t>nie ma potrzeby przeprowadzenia oceny oddziaływania na środowisko</w:t>
      </w:r>
      <w:r w:rsidR="004611EB">
        <w:rPr>
          <w:rFonts w:ascii="Arial" w:eastAsia="Times New Roman" w:hAnsi="Arial" w:cs="Arial"/>
          <w:lang w:eastAsia="pl-PL"/>
        </w:rPr>
        <w:t xml:space="preserve"> oraz określił istotne warunki korzystania ze środowiska w fazie eksploatacji przedsięwzięcia.</w:t>
      </w:r>
    </w:p>
    <w:p w14:paraId="5E4FF69A" w14:textId="136FF8BE" w:rsidR="00174442" w:rsidRDefault="00174442" w:rsidP="00E84E4A">
      <w:pPr>
        <w:spacing w:after="0" w:line="300" w:lineRule="auto"/>
        <w:ind w:firstLine="708"/>
        <w:rPr>
          <w:rFonts w:ascii="Arial" w:eastAsia="Times New Roman" w:hAnsi="Arial" w:cs="Arial"/>
          <w:lang w:eastAsia="pl-PL"/>
        </w:rPr>
      </w:pPr>
      <w:r w:rsidRPr="002D56C9">
        <w:rPr>
          <w:rFonts w:ascii="Arial" w:eastAsia="Times New Roman" w:hAnsi="Arial" w:cs="Arial"/>
          <w:lang w:eastAsia="pl-PL"/>
        </w:rPr>
        <w:t xml:space="preserve">Dyrektor Zarządu Zlewni w Koszalinie Państwowego Gospodarstwa Wodnego Wody Polskie, pismem z dnia </w:t>
      </w:r>
      <w:r w:rsidR="00E9786B">
        <w:rPr>
          <w:rFonts w:ascii="Arial" w:eastAsia="Times New Roman" w:hAnsi="Arial" w:cs="Arial"/>
          <w:lang w:eastAsia="pl-PL"/>
        </w:rPr>
        <w:t>20 czerwca</w:t>
      </w:r>
      <w:r w:rsidR="00BE5F7A">
        <w:rPr>
          <w:rFonts w:ascii="Arial" w:eastAsia="Times New Roman" w:hAnsi="Arial" w:cs="Arial"/>
          <w:lang w:eastAsia="pl-PL"/>
        </w:rPr>
        <w:t xml:space="preserve"> 202</w:t>
      </w:r>
      <w:r w:rsidR="004611EB">
        <w:rPr>
          <w:rFonts w:ascii="Arial" w:eastAsia="Times New Roman" w:hAnsi="Arial" w:cs="Arial"/>
          <w:lang w:eastAsia="pl-PL"/>
        </w:rPr>
        <w:t>5</w:t>
      </w:r>
      <w:r w:rsidRPr="002D56C9">
        <w:rPr>
          <w:rFonts w:ascii="Arial" w:eastAsia="Times New Roman" w:hAnsi="Arial" w:cs="Arial"/>
          <w:lang w:eastAsia="pl-PL"/>
        </w:rPr>
        <w:t xml:space="preserve"> r. znak: S</w:t>
      </w:r>
      <w:r w:rsidR="004611EB">
        <w:rPr>
          <w:rFonts w:ascii="Arial" w:eastAsia="Times New Roman" w:hAnsi="Arial" w:cs="Arial"/>
          <w:lang w:eastAsia="pl-PL"/>
        </w:rPr>
        <w:t>K</w:t>
      </w:r>
      <w:r w:rsidRPr="002D56C9">
        <w:rPr>
          <w:rFonts w:ascii="Arial" w:eastAsia="Times New Roman" w:hAnsi="Arial" w:cs="Arial"/>
          <w:lang w:eastAsia="pl-PL"/>
        </w:rPr>
        <w:t>.ZZŚ.</w:t>
      </w:r>
      <w:r w:rsidR="004611EB">
        <w:rPr>
          <w:rFonts w:ascii="Arial" w:eastAsia="Times New Roman" w:hAnsi="Arial" w:cs="Arial"/>
          <w:lang w:eastAsia="pl-PL"/>
        </w:rPr>
        <w:t>4901</w:t>
      </w:r>
      <w:r w:rsidRPr="002D56C9">
        <w:rPr>
          <w:rFonts w:ascii="Arial" w:eastAsia="Times New Roman" w:hAnsi="Arial" w:cs="Arial"/>
          <w:lang w:eastAsia="pl-PL"/>
        </w:rPr>
        <w:t>.</w:t>
      </w:r>
      <w:r w:rsidR="00626D71">
        <w:rPr>
          <w:rFonts w:ascii="Arial" w:eastAsia="Times New Roman" w:hAnsi="Arial" w:cs="Arial"/>
          <w:lang w:eastAsia="pl-PL"/>
        </w:rPr>
        <w:t>1</w:t>
      </w:r>
      <w:r w:rsidR="00E9786B">
        <w:rPr>
          <w:rFonts w:ascii="Arial" w:eastAsia="Times New Roman" w:hAnsi="Arial" w:cs="Arial"/>
          <w:lang w:eastAsia="pl-PL"/>
        </w:rPr>
        <w:t>02</w:t>
      </w:r>
      <w:r w:rsidR="004611EB">
        <w:rPr>
          <w:rFonts w:ascii="Arial" w:eastAsia="Times New Roman" w:hAnsi="Arial" w:cs="Arial"/>
          <w:lang w:eastAsia="pl-PL"/>
        </w:rPr>
        <w:t>.</w:t>
      </w:r>
      <w:r w:rsidRPr="002D56C9">
        <w:rPr>
          <w:rFonts w:ascii="Arial" w:eastAsia="Times New Roman" w:hAnsi="Arial" w:cs="Arial"/>
          <w:lang w:eastAsia="pl-PL"/>
        </w:rPr>
        <w:t>202</w:t>
      </w:r>
      <w:r w:rsidR="00626D71">
        <w:rPr>
          <w:rFonts w:ascii="Arial" w:eastAsia="Times New Roman" w:hAnsi="Arial" w:cs="Arial"/>
          <w:lang w:eastAsia="pl-PL"/>
        </w:rPr>
        <w:t>5</w:t>
      </w:r>
      <w:r w:rsidRPr="002D56C9">
        <w:rPr>
          <w:rFonts w:ascii="Arial" w:eastAsia="Times New Roman" w:hAnsi="Arial" w:cs="Arial"/>
          <w:lang w:eastAsia="pl-PL"/>
        </w:rPr>
        <w:t>.</w:t>
      </w:r>
      <w:r w:rsidR="004611EB">
        <w:rPr>
          <w:rFonts w:ascii="Arial" w:eastAsia="Times New Roman" w:hAnsi="Arial" w:cs="Arial"/>
          <w:lang w:eastAsia="pl-PL"/>
        </w:rPr>
        <w:t>DL</w:t>
      </w:r>
      <w:r w:rsidR="007B77AF" w:rsidRPr="002D56C9">
        <w:rPr>
          <w:rFonts w:ascii="Arial" w:eastAsia="Times New Roman" w:hAnsi="Arial" w:cs="Arial"/>
          <w:lang w:eastAsia="pl-PL"/>
        </w:rPr>
        <w:t xml:space="preserve"> </w:t>
      </w:r>
      <w:r w:rsidRPr="002D56C9">
        <w:rPr>
          <w:rFonts w:ascii="Arial" w:eastAsia="Times New Roman" w:hAnsi="Arial" w:cs="Arial"/>
          <w:lang w:eastAsia="pl-PL"/>
        </w:rPr>
        <w:t>wyraził opinię o</w:t>
      </w:r>
      <w:r w:rsidR="004611EB">
        <w:rPr>
          <w:rFonts w:ascii="Arial" w:eastAsia="Times New Roman" w:hAnsi="Arial" w:cs="Arial"/>
          <w:lang w:eastAsia="pl-PL"/>
        </w:rPr>
        <w:t> </w:t>
      </w:r>
      <w:r w:rsidRPr="002D56C9">
        <w:rPr>
          <w:rFonts w:ascii="Arial" w:eastAsia="Times New Roman" w:hAnsi="Arial" w:cs="Arial"/>
          <w:lang w:eastAsia="pl-PL"/>
        </w:rPr>
        <w:t>braku potrzeby</w:t>
      </w:r>
      <w:r w:rsidRPr="002D40B4">
        <w:rPr>
          <w:rFonts w:ascii="Arial" w:eastAsia="Times New Roman" w:hAnsi="Arial" w:cs="Arial"/>
          <w:lang w:eastAsia="pl-PL"/>
        </w:rPr>
        <w:t xml:space="preserve"> przeprowadzenia oceny oddziaływania ww. przedsięwzięcia na stan zasobów wodnych i zagrożenie osiągnięcia celów środowiskowych, określając jednocześnie warunki i wymagania konieczne do uwzględnienia w decyzji środowiskowej.</w:t>
      </w:r>
    </w:p>
    <w:p w14:paraId="315DC14E" w14:textId="37E4DB23" w:rsidR="00626D71" w:rsidRPr="00626D71" w:rsidRDefault="00626D71" w:rsidP="00E84E4A">
      <w:pPr>
        <w:pStyle w:val="Default"/>
        <w:spacing w:line="300" w:lineRule="auto"/>
        <w:ind w:firstLine="708"/>
      </w:pPr>
      <w:r>
        <w:rPr>
          <w:rFonts w:ascii="Arial" w:hAnsi="Arial" w:cs="Arial"/>
          <w:color w:val="auto"/>
          <w:sz w:val="22"/>
          <w:szCs w:val="22"/>
          <w:lang w:eastAsia="pl-PL"/>
        </w:rPr>
        <w:t>Państwowy Powiatowy Inspektor Sanitarny w Koszalinie</w:t>
      </w:r>
      <w:r w:rsidR="00E9786B">
        <w:rPr>
          <w:rFonts w:ascii="Arial" w:hAnsi="Arial" w:cs="Arial"/>
          <w:color w:val="auto"/>
          <w:sz w:val="22"/>
          <w:szCs w:val="22"/>
          <w:lang w:eastAsia="pl-PL"/>
        </w:rPr>
        <w:t xml:space="preserve"> w piśmie z dnia 16 czerwca 2025 r.</w:t>
      </w:r>
      <w:r w:rsidR="003F0483">
        <w:rPr>
          <w:rFonts w:ascii="Arial" w:hAnsi="Arial" w:cs="Arial"/>
          <w:color w:val="auto"/>
          <w:sz w:val="22"/>
          <w:szCs w:val="22"/>
          <w:lang w:eastAsia="pl-PL"/>
        </w:rPr>
        <w:t xml:space="preserve"> znak: </w:t>
      </w:r>
      <w:r w:rsidR="00706ADB">
        <w:rPr>
          <w:rFonts w:ascii="Arial" w:hAnsi="Arial" w:cs="Arial"/>
          <w:color w:val="auto"/>
          <w:sz w:val="22"/>
          <w:szCs w:val="22"/>
          <w:lang w:eastAsia="pl-PL"/>
        </w:rPr>
        <w:t>ZNS.9022.4.143.2025</w:t>
      </w:r>
      <w:r w:rsidR="00E9786B">
        <w:rPr>
          <w:rFonts w:ascii="Arial" w:hAnsi="Arial" w:cs="Arial"/>
          <w:color w:val="auto"/>
          <w:sz w:val="22"/>
          <w:szCs w:val="22"/>
          <w:lang w:eastAsia="pl-PL"/>
        </w:rPr>
        <w:t xml:space="preserve"> również nie stwierdził potrzeby przeprowadzenia oceny oddziaływania na środowisko przedmiotowego przedsięwzięcia</w:t>
      </w:r>
      <w:r>
        <w:rPr>
          <w:rFonts w:ascii="Arial" w:hAnsi="Arial" w:cs="Arial"/>
          <w:color w:val="auto"/>
          <w:sz w:val="22"/>
          <w:szCs w:val="22"/>
          <w:lang w:eastAsia="pl-PL"/>
        </w:rPr>
        <w:t>.</w:t>
      </w:r>
    </w:p>
    <w:p w14:paraId="116BED9B" w14:textId="75E7385D" w:rsidR="00091B23" w:rsidRPr="00626D71" w:rsidRDefault="007B77AF" w:rsidP="00E84E4A">
      <w:pPr>
        <w:spacing w:after="0" w:line="300" w:lineRule="auto"/>
        <w:ind w:firstLine="708"/>
        <w:rPr>
          <w:rFonts w:ascii="Arial" w:hAnsi="Arial" w:cs="Arial"/>
        </w:rPr>
      </w:pPr>
      <w:r w:rsidRPr="000B63CB">
        <w:rPr>
          <w:rFonts w:ascii="Arial" w:hAnsi="Arial" w:cs="Arial"/>
        </w:rPr>
        <w:t>Biorąc pod uwagę, przeprowadzoną w toku postępowania w sprawie oceny oddziaływania przedsięwzięcia na środowisko, analizę kryteriów planowanego przedsięwzięcia w zakresie, o którym mowa w art. 63 ust. 1 ustawy ooś, dokonaną w szczególności na podstawie wniosku, karty informacyjnej przedsięwzięcia, jak również poprzez uzyskanie opinii Regionalnego Dyrektora Ochrony Środowiska w Szczecinie, WST w</w:t>
      </w:r>
      <w:r w:rsidR="004944A2">
        <w:rPr>
          <w:rFonts w:ascii="Arial" w:hAnsi="Arial" w:cs="Arial"/>
        </w:rPr>
        <w:t> </w:t>
      </w:r>
      <w:r w:rsidRPr="00B6615F">
        <w:rPr>
          <w:rFonts w:ascii="Arial" w:hAnsi="Arial" w:cs="Arial"/>
        </w:rPr>
        <w:t xml:space="preserve">Koszalinie, Państwowego Gospodarstwa Wodnego Wody Polskie w Szczecinie, </w:t>
      </w:r>
      <w:r w:rsidR="007248AE">
        <w:rPr>
          <w:rFonts w:ascii="Arial" w:hAnsi="Arial" w:cs="Arial"/>
          <w:lang w:eastAsia="pl-PL"/>
        </w:rPr>
        <w:t xml:space="preserve">Państwowego Powiatowego Inspektora Sanitarnego w Koszalinie </w:t>
      </w:r>
      <w:r w:rsidRPr="00B6615F">
        <w:rPr>
          <w:rFonts w:ascii="Arial" w:hAnsi="Arial" w:cs="Arial"/>
        </w:rPr>
        <w:t xml:space="preserve">organ właściwy do wydania decyzji uznał, że po zrealizowaniu przez Inwestora wszystkich warunków zawartych w przedłożonych dokumentach oraz w niniejszej decyzji, realizacja przedsięwzięcia będzie zgodna z wymaganiami przepisów o ochronie środowiska. Jednocześnie uwzględniając fakt, że w toku prowadzonego postępowania odstąpiono od obowiązku przeprowadzenia oceny oddziaływania przedsięwzięcia na środowisko, tutejszy organ na podstawie opinii organów współdziałających oraz zgodnie z art. 84 ww. ustawy stwierdził w </w:t>
      </w:r>
      <w:r w:rsidRPr="00626D71">
        <w:rPr>
          <w:rFonts w:ascii="Arial" w:hAnsi="Arial" w:cs="Arial"/>
        </w:rPr>
        <w:t>niniejszej decyzji brak konieczności przeprowadzenia oceny oddziaływania przedsięwzięcia na środowisko.</w:t>
      </w:r>
    </w:p>
    <w:p w14:paraId="00C8F890" w14:textId="45676D5A" w:rsidR="007248AE" w:rsidRDefault="007248AE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bookmarkStart w:id="2" w:name="_Hlk208569911"/>
      <w:r w:rsidRPr="007248AE">
        <w:rPr>
          <w:rFonts w:ascii="Arial" w:hAnsi="Arial" w:cs="Arial"/>
        </w:rPr>
        <w:t>Przedsięwzięcie będzie polegało na budowie obiektu wodnego do poboru wód podziemnych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(studnia awaryjna nr 5) na działce nr 5/9 obręb 0211 Świerczyna, w celu rozbudowy komunalnego ujęcia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wód podziemnych zlokalizowanego w miejscowości Świerczyna, gm. Polanów. Ujęcie wód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podziemnych „Świerczyna” składa się z jednego czynnego otworu hydrogeologicznego nr 3 oraz otworu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nr 4 (awaryjnego), który został wyłączony z eksploatacji ze względów technicznych, co wiąże się ze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spadkiem bezpieczeństwa zaopatrzenia mieszkańców w wodę. Otwory te ujmują wody podziemne z</w:t>
      </w:r>
      <w:r>
        <w:rPr>
          <w:rFonts w:ascii="Arial" w:hAnsi="Arial" w:cs="Arial"/>
        </w:rPr>
        <w:t> </w:t>
      </w:r>
      <w:r w:rsidRPr="007248AE">
        <w:rPr>
          <w:rFonts w:ascii="Arial" w:hAnsi="Arial" w:cs="Arial"/>
        </w:rPr>
        <w:t>pierwszego użytkowego poziomu wodonośnego piętra czwartorzędowego.</w:t>
      </w:r>
    </w:p>
    <w:p w14:paraId="1195BF5D" w14:textId="31EB2A50" w:rsidR="007248AE" w:rsidRPr="007248AE" w:rsidRDefault="007248AE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r w:rsidRPr="007248AE">
        <w:rPr>
          <w:rFonts w:ascii="Arial" w:hAnsi="Arial" w:cs="Arial"/>
        </w:rPr>
        <w:t>Planowana rozbudowa urządzenia wodnego polegać będzie na wykonaniu dodatkowego obiektu wodnego (studnia nr 5) ujmującego wody tego samego użytkowego poziomu wodonośnego, co studnia podstawowa nr 3 i będzie pełniło rolę studni awaryjnej, w przypadku wyłączenia lub awarii studni nr 3.</w:t>
      </w:r>
      <w:bookmarkEnd w:id="2"/>
    </w:p>
    <w:p w14:paraId="14C11798" w14:textId="77D118B0" w:rsidR="007248AE" w:rsidRPr="007248AE" w:rsidRDefault="007248AE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r w:rsidRPr="007248AE">
        <w:rPr>
          <w:rFonts w:ascii="Arial" w:hAnsi="Arial" w:cs="Arial"/>
        </w:rPr>
        <w:t>Pobór wód podziemnych z projektowanego obiektu ( studni nr 5) został określony przez inwestora,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dla zapewnienia sprawności eksploatowanego ujęcia na poziomie ca 20÷30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/h, przy depresji s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=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2 m.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Tak zaprojektowany pobór wód nie wpłynie na dynamikę wód podziemnych, a także nie będzie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 xml:space="preserve">zachodzić zjawisko szczerpywania zasobów dynamicznych </w:t>
      </w:r>
      <w:r w:rsidRPr="007248AE">
        <w:rPr>
          <w:rFonts w:ascii="Arial" w:hAnsi="Arial" w:cs="Arial"/>
        </w:rPr>
        <w:lastRenderedPageBreak/>
        <w:t>wód podziemnych. Komunalne ujęcie wód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podziemnych w miejscowości Świerczyna posiada decyzję Dyrektora Zarządu Zlewni w Koszalinie z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dnia 14.12.2018 r. znak: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SZ.ZUZ.2.421.488.2018.PB w sprawie udzielenia pozwolenia wodnoprawnego</w:t>
      </w:r>
    </w:p>
    <w:p w14:paraId="4EB2DC36" w14:textId="77777777" w:rsidR="007248AE" w:rsidRPr="007248AE" w:rsidRDefault="007248AE" w:rsidP="00E84E4A">
      <w:pPr>
        <w:autoSpaceDE w:val="0"/>
        <w:autoSpaceDN w:val="0"/>
        <w:adjustRightInd w:val="0"/>
        <w:spacing w:after="0" w:line="300" w:lineRule="auto"/>
        <w:rPr>
          <w:rFonts w:ascii="Arial" w:hAnsi="Arial" w:cs="Arial"/>
        </w:rPr>
      </w:pPr>
      <w:r w:rsidRPr="007248AE">
        <w:rPr>
          <w:rFonts w:ascii="Arial" w:hAnsi="Arial" w:cs="Arial"/>
        </w:rPr>
        <w:t>na pobór wód podziemnych w ilości:</w:t>
      </w:r>
    </w:p>
    <w:p w14:paraId="3EB6F416" w14:textId="1E366495" w:rsidR="007248AE" w:rsidRPr="007248AE" w:rsidRDefault="007248AE" w:rsidP="00E84E4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</w:rPr>
      </w:pPr>
      <w:r w:rsidRPr="007248AE">
        <w:rPr>
          <w:rFonts w:ascii="Arial" w:hAnsi="Arial" w:cs="Arial"/>
        </w:rPr>
        <w:t>Qmax s = 0,00158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/s</w:t>
      </w:r>
    </w:p>
    <w:p w14:paraId="0BBEBC1F" w14:textId="57A14CA1" w:rsidR="007248AE" w:rsidRPr="007248AE" w:rsidRDefault="007248AE" w:rsidP="00E84E4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</w:rPr>
      </w:pPr>
      <w:r w:rsidRPr="007248AE">
        <w:rPr>
          <w:rFonts w:ascii="Arial" w:hAnsi="Arial" w:cs="Arial"/>
        </w:rPr>
        <w:t>Qmax h = 60,0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/h</w:t>
      </w:r>
    </w:p>
    <w:p w14:paraId="2F43B9B8" w14:textId="5F935384" w:rsidR="007248AE" w:rsidRPr="007248AE" w:rsidRDefault="007248AE" w:rsidP="00E84E4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</w:rPr>
      </w:pPr>
      <w:r w:rsidRPr="007248AE">
        <w:rPr>
          <w:rFonts w:ascii="Arial" w:hAnsi="Arial" w:cs="Arial"/>
        </w:rPr>
        <w:t>Qśr d = 42,1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/d</w:t>
      </w:r>
    </w:p>
    <w:p w14:paraId="43C5DE72" w14:textId="1C35618E" w:rsidR="007248AE" w:rsidRDefault="007248AE" w:rsidP="00E84E4A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</w:rPr>
      </w:pPr>
      <w:r w:rsidRPr="007248AE">
        <w:rPr>
          <w:rFonts w:ascii="Arial" w:hAnsi="Arial" w:cs="Arial"/>
        </w:rPr>
        <w:t>Qdop r = 15356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/r</w:t>
      </w:r>
      <w:r>
        <w:rPr>
          <w:rFonts w:ascii="Arial" w:hAnsi="Arial" w:cs="Arial"/>
        </w:rPr>
        <w:t>.</w:t>
      </w:r>
    </w:p>
    <w:p w14:paraId="736B3EBA" w14:textId="5F2F1E48" w:rsidR="007248AE" w:rsidRPr="007248AE" w:rsidRDefault="007248AE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7248AE">
        <w:rPr>
          <w:rFonts w:ascii="Arial" w:hAnsi="Arial" w:cs="Arial"/>
        </w:rPr>
        <w:t>Aktualnie ujęcie eksploatowane jest ze średniodobową wydajnością 25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/d, co stanowi 59 % dopuszczalnej wartości określonej w pozwoleniu wodnoprawnym oraz 2 % zatwierdzonych zasobów eksploatacyjnych. Potencjalne możliwości poboru z ujęcia wód podziemnych Świerczyna wynosi 60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/h, zaś rzeczywiste pobory nie przekraczają 10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/h. Jednak ze względu na podłączenie do systemu wodociągowego innych miejscowości przedsięwzięcie jest zasadne i konieczne.</w:t>
      </w:r>
    </w:p>
    <w:p w14:paraId="537832DF" w14:textId="43200839" w:rsidR="007248AE" w:rsidRDefault="007248AE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bookmarkStart w:id="3" w:name="_Hlk208569984"/>
      <w:r w:rsidRPr="007248AE">
        <w:rPr>
          <w:rFonts w:ascii="Arial" w:hAnsi="Arial" w:cs="Arial"/>
        </w:rPr>
        <w:t>Projektowana głębokość odwiertu nr 5 wyniesie ok. 110 m. W otworze zabudowana zostanie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kolumna filtracyjna DN250/280 wykonana z rury PCV. W studni zainstalowany zostanie podwodny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agregat pompowy o wydajności 20-30 m</w:t>
      </w:r>
      <w:r w:rsidRPr="007248AE">
        <w:rPr>
          <w:rFonts w:ascii="Arial" w:hAnsi="Arial" w:cs="Arial"/>
          <w:vertAlign w:val="superscript"/>
        </w:rPr>
        <w:t>3</w:t>
      </w:r>
      <w:r w:rsidRPr="007248AE">
        <w:rPr>
          <w:rFonts w:ascii="Arial" w:hAnsi="Arial" w:cs="Arial"/>
        </w:rPr>
        <w:t>/h i wysokości podnoszenia H-</w:t>
      </w:r>
      <w:r>
        <w:rPr>
          <w:rFonts w:ascii="Arial" w:hAnsi="Arial" w:cs="Arial"/>
        </w:rPr>
        <w:t> </w:t>
      </w:r>
      <w:r w:rsidRPr="007248AE">
        <w:rPr>
          <w:rFonts w:ascii="Arial" w:hAnsi="Arial" w:cs="Arial"/>
        </w:rPr>
        <w:t>150 m słupa wody. Studnia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wyposażona będzie w typową obudowę naziemną typu LANGE, wykonaną z elementów</w:t>
      </w:r>
      <w:r>
        <w:rPr>
          <w:rFonts w:ascii="Arial" w:hAnsi="Arial" w:cs="Arial"/>
        </w:rPr>
        <w:t xml:space="preserve">  </w:t>
      </w:r>
      <w:r w:rsidRPr="007248AE">
        <w:rPr>
          <w:rFonts w:ascii="Arial" w:hAnsi="Arial" w:cs="Arial"/>
        </w:rPr>
        <w:t>prefabrykowanych. W obudowie studziennej zamontowana zostanie głowica studzienna wraz z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otworem pomiarowym. Z głowicy wyprowadzony będzie rurociąg PVC o średnicy 80 mm, z kulowym</w:t>
      </w:r>
      <w:r>
        <w:rPr>
          <w:rFonts w:ascii="Arial" w:hAnsi="Arial" w:cs="Arial"/>
        </w:rPr>
        <w:t xml:space="preserve"> </w:t>
      </w:r>
      <w:r w:rsidRPr="007248AE">
        <w:rPr>
          <w:rFonts w:ascii="Arial" w:hAnsi="Arial" w:cs="Arial"/>
        </w:rPr>
        <w:t>zaworem zwrotnym i wodomierzem.</w:t>
      </w:r>
    </w:p>
    <w:p w14:paraId="6A31E833" w14:textId="6618A798" w:rsid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Działka nr 5/9 obręb Świerczyna, położona jest w południowej części miejscowości Świerczyna,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przy terenach rolniczych (od południa) i terenach podmiejskich (od północy). Najbliższe zamieszkane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zabudowanie znajduje się w odległości ok. 40 m na północ. Działka stanowi obszar gminnej Stacji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Uzdatniania Wody, na którym znajduje się hydrofornia oraz studnia nr 3. Wyłączona z eksploatacji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studnia nr 4 zlokalizowana jest na działce sąsiedniej (5/15).</w:t>
      </w:r>
    </w:p>
    <w:p w14:paraId="39B748A7" w14:textId="4C2C6885" w:rsidR="00495430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bookmarkStart w:id="4" w:name="_Hlk208570002"/>
      <w:bookmarkEnd w:id="3"/>
      <w:r w:rsidRPr="00495430">
        <w:rPr>
          <w:rFonts w:ascii="Arial" w:hAnsi="Arial" w:cs="Arial"/>
        </w:rPr>
        <w:t>Etap realizacji przedsięwzięcia związany będzie z typową emisją akustyczną i emisją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zanieczyszczeń związaną z pracą urządzeń do montażu obudowy naziemnej. Sprzęt podczas realizacji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projektowanej inwestycji nie będzie pracować równocześnie, a podczas pracy zmieniać się będzie jego obciążenie. Z uwagi na powyższe nie przewiduje się wystąpienia uciążliwości dla mieszkańców okolicznych terenów.</w:t>
      </w:r>
    </w:p>
    <w:p w14:paraId="6E26A9D0" w14:textId="10034D26" w:rsidR="007248AE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Na etapie eksploatacji źródłem hałasu będzie głównie pompa głębinowa w studni, która będzie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posadowiona na znacznej głębokości oraz zamknięta powierzchniową obudową studzienną. Biorąc powyższe pod uwagę generowany przez nią hałas będzie znikomy.</w:t>
      </w:r>
    </w:p>
    <w:bookmarkEnd w:id="4"/>
    <w:p w14:paraId="29C907A0" w14:textId="5E3CC1BB" w:rsidR="00495430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W miejscu realizacji inwestycji nie występują formy ochrony przyrody wymienione w</w:t>
      </w:r>
      <w:r>
        <w:rPr>
          <w:rFonts w:ascii="Arial" w:hAnsi="Arial" w:cs="Arial"/>
        </w:rPr>
        <w:t> </w:t>
      </w:r>
      <w:r w:rsidRPr="00495430">
        <w:rPr>
          <w:rFonts w:ascii="Arial" w:hAnsi="Arial" w:cs="Arial"/>
        </w:rPr>
        <w:t>ustawie z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dnia 16 kwietnia 2004 r. o ochronie przyrody (Dz. U. z 2024 r., poz. 1478, ze zm.), takie jak: parki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narodowe, rezerwaty przyrody, parki krajobrazowe, obszary chronionego krajobrazu, obszary Natura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2000, pomniki przyrody, stanowiska dokumentacyjne, użytki ekologiczne, zespoły przyrodniczo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krajobrazowe.</w:t>
      </w:r>
    </w:p>
    <w:p w14:paraId="5BE98E79" w14:textId="59D43C45" w:rsidR="00495430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Mając na uwadze lokalizację przedsięwzięcia na terenie istniejącej obecnie stacji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uzdatniania wody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oraz brak konieczności wycinki drzew i krzewów, nie przewiduje się negatywnego odziaływania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przedsięwzięcia na środowisko przyrodnicze, w tym bioróżnorodność.</w:t>
      </w:r>
    </w:p>
    <w:p w14:paraId="23A9A421" w14:textId="1C1007B2" w:rsidR="007248AE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lastRenderedPageBreak/>
        <w:t>Jedynym parametrem oddziaływania na środowisko przedmiotowego przedsięwzięci jest pobór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wód i możliwość obniżenia naturalnego zwierciadła wód podziemnych, w związku z</w:t>
      </w:r>
      <w:r>
        <w:rPr>
          <w:rFonts w:ascii="Arial" w:hAnsi="Arial" w:cs="Arial"/>
        </w:rPr>
        <w:t> </w:t>
      </w:r>
      <w:r w:rsidRPr="00495430">
        <w:rPr>
          <w:rFonts w:ascii="Arial" w:hAnsi="Arial" w:cs="Arial"/>
        </w:rPr>
        <w:t>prowadzoną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eksploatacją. Niemniej jednak pobór ten odbywał się będzie w granicach wyznaczonych zasobów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dyspozycyjnych oraz zgodnie z warunkami koniecznego do uzyskania pozwolenia wodnoprawnego.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Należy zaznaczyć, iż w związku z instalacją pompy i</w:t>
      </w:r>
      <w:r>
        <w:rPr>
          <w:rFonts w:ascii="Arial" w:hAnsi="Arial" w:cs="Arial"/>
        </w:rPr>
        <w:t> </w:t>
      </w:r>
      <w:r w:rsidRPr="00495430">
        <w:rPr>
          <w:rFonts w:ascii="Arial" w:hAnsi="Arial" w:cs="Arial"/>
        </w:rPr>
        <w:t>planowanym poborem wody z otworu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hydrogeologicznego S5 maksymalne godzinowe zużycie wody pozostanie na poziomie 30,0 m</w:t>
      </w:r>
      <w:r w:rsidRPr="00495430">
        <w:rPr>
          <w:rFonts w:ascii="Arial" w:hAnsi="Arial" w:cs="Arial"/>
          <w:vertAlign w:val="superscript"/>
        </w:rPr>
        <w:t>3</w:t>
      </w:r>
      <w:r w:rsidRPr="00495430">
        <w:rPr>
          <w:rFonts w:ascii="Arial" w:hAnsi="Arial" w:cs="Arial"/>
        </w:rPr>
        <w:t>. Woda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ujmowana na ujęciu jest działaniem strategicznym gminy Świerczyna, zapewniającym bezpieczeństwo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mieszkańców.</w:t>
      </w:r>
    </w:p>
    <w:p w14:paraId="1FE84133" w14:textId="1267F001" w:rsidR="00495430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Rodzaj planowanego przedsięwzięcia oraz przewidziane do zastosowania materiały pozwalają za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niewielkie uznać ryzyko wystąpienia poważnej awarii lub katastrofy naturalnej i</w:t>
      </w:r>
      <w:r>
        <w:rPr>
          <w:rFonts w:ascii="Arial" w:hAnsi="Arial" w:cs="Arial"/>
        </w:rPr>
        <w:t> </w:t>
      </w:r>
      <w:r w:rsidRPr="00495430">
        <w:rPr>
          <w:rFonts w:ascii="Arial" w:hAnsi="Arial" w:cs="Arial"/>
        </w:rPr>
        <w:t>budowlanej.</w:t>
      </w:r>
    </w:p>
    <w:p w14:paraId="2B87622B" w14:textId="5FA4D0E6" w:rsidR="007248AE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Z przedłożonej dokumentacji wynika, że projektowane urządzenie wodne będzie pełniło rolę studni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awaryjnej, w przypadku wyłączenia lub awarii studni nr 3. Z uwagi na fakt, iż</w:t>
      </w:r>
      <w:r>
        <w:rPr>
          <w:rFonts w:ascii="Arial" w:hAnsi="Arial" w:cs="Arial"/>
        </w:rPr>
        <w:t> </w:t>
      </w:r>
      <w:r w:rsidRPr="00495430">
        <w:rPr>
          <w:rFonts w:ascii="Arial" w:hAnsi="Arial" w:cs="Arial"/>
        </w:rPr>
        <w:t>studnie te nie będą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pracować jednocześnie nie przewiduje się kumulowania oddziaływań.</w:t>
      </w:r>
    </w:p>
    <w:p w14:paraId="0AACAB47" w14:textId="5D403674" w:rsidR="007248AE" w:rsidRPr="00495430" w:rsidRDefault="00495430" w:rsidP="00E84E4A">
      <w:pPr>
        <w:autoSpaceDE w:val="0"/>
        <w:autoSpaceDN w:val="0"/>
        <w:adjustRightInd w:val="0"/>
        <w:spacing w:after="0" w:line="300" w:lineRule="auto"/>
        <w:ind w:firstLine="420"/>
        <w:rPr>
          <w:rFonts w:ascii="Arial" w:hAnsi="Arial" w:cs="Arial"/>
        </w:rPr>
      </w:pPr>
      <w:r w:rsidRPr="00495430">
        <w:rPr>
          <w:rFonts w:ascii="Arial" w:hAnsi="Arial" w:cs="Arial"/>
        </w:rPr>
        <w:t>Projektowana inwestycja położona jest na terenach falistych, mozaikowych, z przewagą terenów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porolnych, podmiejskich, osadniczych i nie znajduje się w granicach proponowanych obszarów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krajobrazów priorytetowych. Przedmiotowe przedsięwzięcie planowane jest na terenie istniejącej stacji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uzdatniania wody, a projektowana obudowa studni, z uwagi na swój niewielki rozmiar, nie wprowadzi</w:t>
      </w:r>
      <w:r>
        <w:rPr>
          <w:rFonts w:ascii="Arial" w:hAnsi="Arial" w:cs="Arial"/>
        </w:rPr>
        <w:t xml:space="preserve"> </w:t>
      </w:r>
      <w:r w:rsidRPr="00495430">
        <w:rPr>
          <w:rFonts w:ascii="Arial" w:hAnsi="Arial" w:cs="Arial"/>
        </w:rPr>
        <w:t>dysharmonii w lokalnym krajobrazie.</w:t>
      </w:r>
    </w:p>
    <w:p w14:paraId="71E9FAE1" w14:textId="77777777" w:rsidR="00506642" w:rsidRDefault="00506642" w:rsidP="00E84E4A">
      <w:pPr>
        <w:spacing w:after="0" w:line="30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127ED4">
        <w:rPr>
          <w:rFonts w:ascii="Arial" w:hAnsi="Arial" w:cs="Arial"/>
        </w:rPr>
        <w:t>rzedmiotowe przedsięwzięcie z</w:t>
      </w:r>
      <w:r>
        <w:rPr>
          <w:rFonts w:ascii="Arial" w:hAnsi="Arial" w:cs="Arial"/>
        </w:rPr>
        <w:t xml:space="preserve">lokalizowane będzie </w:t>
      </w:r>
      <w:r w:rsidRPr="00127ED4">
        <w:rPr>
          <w:rFonts w:ascii="Arial" w:hAnsi="Arial" w:cs="Arial"/>
        </w:rPr>
        <w:t>w obszarze jednolitej części wód podziemnych JCWPd o kodzie GW60009, która</w:t>
      </w:r>
      <w:r>
        <w:rPr>
          <w:rFonts w:ascii="Arial" w:hAnsi="Arial" w:cs="Arial"/>
        </w:rPr>
        <w:t xml:space="preserve"> </w:t>
      </w:r>
      <w:r w:rsidRPr="00127ED4">
        <w:rPr>
          <w:rFonts w:ascii="Arial" w:hAnsi="Arial" w:cs="Arial"/>
        </w:rPr>
        <w:t>charakteryzuje się dobrym stanem chemicznym i słabym stanem ilościowym</w:t>
      </w:r>
      <w:r>
        <w:rPr>
          <w:rFonts w:ascii="Arial" w:hAnsi="Arial" w:cs="Arial"/>
        </w:rPr>
        <w:t xml:space="preserve"> oraz w obszarze jednolitej części wód powierzchniowych rzecznych (JCWP RW) Mszanka oznaczona kodem RW600009448329, która charakteryzuje się dobrym stanem ekologicznym. </w:t>
      </w:r>
    </w:p>
    <w:p w14:paraId="6AC78E90" w14:textId="1BDD53DB" w:rsidR="00495430" w:rsidRDefault="00506642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Inwestycja znajduje się w obrębie strefy ochronnej ujęcia wody podziemnej, poza obszarami ochronnymi zbiorników wód śródlądowych i Głównym Zbiornikiem Wód Podziemnych, oraz poza obszarem szczególnego zagrożenia powodzią.</w:t>
      </w:r>
    </w:p>
    <w:p w14:paraId="72932DB8" w14:textId="70D2A8E1" w:rsidR="00506642" w:rsidRDefault="00506642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Realizacja planowanego przedsięwzięcia nie wiąże się z wprowadzaniem ścieków bezpośrednio do wód i do ziemi i nie jest zlokalizowana w obrębie cieków. Przedsięwzięcie nie naruszy w związku z tym warunków określonych w Rozporządzeniu Ministra Infrastruktury z dnia 16.11.2022 r. w sprawie Planu gospodarowania wodami na obszarze dorzecza Odry (Dz.U. z 2023 r., poz. 335), a realizacja przedsięwzięcia, w odniesieniu do osiągnięcia celów środowiskowych, nie spowoduje istotnych zmian w funkcjonowaniu JCW, jak również nie wystąpią trwałe, negatywne zmiany biologiczne, hydromorfologiczne oraz fizykochemiczne wód tego obszaru, a sposób zagospodarowania zlewni będzie utrzymany. Podczas realizacji przedsięwzięcia nie ulegnie zasadniczo zmiana sposobu regulacji stosunków wodnych na przedmiotowym obszarze. Przedsięwzięcie nie będzie oddziaływać negatywnie na potencjał ekologiczny i stan chemiczny wód na etapie realizacji i eksploatacji przedsięwzięcia, jak również nie naruszy celu Ramowej Dyrektywy Wodnej.</w:t>
      </w:r>
    </w:p>
    <w:p w14:paraId="4613549F" w14:textId="77777777" w:rsidR="00506642" w:rsidRDefault="00506642" w:rsidP="00E84E4A">
      <w:pPr>
        <w:spacing w:after="0" w:line="30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Przedmiotowa inwestycja, zarówno w fazie budowy jak i eksploatacji, nie będzie negatywnie oddziaływać na środowisko wodne i gruntowe, a tym samym nie nastąpi </w:t>
      </w:r>
      <w:r w:rsidRPr="00506642">
        <w:rPr>
          <w:rFonts w:ascii="Arial" w:hAnsi="Arial" w:cs="Arial"/>
        </w:rPr>
        <w:t xml:space="preserve">degradacja wód podziemnych i powierzchniowych, jak również nie nastąpi pogorszenie potencjału ekologicznego i stanu chemicznego JCWP oraz stanu ilościowego i chemicznego JCWPd. </w:t>
      </w:r>
    </w:p>
    <w:p w14:paraId="7B73FE62" w14:textId="122F927C" w:rsidR="007248AE" w:rsidRPr="00506642" w:rsidRDefault="00495430" w:rsidP="00E84E4A">
      <w:pPr>
        <w:spacing w:after="0" w:line="300" w:lineRule="auto"/>
        <w:ind w:firstLine="708"/>
        <w:rPr>
          <w:rFonts w:ascii="Arial" w:hAnsi="Arial" w:cs="Arial"/>
        </w:rPr>
      </w:pPr>
      <w:r w:rsidRPr="00506642">
        <w:rPr>
          <w:rFonts w:ascii="Arial" w:hAnsi="Arial" w:cs="Arial"/>
        </w:rPr>
        <w:lastRenderedPageBreak/>
        <w:t>W trakcie eksploatacji nie przewiduje się negatywnego oddziaływania inwestycji na glebę oraz powierzchnię ziemi.</w:t>
      </w:r>
    </w:p>
    <w:p w14:paraId="5EF9FCFD" w14:textId="5E9ADB06" w:rsidR="00495430" w:rsidRPr="00506642" w:rsidRDefault="00495430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r w:rsidRPr="00506642">
        <w:rPr>
          <w:rFonts w:ascii="Arial" w:hAnsi="Arial" w:cs="Arial"/>
        </w:rPr>
        <w:t>Z przedłożonej dokumentacji wynika, że z uwagi na charakter i skalę przedsięwzięcia, jego</w:t>
      </w:r>
      <w:r w:rsidR="00506642">
        <w:rPr>
          <w:rFonts w:ascii="Arial" w:hAnsi="Arial" w:cs="Arial"/>
        </w:rPr>
        <w:t xml:space="preserve"> </w:t>
      </w:r>
      <w:r w:rsidRPr="00506642">
        <w:rPr>
          <w:rFonts w:ascii="Arial" w:hAnsi="Arial" w:cs="Arial"/>
        </w:rPr>
        <w:t>oddziaływanie będzie wyłącznie lokalne.</w:t>
      </w:r>
    </w:p>
    <w:p w14:paraId="60BCF7F9" w14:textId="0F4C53C0" w:rsidR="002B04ED" w:rsidRDefault="00495430" w:rsidP="00E84E4A">
      <w:pPr>
        <w:autoSpaceDE w:val="0"/>
        <w:autoSpaceDN w:val="0"/>
        <w:adjustRightInd w:val="0"/>
        <w:spacing w:after="0" w:line="300" w:lineRule="auto"/>
        <w:ind w:firstLine="708"/>
        <w:rPr>
          <w:rFonts w:ascii="Arial" w:hAnsi="Arial" w:cs="Arial"/>
        </w:rPr>
      </w:pPr>
      <w:r w:rsidRPr="00506642">
        <w:rPr>
          <w:rFonts w:ascii="Arial" w:hAnsi="Arial" w:cs="Arial"/>
        </w:rPr>
        <w:t>Planowana inwestycja realizowana będzie w całości na terytorium kraju. W związku z</w:t>
      </w:r>
      <w:r w:rsidR="00506642">
        <w:rPr>
          <w:rFonts w:ascii="Arial" w:hAnsi="Arial" w:cs="Arial"/>
        </w:rPr>
        <w:t> </w:t>
      </w:r>
      <w:r w:rsidRPr="00506642">
        <w:rPr>
          <w:rFonts w:ascii="Arial" w:hAnsi="Arial" w:cs="Arial"/>
        </w:rPr>
        <w:t>czym nie</w:t>
      </w:r>
      <w:r w:rsidR="00506642">
        <w:rPr>
          <w:rFonts w:ascii="Arial" w:hAnsi="Arial" w:cs="Arial"/>
        </w:rPr>
        <w:t xml:space="preserve"> </w:t>
      </w:r>
      <w:r w:rsidRPr="00506642">
        <w:rPr>
          <w:rFonts w:ascii="Arial" w:hAnsi="Arial" w:cs="Arial"/>
        </w:rPr>
        <w:t>będzie źródłem transgranicznego oddziaływania.</w:t>
      </w:r>
    </w:p>
    <w:p w14:paraId="52419CEF" w14:textId="1CF036D0" w:rsidR="004C4800" w:rsidRPr="00905B05" w:rsidRDefault="004C4800" w:rsidP="00E84E4A">
      <w:pPr>
        <w:pStyle w:val="Akapitzlist"/>
        <w:spacing w:after="0" w:line="300" w:lineRule="auto"/>
        <w:ind w:left="0" w:firstLine="708"/>
      </w:pPr>
      <w:r>
        <w:rPr>
          <w:rFonts w:ascii="Arial" w:eastAsia="Times New Roman" w:hAnsi="Arial" w:cs="Arial"/>
          <w:lang w:eastAsia="pl-PL"/>
        </w:rPr>
        <w:t xml:space="preserve">Zgodnie z art. 10 </w:t>
      </w:r>
      <w:r>
        <w:rPr>
          <w:rStyle w:val="alb"/>
          <w:rFonts w:ascii="Arial" w:hAnsi="Arial" w:cs="Arial"/>
        </w:rPr>
        <w:t xml:space="preserve">§ 1 k.p.a, przed wydaniem decyzji, Burmistrz Polanowa  </w:t>
      </w:r>
      <w:r w:rsidR="00905B05">
        <w:rPr>
          <w:rStyle w:val="alb"/>
          <w:rFonts w:ascii="Arial" w:hAnsi="Arial" w:cs="Arial"/>
        </w:rPr>
        <w:t xml:space="preserve">obwieszczeniem </w:t>
      </w:r>
      <w:r>
        <w:rPr>
          <w:rStyle w:val="alb"/>
          <w:rFonts w:ascii="Arial" w:hAnsi="Arial" w:cs="Arial"/>
        </w:rPr>
        <w:t xml:space="preserve">z dnia </w:t>
      </w:r>
      <w:r w:rsidR="00506642">
        <w:rPr>
          <w:rStyle w:val="alb"/>
          <w:rFonts w:ascii="Arial" w:hAnsi="Arial" w:cs="Arial"/>
        </w:rPr>
        <w:t>29 lipca</w:t>
      </w:r>
      <w:r>
        <w:rPr>
          <w:rStyle w:val="alb"/>
          <w:rFonts w:ascii="Arial" w:hAnsi="Arial" w:cs="Arial"/>
        </w:rPr>
        <w:t xml:space="preserve"> 2025 r. znak: GNR.I</w:t>
      </w:r>
      <w:r w:rsidR="00905B05">
        <w:rPr>
          <w:rStyle w:val="alb"/>
          <w:rFonts w:ascii="Arial" w:hAnsi="Arial" w:cs="Arial"/>
        </w:rPr>
        <w:t>V</w:t>
      </w:r>
      <w:r>
        <w:rPr>
          <w:rStyle w:val="alb"/>
          <w:rFonts w:ascii="Arial" w:hAnsi="Arial" w:cs="Arial"/>
        </w:rPr>
        <w:t>.6220.</w:t>
      </w:r>
      <w:r w:rsidR="00E84E4A">
        <w:rPr>
          <w:rStyle w:val="alb"/>
          <w:rFonts w:ascii="Arial" w:hAnsi="Arial" w:cs="Arial"/>
        </w:rPr>
        <w:t>5</w:t>
      </w:r>
      <w:r>
        <w:rPr>
          <w:rStyle w:val="alb"/>
          <w:rFonts w:ascii="Arial" w:hAnsi="Arial" w:cs="Arial"/>
        </w:rPr>
        <w:t>.202</w:t>
      </w:r>
      <w:r w:rsidR="00905B05">
        <w:rPr>
          <w:rStyle w:val="alb"/>
          <w:rFonts w:ascii="Arial" w:hAnsi="Arial" w:cs="Arial"/>
        </w:rPr>
        <w:t>5</w:t>
      </w:r>
      <w:r>
        <w:rPr>
          <w:rStyle w:val="alb"/>
          <w:rFonts w:ascii="Arial" w:hAnsi="Arial" w:cs="Arial"/>
        </w:rPr>
        <w:t>.</w:t>
      </w:r>
      <w:r w:rsidR="00E84E4A">
        <w:rPr>
          <w:rStyle w:val="alb"/>
          <w:rFonts w:ascii="Arial" w:hAnsi="Arial" w:cs="Arial"/>
        </w:rPr>
        <w:t>7</w:t>
      </w:r>
      <w:r>
        <w:rPr>
          <w:rStyle w:val="alb"/>
          <w:rFonts w:ascii="Arial" w:hAnsi="Arial" w:cs="Arial"/>
        </w:rPr>
        <w:t xml:space="preserve"> poinformował strony o zakończeniu postępowania dowodowego oraz przysługującym prawie do wypowiedzenia się co do zebranych w sprawie dowodów i materiałów oraz zgłoszonych uwag, w terminie </w:t>
      </w:r>
      <w:r w:rsidR="00905B05">
        <w:rPr>
          <w:rStyle w:val="alb"/>
          <w:rFonts w:ascii="Arial" w:hAnsi="Arial" w:cs="Arial"/>
        </w:rPr>
        <w:t>3</w:t>
      </w:r>
      <w:r w:rsidR="00E84E4A">
        <w:rPr>
          <w:rStyle w:val="alb"/>
          <w:rFonts w:ascii="Arial" w:hAnsi="Arial" w:cs="Arial"/>
        </w:rPr>
        <w:t> </w:t>
      </w:r>
      <w:r>
        <w:rPr>
          <w:rStyle w:val="alb"/>
          <w:rFonts w:ascii="Arial" w:hAnsi="Arial" w:cs="Arial"/>
        </w:rPr>
        <w:t xml:space="preserve">dni od dnia doręczenia </w:t>
      </w:r>
      <w:r w:rsidR="00905B05">
        <w:rPr>
          <w:rStyle w:val="alb"/>
          <w:rFonts w:ascii="Arial" w:hAnsi="Arial" w:cs="Arial"/>
        </w:rPr>
        <w:t>obwieszczenia</w:t>
      </w:r>
      <w:r>
        <w:rPr>
          <w:rStyle w:val="alb"/>
          <w:rFonts w:ascii="Arial" w:hAnsi="Arial" w:cs="Arial"/>
        </w:rPr>
        <w:t xml:space="preserve">. </w:t>
      </w:r>
    </w:p>
    <w:p w14:paraId="77440BC3" w14:textId="2CC2767D" w:rsidR="004C4800" w:rsidRPr="00A37FEA" w:rsidRDefault="004C4800" w:rsidP="00E84E4A">
      <w:pPr>
        <w:pStyle w:val="Standard"/>
        <w:spacing w:after="0" w:line="300" w:lineRule="auto"/>
        <w:ind w:firstLine="708"/>
      </w:pPr>
      <w:r>
        <w:rPr>
          <w:rStyle w:val="alb"/>
          <w:rFonts w:ascii="Arial" w:hAnsi="Arial" w:cs="Arial"/>
        </w:rPr>
        <w:t>Wobec powyższego, po analizie całego materiału dowodowego stwierdzono, że planowana inwestycja realizowana na warunkach określonych w niniejszej decyzji nie spowoduje uciążliwego oddziaływania dla terenów sąsiednich, nie wpłynie na pogorszenie stanu środowiska przyrodniczego, nie będzie również miała niekorzystnego wpływu na warunki wodno-gruntowe.</w:t>
      </w:r>
    </w:p>
    <w:p w14:paraId="32905FB1" w14:textId="42206A9F" w:rsidR="00076569" w:rsidRPr="00F34DEB" w:rsidRDefault="00D24DEA" w:rsidP="00EA79FA">
      <w:pPr>
        <w:spacing w:before="240" w:after="240" w:line="300" w:lineRule="auto"/>
        <w:rPr>
          <w:rFonts w:ascii="Arial" w:hAnsi="Arial" w:cs="Arial"/>
          <w:b/>
        </w:rPr>
      </w:pPr>
      <w:r w:rsidRPr="00A618A1">
        <w:rPr>
          <w:rFonts w:ascii="Arial" w:hAnsi="Arial" w:cs="Arial"/>
          <w:b/>
        </w:rPr>
        <w:t>Mając na uwadze powyższe</w:t>
      </w:r>
      <w:r w:rsidR="000A04D6" w:rsidRPr="00A618A1">
        <w:rPr>
          <w:rFonts w:ascii="Arial" w:hAnsi="Arial" w:cs="Arial"/>
          <w:b/>
        </w:rPr>
        <w:t xml:space="preserve"> orz</w:t>
      </w:r>
      <w:r w:rsidR="00AC2277" w:rsidRPr="00A618A1">
        <w:rPr>
          <w:rFonts w:ascii="Arial" w:hAnsi="Arial" w:cs="Arial"/>
          <w:b/>
        </w:rPr>
        <w:t xml:space="preserve">eczono, jak w </w:t>
      </w:r>
      <w:r w:rsidR="00AC2277" w:rsidRPr="00FA128C">
        <w:rPr>
          <w:rFonts w:ascii="Arial" w:hAnsi="Arial" w:cs="Arial"/>
          <w:b/>
        </w:rPr>
        <w:t>sentencji decyzji</w:t>
      </w:r>
      <w:r w:rsidRPr="00FA128C">
        <w:rPr>
          <w:rFonts w:ascii="Arial" w:hAnsi="Arial" w:cs="Arial"/>
          <w:b/>
        </w:rPr>
        <w:t>.</w:t>
      </w:r>
    </w:p>
    <w:p w14:paraId="5B525C2A" w14:textId="77777777" w:rsidR="00441F35" w:rsidRPr="00F34DEB" w:rsidRDefault="00441F35" w:rsidP="00E84E4A">
      <w:pPr>
        <w:pStyle w:val="Style43"/>
        <w:shd w:val="clear" w:color="auto" w:fill="auto"/>
        <w:spacing w:after="0" w:line="300" w:lineRule="auto"/>
        <w:ind w:right="60"/>
        <w:rPr>
          <w:rFonts w:ascii="Arial" w:hAnsi="Arial" w:cs="Arial"/>
          <w:i w:val="0"/>
          <w:iCs w:val="0"/>
          <w:shd w:val="clear" w:color="auto" w:fill="FFFFFF"/>
        </w:rPr>
      </w:pPr>
      <w:r w:rsidRPr="00F34DEB">
        <w:rPr>
          <w:rFonts w:ascii="Arial" w:hAnsi="Arial" w:cs="Arial"/>
          <w:b/>
          <w:i w:val="0"/>
        </w:rPr>
        <w:t>W załączeniu:</w:t>
      </w:r>
    </w:p>
    <w:p w14:paraId="01A69EE3" w14:textId="1BDA14E5" w:rsidR="00441F35" w:rsidRPr="00F34DEB" w:rsidRDefault="00441F35" w:rsidP="00E84E4A">
      <w:pPr>
        <w:spacing w:after="0" w:line="300" w:lineRule="auto"/>
        <w:jc w:val="both"/>
        <w:rPr>
          <w:rFonts w:ascii="Arial" w:hAnsi="Arial" w:cs="Arial"/>
          <w:sz w:val="18"/>
          <w:szCs w:val="18"/>
        </w:rPr>
      </w:pPr>
      <w:r w:rsidRPr="00F34DEB">
        <w:rPr>
          <w:rFonts w:ascii="Arial" w:hAnsi="Arial" w:cs="Arial"/>
          <w:sz w:val="18"/>
          <w:szCs w:val="18"/>
        </w:rPr>
        <w:t>Załącznik nr 1 - Charakterystyka przedsięwzięcia</w:t>
      </w:r>
    </w:p>
    <w:p w14:paraId="18604DC4" w14:textId="7A7AA5DF" w:rsidR="00205DCF" w:rsidRPr="00F34DEB" w:rsidRDefault="00205DCF" w:rsidP="00E84E4A">
      <w:pPr>
        <w:tabs>
          <w:tab w:val="center" w:pos="7371"/>
        </w:tabs>
        <w:spacing w:before="360" w:after="0" w:line="300" w:lineRule="auto"/>
        <w:jc w:val="both"/>
        <w:rPr>
          <w:rFonts w:ascii="Arial" w:hAnsi="Arial" w:cs="Arial"/>
        </w:rPr>
      </w:pPr>
      <w:r w:rsidRPr="00F34DEB">
        <w:rPr>
          <w:rFonts w:ascii="Arial" w:hAnsi="Arial" w:cs="Arial"/>
          <w:sz w:val="18"/>
          <w:szCs w:val="18"/>
        </w:rPr>
        <w:tab/>
      </w:r>
      <w:r w:rsidRPr="00F34DEB">
        <w:rPr>
          <w:rFonts w:ascii="Arial" w:hAnsi="Arial" w:cs="Arial"/>
        </w:rPr>
        <w:t>Burmistrz Polanowa</w:t>
      </w:r>
    </w:p>
    <w:p w14:paraId="70A74015" w14:textId="0F7165A8" w:rsidR="00441F35" w:rsidRPr="00F34DEB" w:rsidRDefault="00205DCF" w:rsidP="00E84E4A">
      <w:pPr>
        <w:tabs>
          <w:tab w:val="center" w:pos="7371"/>
        </w:tabs>
        <w:spacing w:after="0" w:line="300" w:lineRule="auto"/>
        <w:jc w:val="both"/>
        <w:rPr>
          <w:rFonts w:ascii="Arial" w:hAnsi="Arial" w:cs="Arial"/>
        </w:rPr>
      </w:pPr>
      <w:r w:rsidRPr="00F34DEB">
        <w:rPr>
          <w:rFonts w:ascii="Arial" w:hAnsi="Arial" w:cs="Arial"/>
        </w:rPr>
        <w:tab/>
        <w:t>Grzegorz Lipski</w:t>
      </w:r>
    </w:p>
    <w:p w14:paraId="411C1518" w14:textId="7C5A62E2" w:rsidR="000A04D6" w:rsidRPr="00F34DEB" w:rsidRDefault="000A04D6" w:rsidP="00EA79FA">
      <w:pPr>
        <w:spacing w:before="840" w:after="120" w:line="300" w:lineRule="auto"/>
        <w:jc w:val="center"/>
        <w:rPr>
          <w:rFonts w:ascii="Arial" w:hAnsi="Arial" w:cs="Arial"/>
          <w:b/>
        </w:rPr>
      </w:pPr>
      <w:r w:rsidRPr="00F34DEB">
        <w:rPr>
          <w:rFonts w:ascii="Arial" w:hAnsi="Arial" w:cs="Arial"/>
          <w:b/>
          <w:sz w:val="18"/>
          <w:szCs w:val="18"/>
        </w:rPr>
        <w:t>POUCZENIE</w:t>
      </w:r>
    </w:p>
    <w:p w14:paraId="6D6212BB" w14:textId="0ED5F47D" w:rsidR="005736F9" w:rsidRPr="00F34DEB" w:rsidRDefault="000A04D6" w:rsidP="00E84E4A">
      <w:pPr>
        <w:pStyle w:val="Akapitzlist"/>
        <w:numPr>
          <w:ilvl w:val="0"/>
          <w:numId w:val="4"/>
        </w:numPr>
        <w:spacing w:after="0" w:line="300" w:lineRule="auto"/>
        <w:rPr>
          <w:rFonts w:ascii="Arial" w:hAnsi="Arial" w:cs="Arial"/>
          <w:sz w:val="18"/>
          <w:szCs w:val="18"/>
        </w:rPr>
      </w:pPr>
      <w:r w:rsidRPr="00F34DEB">
        <w:rPr>
          <w:rFonts w:ascii="Arial" w:hAnsi="Arial" w:cs="Arial"/>
          <w:sz w:val="18"/>
          <w:szCs w:val="18"/>
        </w:rPr>
        <w:t>Od wydanej decyzji służy stronie odwołanie do Samorządowego Kolegium Odwoławczego w Koszalinie, za pośrednictwem Burmistrza</w:t>
      </w:r>
      <w:r w:rsidR="001133B2" w:rsidRPr="00F34DEB">
        <w:rPr>
          <w:rFonts w:ascii="Arial" w:hAnsi="Arial" w:cs="Arial"/>
          <w:sz w:val="18"/>
          <w:szCs w:val="18"/>
        </w:rPr>
        <w:t xml:space="preserve"> Polanowa</w:t>
      </w:r>
      <w:r w:rsidRPr="00F34DEB">
        <w:rPr>
          <w:rFonts w:ascii="Arial" w:hAnsi="Arial" w:cs="Arial"/>
          <w:sz w:val="18"/>
          <w:szCs w:val="18"/>
        </w:rPr>
        <w:t>, w terminie 14 dni od dnia doręczenia decyzji.</w:t>
      </w:r>
    </w:p>
    <w:p w14:paraId="6675880B" w14:textId="77777777" w:rsidR="005E6738" w:rsidRPr="00F34DEB" w:rsidRDefault="005E6738" w:rsidP="00E84E4A">
      <w:pPr>
        <w:pStyle w:val="Tekstpodstawowy"/>
        <w:numPr>
          <w:ilvl w:val="0"/>
          <w:numId w:val="4"/>
        </w:numPr>
        <w:tabs>
          <w:tab w:val="left" w:pos="426"/>
        </w:tabs>
        <w:spacing w:line="300" w:lineRule="auto"/>
        <w:rPr>
          <w:rFonts w:ascii="Arial" w:hAnsi="Arial" w:cs="Arial"/>
          <w:b w:val="0"/>
          <w:sz w:val="18"/>
          <w:szCs w:val="18"/>
        </w:rPr>
      </w:pPr>
      <w:r w:rsidRPr="00F34DEB">
        <w:rPr>
          <w:rFonts w:ascii="Arial" w:hAnsi="Arial" w:cs="Arial"/>
          <w:b w:val="0"/>
          <w:sz w:val="18"/>
          <w:szCs w:val="18"/>
        </w:rPr>
        <w:t>Stronie przysługuje możliwość zrzeczenia się odwołania, co skutkuje tym, że decyzja staje się decyzją prawomocną i ostateczną.</w:t>
      </w:r>
    </w:p>
    <w:p w14:paraId="45F0EE6E" w14:textId="640F3970" w:rsidR="005E6738" w:rsidRPr="00AA03E9" w:rsidRDefault="005E6738" w:rsidP="00E84E4A">
      <w:pPr>
        <w:pStyle w:val="Tekstpodstawowy2"/>
        <w:numPr>
          <w:ilvl w:val="0"/>
          <w:numId w:val="4"/>
        </w:numPr>
        <w:spacing w:after="0" w:line="300" w:lineRule="auto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Zgodnie z art.130 § 4 kpa decyzja podlega wykonaniu przed terminem do wniesienia odwołania jako zgodna z żądaniem strony.</w:t>
      </w:r>
    </w:p>
    <w:p w14:paraId="527FE08A" w14:textId="354288E7" w:rsidR="009D3096" w:rsidRPr="009C2841" w:rsidRDefault="005736F9" w:rsidP="00E84E4A">
      <w:pPr>
        <w:pStyle w:val="Akapitzlist"/>
        <w:numPr>
          <w:ilvl w:val="0"/>
          <w:numId w:val="4"/>
        </w:numPr>
        <w:spacing w:after="0" w:line="300" w:lineRule="auto"/>
        <w:rPr>
          <w:rFonts w:ascii="Arial" w:hAnsi="Arial" w:cs="Arial"/>
          <w:sz w:val="18"/>
          <w:szCs w:val="18"/>
        </w:rPr>
      </w:pPr>
      <w:r w:rsidRPr="00AA03E9">
        <w:rPr>
          <w:rFonts w:ascii="Arial" w:hAnsi="Arial" w:cs="Arial"/>
          <w:sz w:val="18"/>
          <w:szCs w:val="18"/>
        </w:rPr>
        <w:t>Decyzja o środowiskowych uwarunkowaniach, jako załącznik do wniosku o wydanie decyzji, o których mowa w art. 72 ust. 1 oraz zgłoszenia, o którym mowa w art. 72 ust. 1a ustawy OOŚ, może zostać złożona w terminie 6 lat od dnia, w którym stała się ona ostateczna,</w:t>
      </w:r>
      <w:r w:rsidR="00076569">
        <w:rPr>
          <w:rFonts w:ascii="Arial" w:hAnsi="Arial" w:cs="Arial"/>
          <w:sz w:val="18"/>
          <w:szCs w:val="18"/>
        </w:rPr>
        <w:t xml:space="preserve"> </w:t>
      </w:r>
      <w:r w:rsidRPr="00AA03E9">
        <w:rPr>
          <w:rFonts w:ascii="Arial" w:hAnsi="Arial" w:cs="Arial"/>
          <w:sz w:val="18"/>
          <w:szCs w:val="18"/>
        </w:rPr>
        <w:t>z zastrzeżeniem art. 72 ust. 4 i 4b ust. OOŚ.</w:t>
      </w:r>
    </w:p>
    <w:p w14:paraId="00076675" w14:textId="3368B1F5" w:rsidR="0057615F" w:rsidRPr="003871FE" w:rsidRDefault="0057615F" w:rsidP="00EA79FA">
      <w:pPr>
        <w:pStyle w:val="Style43"/>
        <w:shd w:val="clear" w:color="auto" w:fill="auto"/>
        <w:spacing w:before="480" w:after="0" w:line="300" w:lineRule="auto"/>
        <w:ind w:right="62"/>
        <w:rPr>
          <w:rFonts w:ascii="Arial" w:hAnsi="Arial" w:cs="Arial"/>
          <w:i w:val="0"/>
          <w:iCs w:val="0"/>
          <w:color w:val="000000"/>
          <w:sz w:val="22"/>
          <w:szCs w:val="22"/>
          <w:shd w:val="clear" w:color="auto" w:fill="FFFFFF"/>
        </w:rPr>
      </w:pPr>
      <w:r w:rsidRPr="003871FE">
        <w:rPr>
          <w:rFonts w:ascii="Arial" w:hAnsi="Arial" w:cs="Arial"/>
          <w:b/>
          <w:i w:val="0"/>
          <w:iCs w:val="0"/>
        </w:rPr>
        <w:t xml:space="preserve">Otrzymują: </w:t>
      </w:r>
    </w:p>
    <w:p w14:paraId="06D85C62" w14:textId="40639A94" w:rsidR="0084475B" w:rsidRDefault="0084475B" w:rsidP="00E84E4A">
      <w:pPr>
        <w:pStyle w:val="Akapitzlist"/>
        <w:numPr>
          <w:ilvl w:val="0"/>
          <w:numId w:val="22"/>
        </w:numPr>
        <w:spacing w:after="0" w:line="300" w:lineRule="auto"/>
        <w:ind w:left="357" w:hanging="357"/>
        <w:rPr>
          <w:rFonts w:ascii="Arial" w:hAnsi="Arial" w:cs="Arial"/>
          <w:sz w:val="18"/>
          <w:szCs w:val="18"/>
        </w:rPr>
      </w:pPr>
      <w:r w:rsidRPr="00075D49">
        <w:rPr>
          <w:rFonts w:ascii="Arial" w:hAnsi="Arial" w:cs="Arial"/>
          <w:bCs/>
          <w:sz w:val="18"/>
          <w:szCs w:val="18"/>
        </w:rPr>
        <w:t>P</w:t>
      </w:r>
      <w:r w:rsidR="00F34DEB">
        <w:rPr>
          <w:rFonts w:ascii="Arial" w:hAnsi="Arial" w:cs="Arial"/>
          <w:bCs/>
          <w:sz w:val="18"/>
          <w:szCs w:val="18"/>
        </w:rPr>
        <w:t>ełnomocnik Zakładu Usług Komunalnych, ul. Stawna 2, 76-010 Polanów</w:t>
      </w:r>
    </w:p>
    <w:p w14:paraId="06B12382" w14:textId="1A96BBF0" w:rsidR="0057615F" w:rsidRPr="00DF7AFE" w:rsidRDefault="0057615F" w:rsidP="00E84E4A">
      <w:pPr>
        <w:pStyle w:val="Akapitzlist"/>
        <w:numPr>
          <w:ilvl w:val="0"/>
          <w:numId w:val="22"/>
        </w:numPr>
        <w:spacing w:after="0" w:line="300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Strony postępowania </w:t>
      </w:r>
      <w:r w:rsidRPr="002D40B4">
        <w:rPr>
          <w:rFonts w:ascii="Arial" w:hAnsi="Arial" w:cs="Arial"/>
          <w:sz w:val="18"/>
          <w:szCs w:val="18"/>
        </w:rPr>
        <w:t>–</w:t>
      </w:r>
      <w:r w:rsidR="004F4151">
        <w:rPr>
          <w:rFonts w:ascii="Arial" w:hAnsi="Arial" w:cs="Arial"/>
          <w:sz w:val="18"/>
          <w:szCs w:val="18"/>
        </w:rPr>
        <w:t xml:space="preserve"> poprzez obwieszczenie</w:t>
      </w:r>
    </w:p>
    <w:p w14:paraId="54ABF2D0" w14:textId="77777777" w:rsidR="0057615F" w:rsidRPr="00DF7AFE" w:rsidRDefault="0057615F" w:rsidP="00E84E4A">
      <w:pPr>
        <w:pStyle w:val="Akapitzlist"/>
        <w:numPr>
          <w:ilvl w:val="0"/>
          <w:numId w:val="22"/>
        </w:numPr>
        <w:spacing w:after="0" w:line="300" w:lineRule="auto"/>
        <w:jc w:val="both"/>
        <w:rPr>
          <w:rFonts w:ascii="Arial" w:hAnsi="Arial" w:cs="Arial"/>
          <w:sz w:val="18"/>
          <w:szCs w:val="18"/>
        </w:rPr>
      </w:pPr>
      <w:r w:rsidRPr="00DF7AFE">
        <w:rPr>
          <w:rFonts w:ascii="Arial" w:hAnsi="Arial" w:cs="Arial"/>
          <w:color w:val="000000"/>
          <w:sz w:val="18"/>
          <w:szCs w:val="18"/>
        </w:rPr>
        <w:t>a/a</w:t>
      </w:r>
    </w:p>
    <w:p w14:paraId="32A6E54B" w14:textId="22BC0324" w:rsidR="00351539" w:rsidRPr="00076569" w:rsidRDefault="00351539" w:rsidP="00E84E4A">
      <w:pPr>
        <w:widowControl w:val="0"/>
        <w:autoSpaceDE w:val="0"/>
        <w:autoSpaceDN w:val="0"/>
        <w:adjustRightInd w:val="0"/>
        <w:spacing w:after="0" w:line="300" w:lineRule="auto"/>
        <w:rPr>
          <w:rFonts w:ascii="Arial" w:hAnsi="Arial" w:cs="Arial"/>
          <w:b/>
          <w:sz w:val="18"/>
          <w:szCs w:val="18"/>
        </w:rPr>
      </w:pPr>
      <w:r w:rsidRPr="00076569">
        <w:rPr>
          <w:rFonts w:ascii="Arial" w:hAnsi="Arial" w:cs="Arial"/>
          <w:b/>
          <w:sz w:val="18"/>
          <w:szCs w:val="18"/>
        </w:rPr>
        <w:t>Do wiadomości:</w:t>
      </w:r>
    </w:p>
    <w:p w14:paraId="21D140DD" w14:textId="01E0B7FD" w:rsidR="00076569" w:rsidRPr="00076569" w:rsidRDefault="00076569" w:rsidP="00E84E4A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  <w:sz w:val="18"/>
          <w:szCs w:val="18"/>
        </w:rPr>
      </w:pPr>
      <w:r w:rsidRPr="00076569">
        <w:rPr>
          <w:rFonts w:ascii="Arial" w:hAnsi="Arial" w:cs="Arial"/>
          <w:sz w:val="18"/>
          <w:szCs w:val="18"/>
        </w:rPr>
        <w:t>Regionalna Dyrekcja Ochrony Środowiska w Szczecinie, Wydział Spraw Terenowych w Koszalinie, ul.</w:t>
      </w:r>
      <w:r>
        <w:rPr>
          <w:rFonts w:ascii="Arial" w:hAnsi="Arial" w:cs="Arial"/>
          <w:sz w:val="18"/>
          <w:szCs w:val="18"/>
        </w:rPr>
        <w:t> </w:t>
      </w:r>
      <w:r w:rsidRPr="00076569">
        <w:rPr>
          <w:rFonts w:ascii="Arial" w:hAnsi="Arial" w:cs="Arial"/>
          <w:sz w:val="18"/>
          <w:szCs w:val="18"/>
        </w:rPr>
        <w:t>Mieszka I 24, 75-132 Koszalin</w:t>
      </w:r>
    </w:p>
    <w:p w14:paraId="50BD17A4" w14:textId="2B1DEF26" w:rsidR="00076569" w:rsidRPr="00076569" w:rsidRDefault="00076569" w:rsidP="00E84E4A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  <w:sz w:val="18"/>
          <w:szCs w:val="18"/>
        </w:rPr>
      </w:pPr>
      <w:r w:rsidRPr="00076569">
        <w:rPr>
          <w:rFonts w:ascii="Arial" w:hAnsi="Arial" w:cs="Arial"/>
          <w:sz w:val="18"/>
          <w:szCs w:val="18"/>
        </w:rPr>
        <w:t>Państwowy Powiatowy Inspektor Sanitarny w Koszalinie, ul. Zwycięstwa 136, 75-613 Koszalina</w:t>
      </w:r>
    </w:p>
    <w:p w14:paraId="4F36A940" w14:textId="6B33FB70" w:rsidR="0079216B" w:rsidRPr="00076569" w:rsidRDefault="00076569" w:rsidP="00E84E4A">
      <w:pPr>
        <w:pStyle w:val="Akapitzlist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  <w:sz w:val="18"/>
          <w:szCs w:val="18"/>
        </w:rPr>
      </w:pPr>
      <w:bookmarkStart w:id="5" w:name="_Hlk81213927"/>
      <w:r w:rsidRPr="00076569">
        <w:rPr>
          <w:rFonts w:ascii="Arial" w:hAnsi="Arial" w:cs="Arial"/>
          <w:sz w:val="18"/>
          <w:szCs w:val="18"/>
        </w:rPr>
        <w:t>Państwowe Gospodarstwo Wodne Wody Polskie Zarząd Zlewni w Koszalinie, ul. Zwycięstwa 111, 75</w:t>
      </w:r>
      <w:r w:rsidR="004F4151">
        <w:rPr>
          <w:rFonts w:ascii="Arial" w:hAnsi="Arial" w:cs="Arial"/>
          <w:sz w:val="18"/>
          <w:szCs w:val="18"/>
        </w:rPr>
        <w:t>-</w:t>
      </w:r>
      <w:r w:rsidRPr="00076569">
        <w:rPr>
          <w:rFonts w:ascii="Arial" w:hAnsi="Arial" w:cs="Arial"/>
          <w:sz w:val="18"/>
          <w:szCs w:val="18"/>
        </w:rPr>
        <w:t>601 Koszalin</w:t>
      </w:r>
      <w:bookmarkEnd w:id="5"/>
    </w:p>
    <w:sectPr w:rsidR="0079216B" w:rsidRPr="00076569" w:rsidSect="009C2841">
      <w:footerReference w:type="default" r:id="rId8"/>
      <w:pgSz w:w="11906" w:h="16838"/>
      <w:pgMar w:top="1276" w:right="1417" w:bottom="1276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1508F" w14:textId="77777777" w:rsidR="0045645E" w:rsidRDefault="0045645E" w:rsidP="003D0CE4">
      <w:pPr>
        <w:spacing w:after="0" w:line="240" w:lineRule="auto"/>
      </w:pPr>
      <w:r>
        <w:separator/>
      </w:r>
    </w:p>
  </w:endnote>
  <w:endnote w:type="continuationSeparator" w:id="0">
    <w:p w14:paraId="64723DE5" w14:textId="77777777" w:rsidR="0045645E" w:rsidRDefault="0045645E" w:rsidP="003D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36225"/>
      <w:docPartObj>
        <w:docPartGallery w:val="Page Numbers (Bottom of Page)"/>
        <w:docPartUnique/>
      </w:docPartObj>
    </w:sdtPr>
    <w:sdtEndPr/>
    <w:sdtContent>
      <w:sdt>
        <w:sdtPr>
          <w:id w:val="15036226"/>
          <w:docPartObj>
            <w:docPartGallery w:val="Page Numbers (Top of Page)"/>
            <w:docPartUnique/>
          </w:docPartObj>
        </w:sdtPr>
        <w:sdtEndPr/>
        <w:sdtContent>
          <w:p w14:paraId="7E6987C8" w14:textId="77777777" w:rsidR="003E75CC" w:rsidRDefault="003E75C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471CB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471CB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18AEF54" w14:textId="77777777" w:rsidR="003E75CC" w:rsidRDefault="003E75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9F7B0" w14:textId="77777777" w:rsidR="0045645E" w:rsidRDefault="0045645E" w:rsidP="003D0CE4">
      <w:pPr>
        <w:spacing w:after="0" w:line="240" w:lineRule="auto"/>
      </w:pPr>
      <w:r>
        <w:separator/>
      </w:r>
    </w:p>
  </w:footnote>
  <w:footnote w:type="continuationSeparator" w:id="0">
    <w:p w14:paraId="26C624BC" w14:textId="77777777" w:rsidR="0045645E" w:rsidRDefault="0045645E" w:rsidP="003D0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multilevel"/>
    <w:tmpl w:val="0000000C"/>
    <w:lvl w:ilvl="0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0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E267DD1"/>
    <w:multiLevelType w:val="hybridMultilevel"/>
    <w:tmpl w:val="C6E4CC30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B6CFD"/>
    <w:multiLevelType w:val="hybridMultilevel"/>
    <w:tmpl w:val="1638C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461BAF"/>
    <w:multiLevelType w:val="hybridMultilevel"/>
    <w:tmpl w:val="9980636E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71756"/>
    <w:multiLevelType w:val="hybridMultilevel"/>
    <w:tmpl w:val="F836C5D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0533DEE"/>
    <w:multiLevelType w:val="hybridMultilevel"/>
    <w:tmpl w:val="E39219A8"/>
    <w:lvl w:ilvl="0" w:tplc="B05EBA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8582E"/>
    <w:multiLevelType w:val="hybridMultilevel"/>
    <w:tmpl w:val="C570D0A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A4DA4"/>
    <w:multiLevelType w:val="hybridMultilevel"/>
    <w:tmpl w:val="99586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E5133"/>
    <w:multiLevelType w:val="hybridMultilevel"/>
    <w:tmpl w:val="A092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4074D"/>
    <w:multiLevelType w:val="hybridMultilevel"/>
    <w:tmpl w:val="0306722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75925"/>
    <w:multiLevelType w:val="hybridMultilevel"/>
    <w:tmpl w:val="B490A96A"/>
    <w:lvl w:ilvl="0" w:tplc="D87A6960">
      <w:start w:val="1"/>
      <w:numFmt w:val="decimal"/>
      <w:lvlText w:val="%1."/>
      <w:lvlJc w:val="left"/>
      <w:pPr>
        <w:ind w:left="704" w:hanging="42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0711468"/>
    <w:multiLevelType w:val="hybridMultilevel"/>
    <w:tmpl w:val="352E907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361508C2"/>
    <w:multiLevelType w:val="hybridMultilevel"/>
    <w:tmpl w:val="89E6AF16"/>
    <w:lvl w:ilvl="0" w:tplc="CDF238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1150B"/>
    <w:multiLevelType w:val="hybridMultilevel"/>
    <w:tmpl w:val="F0BAD81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BE20BA0"/>
    <w:multiLevelType w:val="hybridMultilevel"/>
    <w:tmpl w:val="D2D6E5AA"/>
    <w:lvl w:ilvl="0" w:tplc="64B02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FB7C5F14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E1759C"/>
    <w:multiLevelType w:val="hybridMultilevel"/>
    <w:tmpl w:val="34CCDB6C"/>
    <w:lvl w:ilvl="0" w:tplc="605E5210">
      <w:start w:val="1"/>
      <w:numFmt w:val="decimal"/>
      <w:lvlText w:val="%1."/>
      <w:lvlJc w:val="left"/>
      <w:pPr>
        <w:ind w:left="780" w:hanging="42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B953A7"/>
    <w:multiLevelType w:val="hybridMultilevel"/>
    <w:tmpl w:val="15386F64"/>
    <w:lvl w:ilvl="0" w:tplc="B05EBAC0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317F5"/>
    <w:multiLevelType w:val="hybridMultilevel"/>
    <w:tmpl w:val="ADD093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A2D54EC"/>
    <w:multiLevelType w:val="hybridMultilevel"/>
    <w:tmpl w:val="7FDED91A"/>
    <w:lvl w:ilvl="0" w:tplc="3A7C2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266F6"/>
    <w:multiLevelType w:val="hybridMultilevel"/>
    <w:tmpl w:val="09F44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B4117"/>
    <w:multiLevelType w:val="hybridMultilevel"/>
    <w:tmpl w:val="90A6AAF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90C58"/>
    <w:multiLevelType w:val="hybridMultilevel"/>
    <w:tmpl w:val="A822C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31932"/>
    <w:multiLevelType w:val="hybridMultilevel"/>
    <w:tmpl w:val="B706D96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57F4670E"/>
    <w:multiLevelType w:val="hybridMultilevel"/>
    <w:tmpl w:val="C0C28702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466CC"/>
    <w:multiLevelType w:val="hybridMultilevel"/>
    <w:tmpl w:val="E0C6A116"/>
    <w:lvl w:ilvl="0" w:tplc="333E1B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753955"/>
    <w:multiLevelType w:val="hybridMultilevel"/>
    <w:tmpl w:val="71449E6C"/>
    <w:lvl w:ilvl="0" w:tplc="7EDEA4F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D7E5373"/>
    <w:multiLevelType w:val="hybridMultilevel"/>
    <w:tmpl w:val="AD447ECC"/>
    <w:lvl w:ilvl="0" w:tplc="3A7C29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B115AA"/>
    <w:multiLevelType w:val="hybridMultilevel"/>
    <w:tmpl w:val="809ED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528B6"/>
    <w:multiLevelType w:val="hybridMultilevel"/>
    <w:tmpl w:val="72B4FC2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E390B"/>
    <w:multiLevelType w:val="hybridMultilevel"/>
    <w:tmpl w:val="0306722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509095">
    <w:abstractNumId w:val="27"/>
  </w:num>
  <w:num w:numId="2" w16cid:durableId="275136327">
    <w:abstractNumId w:val="16"/>
  </w:num>
  <w:num w:numId="3" w16cid:durableId="267736593">
    <w:abstractNumId w:val="11"/>
  </w:num>
  <w:num w:numId="4" w16cid:durableId="1958675260">
    <w:abstractNumId w:val="25"/>
  </w:num>
  <w:num w:numId="5" w16cid:durableId="724646847">
    <w:abstractNumId w:val="3"/>
  </w:num>
  <w:num w:numId="6" w16cid:durableId="1739522423">
    <w:abstractNumId w:val="9"/>
  </w:num>
  <w:num w:numId="7" w16cid:durableId="493187882">
    <w:abstractNumId w:val="0"/>
  </w:num>
  <w:num w:numId="8" w16cid:durableId="1705472994">
    <w:abstractNumId w:val="19"/>
  </w:num>
  <w:num w:numId="9" w16cid:durableId="64379074">
    <w:abstractNumId w:val="20"/>
  </w:num>
  <w:num w:numId="10" w16cid:durableId="1916087075">
    <w:abstractNumId w:val="23"/>
  </w:num>
  <w:num w:numId="11" w16cid:durableId="1820267016">
    <w:abstractNumId w:val="22"/>
  </w:num>
  <w:num w:numId="12" w16cid:durableId="482090238">
    <w:abstractNumId w:val="7"/>
  </w:num>
  <w:num w:numId="13" w16cid:durableId="1453019522">
    <w:abstractNumId w:val="13"/>
  </w:num>
  <w:num w:numId="14" w16cid:durableId="1696882597">
    <w:abstractNumId w:val="6"/>
  </w:num>
  <w:num w:numId="15" w16cid:durableId="1093087314">
    <w:abstractNumId w:val="17"/>
  </w:num>
  <w:num w:numId="16" w16cid:durableId="176583341">
    <w:abstractNumId w:val="12"/>
  </w:num>
  <w:num w:numId="17" w16cid:durableId="1459759588">
    <w:abstractNumId w:val="4"/>
  </w:num>
  <w:num w:numId="18" w16cid:durableId="561520423">
    <w:abstractNumId w:val="5"/>
  </w:num>
  <w:num w:numId="19" w16cid:durableId="626787797">
    <w:abstractNumId w:val="26"/>
  </w:num>
  <w:num w:numId="20" w16cid:durableId="306057330">
    <w:abstractNumId w:val="28"/>
  </w:num>
  <w:num w:numId="21" w16cid:durableId="948272650">
    <w:abstractNumId w:val="18"/>
  </w:num>
  <w:num w:numId="22" w16cid:durableId="18242776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9205440">
    <w:abstractNumId w:val="21"/>
  </w:num>
  <w:num w:numId="24" w16cid:durableId="1073237281">
    <w:abstractNumId w:val="8"/>
  </w:num>
  <w:num w:numId="25" w16cid:durableId="1335500256">
    <w:abstractNumId w:val="24"/>
  </w:num>
  <w:num w:numId="26" w16cid:durableId="1492016107">
    <w:abstractNumId w:val="1"/>
  </w:num>
  <w:num w:numId="27" w16cid:durableId="560562068">
    <w:abstractNumId w:val="2"/>
  </w:num>
  <w:num w:numId="28" w16cid:durableId="1483698473">
    <w:abstractNumId w:val="10"/>
  </w:num>
  <w:num w:numId="29" w16cid:durableId="548033015">
    <w:abstractNumId w:val="30"/>
  </w:num>
  <w:num w:numId="30" w16cid:durableId="117185330">
    <w:abstractNumId w:val="29"/>
  </w:num>
  <w:num w:numId="31" w16cid:durableId="5376660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2F"/>
    <w:rsid w:val="00001A38"/>
    <w:rsid w:val="00002917"/>
    <w:rsid w:val="000119F7"/>
    <w:rsid w:val="00017F77"/>
    <w:rsid w:val="0002007D"/>
    <w:rsid w:val="00036692"/>
    <w:rsid w:val="000374D6"/>
    <w:rsid w:val="000424AF"/>
    <w:rsid w:val="000427C5"/>
    <w:rsid w:val="000531B7"/>
    <w:rsid w:val="0005740E"/>
    <w:rsid w:val="00060F73"/>
    <w:rsid w:val="0006285E"/>
    <w:rsid w:val="00072383"/>
    <w:rsid w:val="00073CE1"/>
    <w:rsid w:val="00076569"/>
    <w:rsid w:val="0008039C"/>
    <w:rsid w:val="000876BE"/>
    <w:rsid w:val="00091B1F"/>
    <w:rsid w:val="00091B23"/>
    <w:rsid w:val="000A04D6"/>
    <w:rsid w:val="000A4342"/>
    <w:rsid w:val="000D7508"/>
    <w:rsid w:val="000E3BD3"/>
    <w:rsid w:val="000F6300"/>
    <w:rsid w:val="00101680"/>
    <w:rsid w:val="00103627"/>
    <w:rsid w:val="001133B2"/>
    <w:rsid w:val="00114239"/>
    <w:rsid w:val="00120517"/>
    <w:rsid w:val="001264DD"/>
    <w:rsid w:val="001266D9"/>
    <w:rsid w:val="00127ED4"/>
    <w:rsid w:val="001473A4"/>
    <w:rsid w:val="001739A8"/>
    <w:rsid w:val="00174442"/>
    <w:rsid w:val="00175AED"/>
    <w:rsid w:val="00182B42"/>
    <w:rsid w:val="00183C39"/>
    <w:rsid w:val="00193A1F"/>
    <w:rsid w:val="00196000"/>
    <w:rsid w:val="001A1763"/>
    <w:rsid w:val="001A3E5C"/>
    <w:rsid w:val="001A5DBB"/>
    <w:rsid w:val="001A6C09"/>
    <w:rsid w:val="001B072F"/>
    <w:rsid w:val="001B0DBF"/>
    <w:rsid w:val="001B7038"/>
    <w:rsid w:val="001D6FFB"/>
    <w:rsid w:val="001E41CB"/>
    <w:rsid w:val="001E7B1A"/>
    <w:rsid w:val="00202433"/>
    <w:rsid w:val="00205C6E"/>
    <w:rsid w:val="00205DCF"/>
    <w:rsid w:val="00206ADE"/>
    <w:rsid w:val="0021639F"/>
    <w:rsid w:val="00216EC2"/>
    <w:rsid w:val="00223141"/>
    <w:rsid w:val="00226B04"/>
    <w:rsid w:val="0023016E"/>
    <w:rsid w:val="002308AC"/>
    <w:rsid w:val="00241F76"/>
    <w:rsid w:val="00242694"/>
    <w:rsid w:val="00244B53"/>
    <w:rsid w:val="00257F63"/>
    <w:rsid w:val="00261719"/>
    <w:rsid w:val="00262050"/>
    <w:rsid w:val="0026422D"/>
    <w:rsid w:val="002645C6"/>
    <w:rsid w:val="00264A77"/>
    <w:rsid w:val="002679A7"/>
    <w:rsid w:val="00271DB4"/>
    <w:rsid w:val="00281650"/>
    <w:rsid w:val="00284F8A"/>
    <w:rsid w:val="00291EE9"/>
    <w:rsid w:val="00293777"/>
    <w:rsid w:val="00293CC7"/>
    <w:rsid w:val="002A1CEB"/>
    <w:rsid w:val="002A266A"/>
    <w:rsid w:val="002A727A"/>
    <w:rsid w:val="002B04ED"/>
    <w:rsid w:val="002B64FD"/>
    <w:rsid w:val="002B6958"/>
    <w:rsid w:val="002B71AF"/>
    <w:rsid w:val="002C435C"/>
    <w:rsid w:val="002C6083"/>
    <w:rsid w:val="002C7899"/>
    <w:rsid w:val="002C7EE9"/>
    <w:rsid w:val="002D24F3"/>
    <w:rsid w:val="002D353D"/>
    <w:rsid w:val="002D3C61"/>
    <w:rsid w:val="002D56C5"/>
    <w:rsid w:val="002D56C9"/>
    <w:rsid w:val="002E0271"/>
    <w:rsid w:val="002E0EFE"/>
    <w:rsid w:val="002E39F8"/>
    <w:rsid w:val="002F4E51"/>
    <w:rsid w:val="002F5036"/>
    <w:rsid w:val="003008EF"/>
    <w:rsid w:val="00312B3B"/>
    <w:rsid w:val="003131D5"/>
    <w:rsid w:val="00326A5C"/>
    <w:rsid w:val="00326E85"/>
    <w:rsid w:val="00333B22"/>
    <w:rsid w:val="00347414"/>
    <w:rsid w:val="00351539"/>
    <w:rsid w:val="00353DE5"/>
    <w:rsid w:val="00356425"/>
    <w:rsid w:val="003632B3"/>
    <w:rsid w:val="00365DDA"/>
    <w:rsid w:val="0036636F"/>
    <w:rsid w:val="00371BE6"/>
    <w:rsid w:val="003753C0"/>
    <w:rsid w:val="003759E8"/>
    <w:rsid w:val="0037763C"/>
    <w:rsid w:val="00377BD2"/>
    <w:rsid w:val="00383125"/>
    <w:rsid w:val="00384CD7"/>
    <w:rsid w:val="003869E3"/>
    <w:rsid w:val="003871FE"/>
    <w:rsid w:val="00393652"/>
    <w:rsid w:val="0039515D"/>
    <w:rsid w:val="003B43E2"/>
    <w:rsid w:val="003B5F30"/>
    <w:rsid w:val="003C1429"/>
    <w:rsid w:val="003C19F8"/>
    <w:rsid w:val="003C5858"/>
    <w:rsid w:val="003D0464"/>
    <w:rsid w:val="003D0CE4"/>
    <w:rsid w:val="003E028F"/>
    <w:rsid w:val="003E1C16"/>
    <w:rsid w:val="003E75CC"/>
    <w:rsid w:val="003F0483"/>
    <w:rsid w:val="003F205B"/>
    <w:rsid w:val="00402CCE"/>
    <w:rsid w:val="004138A1"/>
    <w:rsid w:val="00413A49"/>
    <w:rsid w:val="004148A0"/>
    <w:rsid w:val="004153FF"/>
    <w:rsid w:val="00415642"/>
    <w:rsid w:val="00416D9D"/>
    <w:rsid w:val="00422125"/>
    <w:rsid w:val="004415F5"/>
    <w:rsid w:val="00441F35"/>
    <w:rsid w:val="00452C04"/>
    <w:rsid w:val="0045645E"/>
    <w:rsid w:val="00457852"/>
    <w:rsid w:val="004611EB"/>
    <w:rsid w:val="004660CA"/>
    <w:rsid w:val="0047264A"/>
    <w:rsid w:val="00476D58"/>
    <w:rsid w:val="0048201E"/>
    <w:rsid w:val="00487285"/>
    <w:rsid w:val="00487B3E"/>
    <w:rsid w:val="0049208F"/>
    <w:rsid w:val="004944A2"/>
    <w:rsid w:val="00495430"/>
    <w:rsid w:val="004C27FD"/>
    <w:rsid w:val="004C3C22"/>
    <w:rsid w:val="004C4800"/>
    <w:rsid w:val="004C527D"/>
    <w:rsid w:val="004C6247"/>
    <w:rsid w:val="004D399A"/>
    <w:rsid w:val="004D6687"/>
    <w:rsid w:val="004E47A2"/>
    <w:rsid w:val="004F26ED"/>
    <w:rsid w:val="004F4151"/>
    <w:rsid w:val="004F5CC9"/>
    <w:rsid w:val="004F65AA"/>
    <w:rsid w:val="00500011"/>
    <w:rsid w:val="005041E0"/>
    <w:rsid w:val="00506642"/>
    <w:rsid w:val="005121AE"/>
    <w:rsid w:val="005241A5"/>
    <w:rsid w:val="00524AE4"/>
    <w:rsid w:val="00525824"/>
    <w:rsid w:val="00533F0E"/>
    <w:rsid w:val="0053680C"/>
    <w:rsid w:val="00541A44"/>
    <w:rsid w:val="00545EC5"/>
    <w:rsid w:val="00565CBF"/>
    <w:rsid w:val="005736F9"/>
    <w:rsid w:val="0057495F"/>
    <w:rsid w:val="0057615F"/>
    <w:rsid w:val="0058228B"/>
    <w:rsid w:val="005953AF"/>
    <w:rsid w:val="005A08C6"/>
    <w:rsid w:val="005A4332"/>
    <w:rsid w:val="005B0678"/>
    <w:rsid w:val="005B2C07"/>
    <w:rsid w:val="005B4455"/>
    <w:rsid w:val="005B492D"/>
    <w:rsid w:val="005C2933"/>
    <w:rsid w:val="005D1EDA"/>
    <w:rsid w:val="005D3218"/>
    <w:rsid w:val="005E4874"/>
    <w:rsid w:val="005E561C"/>
    <w:rsid w:val="005E6738"/>
    <w:rsid w:val="005E6AED"/>
    <w:rsid w:val="005F139C"/>
    <w:rsid w:val="005F218A"/>
    <w:rsid w:val="005F559E"/>
    <w:rsid w:val="006058D7"/>
    <w:rsid w:val="00614C74"/>
    <w:rsid w:val="006158BE"/>
    <w:rsid w:val="00626D71"/>
    <w:rsid w:val="00635643"/>
    <w:rsid w:val="006373F2"/>
    <w:rsid w:val="0064345D"/>
    <w:rsid w:val="0065531B"/>
    <w:rsid w:val="006554B1"/>
    <w:rsid w:val="00656744"/>
    <w:rsid w:val="006638E1"/>
    <w:rsid w:val="0066562C"/>
    <w:rsid w:val="00665AEC"/>
    <w:rsid w:val="00671349"/>
    <w:rsid w:val="00672064"/>
    <w:rsid w:val="00682D41"/>
    <w:rsid w:val="006849AF"/>
    <w:rsid w:val="006A13A2"/>
    <w:rsid w:val="006A2F1B"/>
    <w:rsid w:val="006B4C1A"/>
    <w:rsid w:val="006C5DD4"/>
    <w:rsid w:val="006D080F"/>
    <w:rsid w:val="006E1D7A"/>
    <w:rsid w:val="006F7843"/>
    <w:rsid w:val="0070343F"/>
    <w:rsid w:val="0070423E"/>
    <w:rsid w:val="00704B78"/>
    <w:rsid w:val="00706ADB"/>
    <w:rsid w:val="007152AD"/>
    <w:rsid w:val="007248AE"/>
    <w:rsid w:val="00724B31"/>
    <w:rsid w:val="007261ED"/>
    <w:rsid w:val="00732C98"/>
    <w:rsid w:val="007429D0"/>
    <w:rsid w:val="00745AF8"/>
    <w:rsid w:val="007610D3"/>
    <w:rsid w:val="00762E15"/>
    <w:rsid w:val="00764222"/>
    <w:rsid w:val="007811DF"/>
    <w:rsid w:val="0079216B"/>
    <w:rsid w:val="0079560A"/>
    <w:rsid w:val="007960EF"/>
    <w:rsid w:val="007968D2"/>
    <w:rsid w:val="007B77AF"/>
    <w:rsid w:val="007C0D52"/>
    <w:rsid w:val="007C2076"/>
    <w:rsid w:val="007C2AFA"/>
    <w:rsid w:val="007C68FB"/>
    <w:rsid w:val="007D0C40"/>
    <w:rsid w:val="007D556A"/>
    <w:rsid w:val="007E1E6B"/>
    <w:rsid w:val="007F1583"/>
    <w:rsid w:val="007F3C94"/>
    <w:rsid w:val="007F4A3F"/>
    <w:rsid w:val="007F6C0A"/>
    <w:rsid w:val="007F78B8"/>
    <w:rsid w:val="007F7EB5"/>
    <w:rsid w:val="00803FBB"/>
    <w:rsid w:val="0080794D"/>
    <w:rsid w:val="00820895"/>
    <w:rsid w:val="00833B75"/>
    <w:rsid w:val="00837DBE"/>
    <w:rsid w:val="008416F6"/>
    <w:rsid w:val="0084475B"/>
    <w:rsid w:val="00844FF3"/>
    <w:rsid w:val="0084682A"/>
    <w:rsid w:val="00846D5E"/>
    <w:rsid w:val="00852142"/>
    <w:rsid w:val="00872B85"/>
    <w:rsid w:val="00876DB4"/>
    <w:rsid w:val="00892DC9"/>
    <w:rsid w:val="00893200"/>
    <w:rsid w:val="0089377F"/>
    <w:rsid w:val="00896D30"/>
    <w:rsid w:val="008A5A67"/>
    <w:rsid w:val="008B4225"/>
    <w:rsid w:val="008B711A"/>
    <w:rsid w:val="008C2700"/>
    <w:rsid w:val="008C34B3"/>
    <w:rsid w:val="008C45A2"/>
    <w:rsid w:val="008D0D38"/>
    <w:rsid w:val="008D11FD"/>
    <w:rsid w:val="008D5172"/>
    <w:rsid w:val="008D5758"/>
    <w:rsid w:val="008E2E24"/>
    <w:rsid w:val="008E78B1"/>
    <w:rsid w:val="008F1501"/>
    <w:rsid w:val="008F25CF"/>
    <w:rsid w:val="00901259"/>
    <w:rsid w:val="009055E7"/>
    <w:rsid w:val="00905B05"/>
    <w:rsid w:val="0090692E"/>
    <w:rsid w:val="009161FC"/>
    <w:rsid w:val="00916C8F"/>
    <w:rsid w:val="00917163"/>
    <w:rsid w:val="00927EC8"/>
    <w:rsid w:val="009356DD"/>
    <w:rsid w:val="009471CB"/>
    <w:rsid w:val="00953FF0"/>
    <w:rsid w:val="0096236C"/>
    <w:rsid w:val="00963E32"/>
    <w:rsid w:val="00966632"/>
    <w:rsid w:val="00970FF9"/>
    <w:rsid w:val="0098261F"/>
    <w:rsid w:val="00986E49"/>
    <w:rsid w:val="00987F2E"/>
    <w:rsid w:val="0099292C"/>
    <w:rsid w:val="009C2841"/>
    <w:rsid w:val="009C7F61"/>
    <w:rsid w:val="009D3096"/>
    <w:rsid w:val="009D40B3"/>
    <w:rsid w:val="009D6C56"/>
    <w:rsid w:val="009E7E3C"/>
    <w:rsid w:val="00A05E87"/>
    <w:rsid w:val="00A10717"/>
    <w:rsid w:val="00A10975"/>
    <w:rsid w:val="00A11F7F"/>
    <w:rsid w:val="00A16EAC"/>
    <w:rsid w:val="00A215B0"/>
    <w:rsid w:val="00A21E9B"/>
    <w:rsid w:val="00A25902"/>
    <w:rsid w:val="00A37FEA"/>
    <w:rsid w:val="00A47D8F"/>
    <w:rsid w:val="00A53A1B"/>
    <w:rsid w:val="00A56CFF"/>
    <w:rsid w:val="00A618A1"/>
    <w:rsid w:val="00A66F97"/>
    <w:rsid w:val="00A704B3"/>
    <w:rsid w:val="00A71CE8"/>
    <w:rsid w:val="00A87A18"/>
    <w:rsid w:val="00A902F8"/>
    <w:rsid w:val="00A905B3"/>
    <w:rsid w:val="00AA03E9"/>
    <w:rsid w:val="00AA35C6"/>
    <w:rsid w:val="00AA6A74"/>
    <w:rsid w:val="00AC2277"/>
    <w:rsid w:val="00AD0825"/>
    <w:rsid w:val="00AE5C30"/>
    <w:rsid w:val="00AE7A6B"/>
    <w:rsid w:val="00AF3649"/>
    <w:rsid w:val="00AF54AF"/>
    <w:rsid w:val="00AF5FC6"/>
    <w:rsid w:val="00B00644"/>
    <w:rsid w:val="00B03927"/>
    <w:rsid w:val="00B1515D"/>
    <w:rsid w:val="00B16285"/>
    <w:rsid w:val="00B234AB"/>
    <w:rsid w:val="00B256C8"/>
    <w:rsid w:val="00B25C0F"/>
    <w:rsid w:val="00B358CF"/>
    <w:rsid w:val="00B37417"/>
    <w:rsid w:val="00B51A0A"/>
    <w:rsid w:val="00B5492A"/>
    <w:rsid w:val="00B55287"/>
    <w:rsid w:val="00B62A13"/>
    <w:rsid w:val="00B6615F"/>
    <w:rsid w:val="00B7306B"/>
    <w:rsid w:val="00B73141"/>
    <w:rsid w:val="00B773F4"/>
    <w:rsid w:val="00B85184"/>
    <w:rsid w:val="00BA3D19"/>
    <w:rsid w:val="00BB22CF"/>
    <w:rsid w:val="00BB48A2"/>
    <w:rsid w:val="00BB7E4F"/>
    <w:rsid w:val="00BD0E3E"/>
    <w:rsid w:val="00BD6A6E"/>
    <w:rsid w:val="00BE02CA"/>
    <w:rsid w:val="00BE434E"/>
    <w:rsid w:val="00BE4423"/>
    <w:rsid w:val="00BE5645"/>
    <w:rsid w:val="00BE5F7A"/>
    <w:rsid w:val="00BF5306"/>
    <w:rsid w:val="00C0363D"/>
    <w:rsid w:val="00C2244D"/>
    <w:rsid w:val="00C234ED"/>
    <w:rsid w:val="00C3664C"/>
    <w:rsid w:val="00C370ED"/>
    <w:rsid w:val="00C42003"/>
    <w:rsid w:val="00C43D03"/>
    <w:rsid w:val="00C511B1"/>
    <w:rsid w:val="00C51337"/>
    <w:rsid w:val="00C61691"/>
    <w:rsid w:val="00C66741"/>
    <w:rsid w:val="00C67271"/>
    <w:rsid w:val="00C67C02"/>
    <w:rsid w:val="00C9627B"/>
    <w:rsid w:val="00CA231C"/>
    <w:rsid w:val="00CA47EB"/>
    <w:rsid w:val="00CA7C6B"/>
    <w:rsid w:val="00CB74BF"/>
    <w:rsid w:val="00CC53F3"/>
    <w:rsid w:val="00CD0E1D"/>
    <w:rsid w:val="00CD3138"/>
    <w:rsid w:val="00CE0B6B"/>
    <w:rsid w:val="00CE1192"/>
    <w:rsid w:val="00CE3222"/>
    <w:rsid w:val="00CE5998"/>
    <w:rsid w:val="00CF49BC"/>
    <w:rsid w:val="00D035B7"/>
    <w:rsid w:val="00D13326"/>
    <w:rsid w:val="00D1617E"/>
    <w:rsid w:val="00D24DEA"/>
    <w:rsid w:val="00D31F71"/>
    <w:rsid w:val="00D34FC8"/>
    <w:rsid w:val="00D4018E"/>
    <w:rsid w:val="00D44193"/>
    <w:rsid w:val="00D4568D"/>
    <w:rsid w:val="00D75DDB"/>
    <w:rsid w:val="00DA2050"/>
    <w:rsid w:val="00DA7EE8"/>
    <w:rsid w:val="00DB06B2"/>
    <w:rsid w:val="00DB1B42"/>
    <w:rsid w:val="00DC166D"/>
    <w:rsid w:val="00DC5873"/>
    <w:rsid w:val="00DD3E18"/>
    <w:rsid w:val="00DE3958"/>
    <w:rsid w:val="00DE6E82"/>
    <w:rsid w:val="00DF06BA"/>
    <w:rsid w:val="00DF13B5"/>
    <w:rsid w:val="00E03AEF"/>
    <w:rsid w:val="00E04654"/>
    <w:rsid w:val="00E1757C"/>
    <w:rsid w:val="00E23236"/>
    <w:rsid w:val="00E44302"/>
    <w:rsid w:val="00E47BCB"/>
    <w:rsid w:val="00E54437"/>
    <w:rsid w:val="00E613AC"/>
    <w:rsid w:val="00E643FF"/>
    <w:rsid w:val="00E65F6A"/>
    <w:rsid w:val="00E67A5F"/>
    <w:rsid w:val="00E7135E"/>
    <w:rsid w:val="00E72183"/>
    <w:rsid w:val="00E84E4A"/>
    <w:rsid w:val="00E87F84"/>
    <w:rsid w:val="00E92489"/>
    <w:rsid w:val="00E94A81"/>
    <w:rsid w:val="00E9786B"/>
    <w:rsid w:val="00EA79FA"/>
    <w:rsid w:val="00EC4D96"/>
    <w:rsid w:val="00EC5C38"/>
    <w:rsid w:val="00ED3773"/>
    <w:rsid w:val="00ED3DD3"/>
    <w:rsid w:val="00EF148F"/>
    <w:rsid w:val="00EF3B1E"/>
    <w:rsid w:val="00EF458A"/>
    <w:rsid w:val="00EF4716"/>
    <w:rsid w:val="00F05413"/>
    <w:rsid w:val="00F117D9"/>
    <w:rsid w:val="00F15566"/>
    <w:rsid w:val="00F307D1"/>
    <w:rsid w:val="00F30FDE"/>
    <w:rsid w:val="00F34DEB"/>
    <w:rsid w:val="00F42FF6"/>
    <w:rsid w:val="00F43DD0"/>
    <w:rsid w:val="00F4747A"/>
    <w:rsid w:val="00F57444"/>
    <w:rsid w:val="00F57716"/>
    <w:rsid w:val="00F6215E"/>
    <w:rsid w:val="00F70853"/>
    <w:rsid w:val="00F70985"/>
    <w:rsid w:val="00F71298"/>
    <w:rsid w:val="00F83285"/>
    <w:rsid w:val="00F8364E"/>
    <w:rsid w:val="00F92CBF"/>
    <w:rsid w:val="00F96DA4"/>
    <w:rsid w:val="00FA128C"/>
    <w:rsid w:val="00FC030A"/>
    <w:rsid w:val="00FC32D4"/>
    <w:rsid w:val="00FD4006"/>
    <w:rsid w:val="00FD43A0"/>
    <w:rsid w:val="00FE1CCB"/>
    <w:rsid w:val="00F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C667"/>
  <w15:docId w15:val="{68792362-8C4C-40FF-A646-4DE674309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16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B072F"/>
    <w:pPr>
      <w:ind w:left="720"/>
      <w:contextualSpacing/>
    </w:pPr>
  </w:style>
  <w:style w:type="character" w:customStyle="1" w:styleId="CharStyle3Exact">
    <w:name w:val="Char Style 3 Exact"/>
    <w:basedOn w:val="Domylnaczcionkaakapitu"/>
    <w:link w:val="Style2"/>
    <w:uiPriority w:val="99"/>
    <w:rsid w:val="001B072F"/>
    <w:rPr>
      <w:sz w:val="13"/>
      <w:szCs w:val="13"/>
      <w:shd w:val="clear" w:color="auto" w:fill="FFFFFF"/>
    </w:rPr>
  </w:style>
  <w:style w:type="character" w:customStyle="1" w:styleId="CharStyle11">
    <w:name w:val="Char Style 11"/>
    <w:basedOn w:val="Domylnaczcionkaakapitu"/>
    <w:link w:val="Style10"/>
    <w:uiPriority w:val="99"/>
    <w:rsid w:val="001B072F"/>
    <w:rPr>
      <w:sz w:val="14"/>
      <w:szCs w:val="14"/>
      <w:shd w:val="clear" w:color="auto" w:fill="FFFFFF"/>
    </w:rPr>
  </w:style>
  <w:style w:type="character" w:customStyle="1" w:styleId="CharStyle13">
    <w:name w:val="Char Style 13"/>
    <w:basedOn w:val="Domylnaczcionkaakapitu"/>
    <w:link w:val="Style12"/>
    <w:uiPriority w:val="99"/>
    <w:rsid w:val="001B072F"/>
    <w:rPr>
      <w:b/>
      <w:bCs/>
      <w:sz w:val="14"/>
      <w:szCs w:val="14"/>
      <w:shd w:val="clear" w:color="auto" w:fill="FFFFFF"/>
    </w:rPr>
  </w:style>
  <w:style w:type="character" w:customStyle="1" w:styleId="CharStyle14">
    <w:name w:val="Char Style 14"/>
    <w:basedOn w:val="CharStyle13"/>
    <w:uiPriority w:val="99"/>
    <w:rsid w:val="001B072F"/>
    <w:rPr>
      <w:b/>
      <w:bCs/>
      <w:spacing w:val="40"/>
      <w:sz w:val="14"/>
      <w:szCs w:val="14"/>
      <w:shd w:val="clear" w:color="auto" w:fill="FFFFFF"/>
    </w:rPr>
  </w:style>
  <w:style w:type="paragraph" w:customStyle="1" w:styleId="Style2">
    <w:name w:val="Style 2"/>
    <w:basedOn w:val="Normalny"/>
    <w:link w:val="CharStyle3Exact"/>
    <w:uiPriority w:val="99"/>
    <w:rsid w:val="001B072F"/>
    <w:pPr>
      <w:widowControl w:val="0"/>
      <w:shd w:val="clear" w:color="auto" w:fill="FFFFFF"/>
      <w:spacing w:after="0" w:line="240" w:lineRule="atLeast"/>
    </w:pPr>
    <w:rPr>
      <w:sz w:val="13"/>
      <w:szCs w:val="13"/>
    </w:rPr>
  </w:style>
  <w:style w:type="paragraph" w:customStyle="1" w:styleId="Style10">
    <w:name w:val="Style 10"/>
    <w:basedOn w:val="Normalny"/>
    <w:link w:val="CharStyle11"/>
    <w:uiPriority w:val="99"/>
    <w:rsid w:val="001B072F"/>
    <w:pPr>
      <w:widowControl w:val="0"/>
      <w:shd w:val="clear" w:color="auto" w:fill="FFFFFF"/>
      <w:spacing w:before="180" w:after="360" w:line="240" w:lineRule="atLeast"/>
      <w:ind w:hanging="180"/>
      <w:jc w:val="both"/>
    </w:pPr>
    <w:rPr>
      <w:sz w:val="14"/>
      <w:szCs w:val="14"/>
    </w:rPr>
  </w:style>
  <w:style w:type="paragraph" w:customStyle="1" w:styleId="Style12">
    <w:name w:val="Style 12"/>
    <w:basedOn w:val="Normalny"/>
    <w:link w:val="CharStyle13"/>
    <w:uiPriority w:val="99"/>
    <w:rsid w:val="001B072F"/>
    <w:pPr>
      <w:widowControl w:val="0"/>
      <w:shd w:val="clear" w:color="auto" w:fill="FFFFFF"/>
      <w:spacing w:before="360" w:after="0" w:line="168" w:lineRule="exact"/>
      <w:ind w:hanging="180"/>
      <w:jc w:val="center"/>
    </w:pPr>
    <w:rPr>
      <w:b/>
      <w:bCs/>
      <w:sz w:val="14"/>
      <w:szCs w:val="1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B072F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573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736F9"/>
    <w:rPr>
      <w:b/>
      <w:bCs/>
    </w:rPr>
  </w:style>
  <w:style w:type="character" w:customStyle="1" w:styleId="CharStyle44">
    <w:name w:val="Char Style 44"/>
    <w:basedOn w:val="Domylnaczcionkaakapitu"/>
    <w:link w:val="Style43"/>
    <w:uiPriority w:val="99"/>
    <w:rsid w:val="00073CE1"/>
    <w:rPr>
      <w:rFonts w:ascii="Courier New" w:hAnsi="Courier New" w:cs="Courier New"/>
      <w:i/>
      <w:iCs/>
      <w:sz w:val="18"/>
      <w:szCs w:val="18"/>
      <w:shd w:val="clear" w:color="auto" w:fill="FFFFFF"/>
    </w:rPr>
  </w:style>
  <w:style w:type="paragraph" w:customStyle="1" w:styleId="Style43">
    <w:name w:val="Style 43"/>
    <w:basedOn w:val="Normalny"/>
    <w:link w:val="CharStyle44"/>
    <w:uiPriority w:val="99"/>
    <w:rsid w:val="00073CE1"/>
    <w:pPr>
      <w:widowControl w:val="0"/>
      <w:shd w:val="clear" w:color="auto" w:fill="FFFFFF"/>
      <w:spacing w:after="2100" w:line="206" w:lineRule="exact"/>
      <w:jc w:val="both"/>
    </w:pPr>
    <w:rPr>
      <w:rFonts w:ascii="Courier New" w:hAnsi="Courier New" w:cs="Courier New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3D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D0CE4"/>
  </w:style>
  <w:style w:type="paragraph" w:styleId="Stopka">
    <w:name w:val="footer"/>
    <w:basedOn w:val="Normalny"/>
    <w:link w:val="StopkaZnak"/>
    <w:uiPriority w:val="99"/>
    <w:unhideWhenUsed/>
    <w:rsid w:val="003D0C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0CE4"/>
  </w:style>
  <w:style w:type="paragraph" w:styleId="Tekstpodstawowy">
    <w:name w:val="Body Text"/>
    <w:basedOn w:val="Normalny"/>
    <w:link w:val="TekstpodstawowyZnak"/>
    <w:rsid w:val="005E673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E673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5E6738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673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CharStyle3">
    <w:name w:val="Char Style 3"/>
    <w:basedOn w:val="Domylnaczcionkaakapitu"/>
    <w:uiPriority w:val="99"/>
    <w:rsid w:val="0039515D"/>
    <w:rPr>
      <w:sz w:val="23"/>
      <w:szCs w:val="23"/>
      <w:u w:val="none"/>
    </w:rPr>
  </w:style>
  <w:style w:type="character" w:customStyle="1" w:styleId="alb">
    <w:name w:val="a_lb"/>
    <w:basedOn w:val="Domylnaczcionkaakapitu"/>
    <w:rsid w:val="00E47BCB"/>
  </w:style>
  <w:style w:type="character" w:styleId="Hipercze">
    <w:name w:val="Hyperlink"/>
    <w:basedOn w:val="Domylnaczcionkaakapitu"/>
    <w:uiPriority w:val="99"/>
    <w:unhideWhenUsed/>
    <w:rsid w:val="008B711A"/>
    <w:rPr>
      <w:color w:val="0000FF"/>
      <w:u w:val="single"/>
    </w:rPr>
  </w:style>
  <w:style w:type="paragraph" w:customStyle="1" w:styleId="Default">
    <w:name w:val="Default"/>
    <w:rsid w:val="00487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61F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61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61F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2933"/>
    <w:rPr>
      <w:color w:val="605E5C"/>
      <w:shd w:val="clear" w:color="auto" w:fill="E1DFDD"/>
    </w:rPr>
  </w:style>
  <w:style w:type="paragraph" w:customStyle="1" w:styleId="Standard">
    <w:name w:val="Standard"/>
    <w:rsid w:val="00441F35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2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AC9EE-CC81-4357-BC90-FC80385A4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2611</Words>
  <Characters>15670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j.krystowczyk</dc:creator>
  <cp:keywords/>
  <dc:description/>
  <cp:lastModifiedBy>Roksana Klafetka</cp:lastModifiedBy>
  <cp:revision>26</cp:revision>
  <cp:lastPrinted>2025-09-15T07:19:00Z</cp:lastPrinted>
  <dcterms:created xsi:type="dcterms:W3CDTF">2025-02-19T21:25:00Z</dcterms:created>
  <dcterms:modified xsi:type="dcterms:W3CDTF">2025-09-15T07:30:00Z</dcterms:modified>
</cp:coreProperties>
</file>