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47FFF" w14:textId="673FFEDB" w:rsidR="00DC65F0" w:rsidRPr="000A5EFB" w:rsidRDefault="00BF3178" w:rsidP="00DC65F0">
      <w:r>
        <w:rPr>
          <w:noProof/>
        </w:rPr>
        <w:drawing>
          <wp:anchor distT="0" distB="0" distL="114300" distR="114300" simplePos="0" relativeHeight="251664384" behindDoc="1" locked="0" layoutInCell="1" allowOverlap="1" wp14:anchorId="13C47D43" wp14:editId="1D20F85E">
            <wp:simplePos x="0" y="0"/>
            <wp:positionH relativeFrom="margin">
              <wp:align>center</wp:align>
            </wp:positionH>
            <wp:positionV relativeFrom="paragraph">
              <wp:posOffset>-635</wp:posOffset>
            </wp:positionV>
            <wp:extent cx="6655435" cy="9406255"/>
            <wp:effectExtent l="0" t="0" r="0" b="4445"/>
            <wp:wrapNone/>
            <wp:docPr id="125533040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5435" cy="9406255"/>
                    </a:xfrm>
                    <a:prstGeom prst="rect">
                      <a:avLst/>
                    </a:prstGeom>
                    <a:noFill/>
                  </pic:spPr>
                </pic:pic>
              </a:graphicData>
            </a:graphic>
            <wp14:sizeRelH relativeFrom="page">
              <wp14:pctWidth>0</wp14:pctWidth>
            </wp14:sizeRelH>
            <wp14:sizeRelV relativeFrom="page">
              <wp14:pctHeight>0</wp14:pctHeight>
            </wp14:sizeRelV>
          </wp:anchor>
        </w:drawing>
      </w:r>
    </w:p>
    <w:p w14:paraId="110F1F19" w14:textId="79134A90" w:rsidR="00DC65F0" w:rsidRPr="000A5EFB" w:rsidRDefault="00DC65F0" w:rsidP="00DC65F0"/>
    <w:p w14:paraId="0C28C42C" w14:textId="12F2ADA1" w:rsidR="00DC65F0" w:rsidRPr="000A5EFB" w:rsidRDefault="00DC65F0" w:rsidP="00DC65F0"/>
    <w:p w14:paraId="7DA1CC18" w14:textId="77777777" w:rsidR="00366897" w:rsidRDefault="00366897" w:rsidP="00DC65F0">
      <w:pPr>
        <w:pStyle w:val="Stopka"/>
      </w:pPr>
    </w:p>
    <w:p w14:paraId="30758A0A" w14:textId="5170B1D5" w:rsidR="00366897" w:rsidRDefault="00366897" w:rsidP="00DC65F0">
      <w:pPr>
        <w:pStyle w:val="Stopka"/>
      </w:pPr>
    </w:p>
    <w:p w14:paraId="587D50B9" w14:textId="77777777" w:rsidR="00366897" w:rsidRDefault="00366897" w:rsidP="00DC65F0">
      <w:pPr>
        <w:pStyle w:val="Stopka"/>
      </w:pPr>
    </w:p>
    <w:p w14:paraId="5815F543" w14:textId="77777777" w:rsidR="00366897" w:rsidRDefault="00366897" w:rsidP="00DC65F0">
      <w:pPr>
        <w:pStyle w:val="Stopka"/>
      </w:pPr>
    </w:p>
    <w:p w14:paraId="026C269C" w14:textId="77777777" w:rsidR="00366897" w:rsidRDefault="00366897" w:rsidP="00DC65F0">
      <w:pPr>
        <w:pStyle w:val="Stopka"/>
      </w:pPr>
    </w:p>
    <w:p w14:paraId="6D1786B7" w14:textId="77777777" w:rsidR="00366897" w:rsidRDefault="00366897" w:rsidP="00DC65F0">
      <w:pPr>
        <w:pStyle w:val="Stopka"/>
      </w:pPr>
    </w:p>
    <w:p w14:paraId="766F9676" w14:textId="77777777" w:rsidR="00366897" w:rsidRDefault="00366897" w:rsidP="00DC65F0">
      <w:pPr>
        <w:pStyle w:val="Stopka"/>
      </w:pPr>
    </w:p>
    <w:p w14:paraId="4B6D4A04" w14:textId="77777777" w:rsidR="00366897" w:rsidRDefault="00366897" w:rsidP="00DC65F0">
      <w:pPr>
        <w:pStyle w:val="Stopka"/>
      </w:pPr>
    </w:p>
    <w:p w14:paraId="0A5328E2" w14:textId="77777777" w:rsidR="00366897" w:rsidRDefault="00366897" w:rsidP="00DC65F0">
      <w:pPr>
        <w:pStyle w:val="Stopka"/>
      </w:pPr>
    </w:p>
    <w:p w14:paraId="3ACB06EF" w14:textId="77777777" w:rsidR="00366897" w:rsidRDefault="00366897" w:rsidP="00DC65F0">
      <w:pPr>
        <w:pStyle w:val="Stopka"/>
      </w:pPr>
    </w:p>
    <w:p w14:paraId="38288E7F" w14:textId="77777777" w:rsidR="00366897" w:rsidRDefault="00366897" w:rsidP="00DC65F0">
      <w:pPr>
        <w:pStyle w:val="Stopka"/>
      </w:pPr>
    </w:p>
    <w:p w14:paraId="2A78F367" w14:textId="77777777" w:rsidR="00366897" w:rsidRDefault="00366897" w:rsidP="00DC65F0">
      <w:pPr>
        <w:pStyle w:val="Stopka"/>
      </w:pPr>
    </w:p>
    <w:p w14:paraId="13F95A8C" w14:textId="77777777" w:rsidR="00366897" w:rsidRDefault="00366897" w:rsidP="00DC65F0">
      <w:pPr>
        <w:pStyle w:val="Stopka"/>
      </w:pPr>
    </w:p>
    <w:p w14:paraId="61F659D4" w14:textId="77777777" w:rsidR="00366897" w:rsidRDefault="00366897" w:rsidP="00DC65F0">
      <w:pPr>
        <w:pStyle w:val="Stopka"/>
      </w:pPr>
    </w:p>
    <w:p w14:paraId="4B5F6593" w14:textId="77777777" w:rsidR="00366897" w:rsidRDefault="00366897" w:rsidP="00DC65F0">
      <w:pPr>
        <w:pStyle w:val="Stopka"/>
      </w:pPr>
    </w:p>
    <w:p w14:paraId="1B515E2E" w14:textId="77777777" w:rsidR="00366897" w:rsidRDefault="00366897" w:rsidP="00DC65F0">
      <w:pPr>
        <w:pStyle w:val="Stopka"/>
      </w:pPr>
    </w:p>
    <w:p w14:paraId="02EDF363" w14:textId="77777777" w:rsidR="00366897" w:rsidRDefault="00366897" w:rsidP="00DC65F0">
      <w:pPr>
        <w:pStyle w:val="Stopka"/>
      </w:pPr>
    </w:p>
    <w:p w14:paraId="5059149B" w14:textId="77777777" w:rsidR="00366897" w:rsidRDefault="00366897" w:rsidP="00DC65F0">
      <w:pPr>
        <w:pStyle w:val="Stopka"/>
      </w:pPr>
    </w:p>
    <w:p w14:paraId="16C687E5" w14:textId="77777777" w:rsidR="00366897" w:rsidRDefault="00366897" w:rsidP="00DC65F0">
      <w:pPr>
        <w:pStyle w:val="Stopka"/>
      </w:pPr>
    </w:p>
    <w:p w14:paraId="241890E1" w14:textId="61CA8CEA" w:rsidR="00366897" w:rsidRDefault="00366897" w:rsidP="00DC65F0">
      <w:pPr>
        <w:pStyle w:val="Stopka"/>
      </w:pPr>
    </w:p>
    <w:p w14:paraId="4AFC612A" w14:textId="58F1E2E6" w:rsidR="00366897" w:rsidRDefault="00366897" w:rsidP="00DC65F0">
      <w:pPr>
        <w:pStyle w:val="Stopka"/>
      </w:pPr>
    </w:p>
    <w:p w14:paraId="5E2249E7" w14:textId="25AFF2F2" w:rsidR="00366897" w:rsidRDefault="00366897" w:rsidP="00DC65F0">
      <w:pPr>
        <w:pStyle w:val="Stopka"/>
      </w:pPr>
    </w:p>
    <w:p w14:paraId="3AED4197" w14:textId="03FE862E" w:rsidR="00366897" w:rsidRDefault="00366897" w:rsidP="00DC65F0">
      <w:pPr>
        <w:pStyle w:val="Stopka"/>
      </w:pPr>
    </w:p>
    <w:p w14:paraId="293D8463" w14:textId="0AEF0137" w:rsidR="00366897" w:rsidRDefault="00366897" w:rsidP="00DC65F0">
      <w:pPr>
        <w:pStyle w:val="Stopka"/>
      </w:pPr>
    </w:p>
    <w:p w14:paraId="559382ED" w14:textId="330F032D" w:rsidR="00366897" w:rsidRDefault="00366897" w:rsidP="00DC65F0">
      <w:pPr>
        <w:pStyle w:val="Stopka"/>
      </w:pPr>
    </w:p>
    <w:p w14:paraId="3DFCF3A3" w14:textId="0DAB6D57" w:rsidR="00366897" w:rsidRDefault="00366897" w:rsidP="00DC65F0">
      <w:pPr>
        <w:pStyle w:val="Stopka"/>
      </w:pPr>
    </w:p>
    <w:p w14:paraId="38AF7A8D" w14:textId="45303CB8" w:rsidR="00366897" w:rsidRDefault="00366897" w:rsidP="00DC65F0">
      <w:pPr>
        <w:pStyle w:val="Stopka"/>
      </w:pPr>
    </w:p>
    <w:p w14:paraId="158AFB9C" w14:textId="0FECEA4F" w:rsidR="00366897" w:rsidRDefault="00366897" w:rsidP="00DC65F0">
      <w:pPr>
        <w:pStyle w:val="Stopka"/>
      </w:pPr>
    </w:p>
    <w:p w14:paraId="1DE14B7A" w14:textId="62ADB922" w:rsidR="00366897" w:rsidRDefault="00366897" w:rsidP="00DC65F0">
      <w:pPr>
        <w:pStyle w:val="Stopka"/>
      </w:pPr>
    </w:p>
    <w:p w14:paraId="50F992DD" w14:textId="6852AB22" w:rsidR="00366897" w:rsidRDefault="00366897" w:rsidP="00DC65F0">
      <w:pPr>
        <w:pStyle w:val="Stopka"/>
      </w:pPr>
    </w:p>
    <w:p w14:paraId="103B5856" w14:textId="78B145FC" w:rsidR="00366897" w:rsidRDefault="00366897" w:rsidP="00DC65F0">
      <w:pPr>
        <w:pStyle w:val="Stopka"/>
      </w:pPr>
    </w:p>
    <w:p w14:paraId="2002239E" w14:textId="32A1EA12" w:rsidR="00DC65F0" w:rsidRDefault="00DC65F0" w:rsidP="00DC65F0">
      <w:pPr>
        <w:pStyle w:val="Stopka"/>
      </w:pPr>
    </w:p>
    <w:p w14:paraId="2500CE09" w14:textId="77777777" w:rsidR="00C00D22" w:rsidRDefault="00C00D22">
      <w:pPr>
        <w:spacing w:line="259" w:lineRule="auto"/>
        <w:rPr>
          <w:rFonts w:cs="Biome Light"/>
          <w:noProof/>
          <w:kern w:val="0"/>
          <w:sz w:val="24"/>
          <w:szCs w:val="24"/>
        </w:rPr>
      </w:pPr>
      <w:r>
        <w:br w:type="page"/>
      </w:r>
    </w:p>
    <w:p w14:paraId="6D24AE64" w14:textId="77777777" w:rsidR="00C00D22" w:rsidRDefault="00C00D22" w:rsidP="00DC65F0">
      <w:pPr>
        <w:pStyle w:val="Stopka"/>
      </w:pPr>
    </w:p>
    <w:p w14:paraId="3391C19B" w14:textId="77777777" w:rsidR="00C00D22" w:rsidRDefault="00C00D22" w:rsidP="00DC65F0">
      <w:pPr>
        <w:pStyle w:val="Stopka"/>
      </w:pPr>
    </w:p>
    <w:p w14:paraId="68A08128" w14:textId="77777777" w:rsidR="00C00D22" w:rsidRDefault="00C00D22" w:rsidP="00DC65F0">
      <w:pPr>
        <w:pStyle w:val="Stopka"/>
      </w:pPr>
    </w:p>
    <w:p w14:paraId="2625570F" w14:textId="77777777" w:rsidR="00C00D22" w:rsidRDefault="00C00D22" w:rsidP="00DC65F0">
      <w:pPr>
        <w:pStyle w:val="Stopka"/>
      </w:pPr>
    </w:p>
    <w:p w14:paraId="1732F676" w14:textId="77777777" w:rsidR="00C00D22" w:rsidRDefault="00C00D22" w:rsidP="00DC65F0">
      <w:pPr>
        <w:pStyle w:val="Stopka"/>
      </w:pPr>
    </w:p>
    <w:p w14:paraId="57201AD9" w14:textId="77777777" w:rsidR="00C00D22" w:rsidRDefault="00C00D22" w:rsidP="00DC65F0">
      <w:pPr>
        <w:pStyle w:val="Stopka"/>
      </w:pPr>
    </w:p>
    <w:p w14:paraId="3C560615" w14:textId="77777777" w:rsidR="00C00D22" w:rsidRDefault="00C00D22" w:rsidP="00DC65F0">
      <w:pPr>
        <w:pStyle w:val="Stopka"/>
      </w:pPr>
    </w:p>
    <w:p w14:paraId="289C4A7B" w14:textId="77777777" w:rsidR="00C00D22" w:rsidRDefault="00C00D22" w:rsidP="00DC65F0">
      <w:pPr>
        <w:pStyle w:val="Stopka"/>
      </w:pPr>
    </w:p>
    <w:p w14:paraId="1028262C" w14:textId="77777777" w:rsidR="00C00D22" w:rsidRDefault="00C00D22" w:rsidP="00DC65F0">
      <w:pPr>
        <w:pStyle w:val="Stopka"/>
      </w:pPr>
    </w:p>
    <w:p w14:paraId="7DC4FF4B" w14:textId="77777777" w:rsidR="00C00D22" w:rsidRDefault="00C00D22" w:rsidP="00DC65F0">
      <w:pPr>
        <w:pStyle w:val="Stopka"/>
      </w:pPr>
    </w:p>
    <w:p w14:paraId="7A208D98" w14:textId="77777777" w:rsidR="00C00D22" w:rsidRDefault="00C00D22" w:rsidP="00DC65F0">
      <w:pPr>
        <w:pStyle w:val="Stopka"/>
      </w:pPr>
    </w:p>
    <w:p w14:paraId="64372D99" w14:textId="77777777" w:rsidR="00C00D22" w:rsidRDefault="00C00D22" w:rsidP="00DC65F0">
      <w:pPr>
        <w:pStyle w:val="Stopka"/>
      </w:pPr>
    </w:p>
    <w:p w14:paraId="49A10DD2" w14:textId="77777777" w:rsidR="00C00D22" w:rsidRDefault="00C00D22" w:rsidP="00DC65F0">
      <w:pPr>
        <w:pStyle w:val="Stopka"/>
      </w:pPr>
    </w:p>
    <w:p w14:paraId="7A96FDCD" w14:textId="77777777" w:rsidR="00C00D22" w:rsidRDefault="00C00D22" w:rsidP="00DC65F0">
      <w:pPr>
        <w:pStyle w:val="Stopka"/>
      </w:pPr>
    </w:p>
    <w:p w14:paraId="7013852E" w14:textId="77777777" w:rsidR="00C00D22" w:rsidRDefault="00C00D22" w:rsidP="00DC65F0">
      <w:pPr>
        <w:pStyle w:val="Stopka"/>
      </w:pPr>
    </w:p>
    <w:p w14:paraId="07D1CED3" w14:textId="77777777" w:rsidR="00C00D22" w:rsidRDefault="00C00D22" w:rsidP="00DC65F0">
      <w:pPr>
        <w:pStyle w:val="Stopka"/>
      </w:pPr>
    </w:p>
    <w:p w14:paraId="4BEE4BB7" w14:textId="77777777" w:rsidR="00C00D22" w:rsidRDefault="00C00D22" w:rsidP="00DC65F0">
      <w:pPr>
        <w:pStyle w:val="Stopka"/>
      </w:pPr>
    </w:p>
    <w:p w14:paraId="76342E53" w14:textId="77777777" w:rsidR="00C00D22" w:rsidRDefault="00C00D22" w:rsidP="00DC65F0">
      <w:pPr>
        <w:pStyle w:val="Stopka"/>
      </w:pPr>
    </w:p>
    <w:p w14:paraId="60A9E598" w14:textId="77777777" w:rsidR="00C00D22" w:rsidRDefault="00C00D22" w:rsidP="00DC65F0">
      <w:pPr>
        <w:pStyle w:val="Stopka"/>
      </w:pPr>
    </w:p>
    <w:p w14:paraId="72DA52E6" w14:textId="77777777" w:rsidR="00C00D22" w:rsidRDefault="00C00D22" w:rsidP="00DC65F0">
      <w:pPr>
        <w:pStyle w:val="Stopka"/>
      </w:pPr>
    </w:p>
    <w:p w14:paraId="0E9F5CE7" w14:textId="77777777" w:rsidR="00C00D22" w:rsidRDefault="00C00D22" w:rsidP="00DC65F0">
      <w:pPr>
        <w:pStyle w:val="Stopka"/>
      </w:pPr>
    </w:p>
    <w:p w14:paraId="484672E3" w14:textId="77777777" w:rsidR="00C00D22" w:rsidRDefault="00C00D22" w:rsidP="00DC65F0">
      <w:pPr>
        <w:pStyle w:val="Stopka"/>
      </w:pPr>
    </w:p>
    <w:p w14:paraId="413336FF" w14:textId="77777777" w:rsidR="00C00D22" w:rsidRDefault="00C00D22" w:rsidP="00DC65F0">
      <w:pPr>
        <w:pStyle w:val="Stopka"/>
      </w:pPr>
    </w:p>
    <w:p w14:paraId="5C41A2EE" w14:textId="77777777" w:rsidR="00C00D22" w:rsidRDefault="00C00D22" w:rsidP="00DC65F0">
      <w:pPr>
        <w:pStyle w:val="Stopka"/>
      </w:pPr>
    </w:p>
    <w:p w14:paraId="723E9876" w14:textId="77777777" w:rsidR="00C00D22" w:rsidRDefault="00C00D22" w:rsidP="00DC65F0">
      <w:pPr>
        <w:pStyle w:val="Stopka"/>
      </w:pPr>
    </w:p>
    <w:p w14:paraId="50E07980" w14:textId="77777777" w:rsidR="00C00D22" w:rsidRDefault="00C00D22" w:rsidP="00DC65F0">
      <w:pPr>
        <w:pStyle w:val="Stopka"/>
      </w:pPr>
    </w:p>
    <w:p w14:paraId="382A5CA6" w14:textId="77777777" w:rsidR="00C00D22" w:rsidRDefault="00C00D22" w:rsidP="00DC65F0">
      <w:pPr>
        <w:pStyle w:val="Stopka"/>
      </w:pPr>
    </w:p>
    <w:p w14:paraId="128EA244" w14:textId="77777777" w:rsidR="00C00D22" w:rsidRDefault="00C00D22" w:rsidP="00DC65F0">
      <w:pPr>
        <w:pStyle w:val="Stopka"/>
      </w:pPr>
    </w:p>
    <w:p w14:paraId="1712CE08" w14:textId="77777777" w:rsidR="00C00D22" w:rsidRDefault="00C00D22" w:rsidP="00DC65F0">
      <w:pPr>
        <w:pStyle w:val="Stopka"/>
      </w:pPr>
    </w:p>
    <w:p w14:paraId="3184A902" w14:textId="77777777" w:rsidR="00C00D22" w:rsidRDefault="00C00D22" w:rsidP="00DC65F0">
      <w:pPr>
        <w:pStyle w:val="Stopka"/>
      </w:pPr>
    </w:p>
    <w:p w14:paraId="4847D035" w14:textId="77777777" w:rsidR="00C00D22" w:rsidRDefault="00C00D22" w:rsidP="00DC65F0">
      <w:pPr>
        <w:pStyle w:val="Stopka"/>
      </w:pPr>
    </w:p>
    <w:p w14:paraId="7A6AF3A4" w14:textId="77777777" w:rsidR="00C00D22" w:rsidRDefault="00C00D22" w:rsidP="00DC65F0">
      <w:pPr>
        <w:pStyle w:val="Stopka"/>
      </w:pPr>
    </w:p>
    <w:p w14:paraId="6AD52A0E" w14:textId="77777777" w:rsidR="00C00D22" w:rsidRDefault="00C00D22" w:rsidP="00DC65F0">
      <w:pPr>
        <w:pStyle w:val="Stopka"/>
      </w:pPr>
    </w:p>
    <w:p w14:paraId="428D8FF1" w14:textId="77777777" w:rsidR="00C00D22" w:rsidRDefault="00C00D22" w:rsidP="00DC65F0">
      <w:pPr>
        <w:pStyle w:val="Stopka"/>
      </w:pPr>
    </w:p>
    <w:p w14:paraId="376157D1" w14:textId="77777777" w:rsidR="00C00D22" w:rsidRDefault="00C00D22" w:rsidP="00DC65F0">
      <w:pPr>
        <w:pStyle w:val="Stopka"/>
      </w:pPr>
    </w:p>
    <w:p w14:paraId="0D1D2032" w14:textId="2C72C2F2" w:rsidR="00DC65F0" w:rsidRPr="002F0F6F" w:rsidRDefault="00C00D22" w:rsidP="00DC65F0">
      <w:pPr>
        <w:pStyle w:val="Stopka"/>
      </w:pPr>
      <w:r w:rsidRPr="002F0F6F">
        <w:drawing>
          <wp:anchor distT="0" distB="0" distL="114300" distR="114300" simplePos="0" relativeHeight="251661312" behindDoc="1" locked="0" layoutInCell="1" allowOverlap="1" wp14:anchorId="73A73E24" wp14:editId="34DEE4ED">
            <wp:simplePos x="0" y="0"/>
            <wp:positionH relativeFrom="column">
              <wp:posOffset>4249420</wp:posOffset>
            </wp:positionH>
            <wp:positionV relativeFrom="paragraph">
              <wp:posOffset>0</wp:posOffset>
            </wp:positionV>
            <wp:extent cx="1304925" cy="1162050"/>
            <wp:effectExtent l="0" t="0" r="9525" b="0"/>
            <wp:wrapThrough wrapText="bothSides">
              <wp:wrapPolygon edited="0">
                <wp:start x="0" y="0"/>
                <wp:lineTo x="0" y="21246"/>
                <wp:lineTo x="21442" y="21246"/>
                <wp:lineTo x="21442" y="0"/>
                <wp:lineTo x="0" y="0"/>
              </wp:wrapPolygon>
            </wp:wrapThrough>
            <wp:docPr id="1788391006" name="Obraz 1788391006" descr="Obraz zawierający tekst,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391006" name="Obraz 1788391006" descr="Obraz zawierający tekst, Czcionka&#10;&#10;Opis wygenerowany automatycznie"/>
                    <pic:cNvPicPr>
                      <a:picLocks noChangeAspect="1" noChangeArrowheads="1"/>
                    </pic:cNvPicPr>
                  </pic:nvPicPr>
                  <pic:blipFill>
                    <a:blip r:embed="rId9" cstate="print">
                      <a:extLst>
                        <a:ext uri="{28A0092B-C50C-407E-A947-70E740481C1C}">
                          <a14:useLocalDpi xmlns:a14="http://schemas.microsoft.com/office/drawing/2010/main" val="0"/>
                        </a:ext>
                      </a:extLst>
                    </a:blip>
                    <a:srcRect l="10190" r="14267" b="35037"/>
                    <a:stretch>
                      <a:fillRect/>
                    </a:stretch>
                  </pic:blipFill>
                  <pic:spPr bwMode="auto">
                    <a:xfrm>
                      <a:off x="0" y="0"/>
                      <a:ext cx="1304925" cy="1162050"/>
                    </a:xfrm>
                    <a:prstGeom prst="rect">
                      <a:avLst/>
                    </a:prstGeom>
                    <a:noFill/>
                  </pic:spPr>
                </pic:pic>
              </a:graphicData>
            </a:graphic>
            <wp14:sizeRelH relativeFrom="page">
              <wp14:pctWidth>0</wp14:pctWidth>
            </wp14:sizeRelH>
            <wp14:sizeRelV relativeFrom="page">
              <wp14:pctHeight>0</wp14:pctHeight>
            </wp14:sizeRelV>
          </wp:anchor>
        </w:drawing>
      </w:r>
      <w:r w:rsidR="00DC65F0" w:rsidRPr="002F0F6F">
        <w:t>Opracowanie:</w:t>
      </w:r>
    </w:p>
    <w:p w14:paraId="3168CFB1" w14:textId="587E5E7D" w:rsidR="00DC65F0" w:rsidRPr="002F0F6F" w:rsidRDefault="00DC65F0" w:rsidP="00DC65F0">
      <w:pPr>
        <w:pStyle w:val="Stopka"/>
      </w:pPr>
      <w:r w:rsidRPr="002F0F6F">
        <w:t xml:space="preserve">Centrum Doradztwa Strategicznego, </w:t>
      </w:r>
    </w:p>
    <w:p w14:paraId="1CF4959D" w14:textId="0F313FEF" w:rsidR="00DC65F0" w:rsidRPr="002F0F6F" w:rsidRDefault="00DC65F0" w:rsidP="00DC65F0">
      <w:pPr>
        <w:pStyle w:val="Stopka"/>
      </w:pPr>
      <w:r w:rsidRPr="002F0F6F">
        <w:t>30</w:t>
      </w:r>
      <w:r w:rsidR="007454C7">
        <w:t>-</w:t>
      </w:r>
      <w:r w:rsidRPr="002F0F6F">
        <w:t>103 Kraków ul. Włóczków 22/3,</w:t>
      </w:r>
    </w:p>
    <w:p w14:paraId="6E1C797B" w14:textId="04277E4C" w:rsidR="00DC65F0" w:rsidRPr="00C00D22" w:rsidRDefault="00DC65F0" w:rsidP="00DC65F0">
      <w:pPr>
        <w:pStyle w:val="Stopka"/>
        <w:rPr>
          <w:lang w:val="en-US"/>
        </w:rPr>
      </w:pPr>
      <w:r w:rsidRPr="00C00D22">
        <w:rPr>
          <w:lang w:val="en-US"/>
        </w:rPr>
        <w:t xml:space="preserve">Tel. (12) 623 77 40, fax (12) 623 77 85, </w:t>
      </w:r>
    </w:p>
    <w:p w14:paraId="556D4E88" w14:textId="782E58BB" w:rsidR="00DC65F0" w:rsidRPr="00C00D22" w:rsidRDefault="00DC65F0" w:rsidP="00DC65F0">
      <w:pPr>
        <w:pStyle w:val="Stopka"/>
        <w:rPr>
          <w:lang w:val="en-US"/>
        </w:rPr>
      </w:pPr>
      <w:r w:rsidRPr="00C00D22">
        <w:rPr>
          <w:lang w:val="en-US"/>
        </w:rPr>
        <w:t>www.cds.krakow.pl; e-mail: cds@cds.krakow.pl</w:t>
      </w:r>
    </w:p>
    <w:p w14:paraId="4EF767F6" w14:textId="1C837268" w:rsidR="00701178" w:rsidRDefault="00701178" w:rsidP="00701178">
      <w:pPr>
        <w:pStyle w:val="Nagwek1"/>
      </w:pPr>
      <w:bookmarkStart w:id="0" w:name="_Toc230013195"/>
      <w:bookmarkStart w:id="1" w:name="_Toc225769580"/>
      <w:r>
        <w:lastRenderedPageBreak/>
        <w:t>Spis treści</w:t>
      </w:r>
      <w:bookmarkEnd w:id="0"/>
    </w:p>
    <w:p w14:paraId="4AD2ABD1" w14:textId="7546B691" w:rsidR="00C00D22" w:rsidRDefault="00701178">
      <w:pPr>
        <w:pStyle w:val="Spistreci1"/>
        <w:tabs>
          <w:tab w:val="right" w:leader="dot" w:pos="9062"/>
        </w:tabs>
        <w:rPr>
          <w:rFonts w:asciiTheme="minorHAnsi" w:eastAsiaTheme="minorEastAsia" w:hAnsiTheme="minorHAnsi"/>
          <w:noProof/>
          <w:sz w:val="24"/>
          <w:szCs w:val="24"/>
          <w:lang w:eastAsia="pl-PL"/>
        </w:rPr>
      </w:pPr>
      <w:r>
        <w:fldChar w:fldCharType="begin"/>
      </w:r>
      <w:r>
        <w:instrText xml:space="preserve"> TOC \o "1-2" \h \z \u </w:instrText>
      </w:r>
      <w:r>
        <w:fldChar w:fldCharType="separate"/>
      </w:r>
      <w:hyperlink w:anchor="_Toc230013195" w:history="1">
        <w:r w:rsidR="00C00D22" w:rsidRPr="00CF5B87">
          <w:rPr>
            <w:rStyle w:val="Hipercze"/>
            <w:noProof/>
          </w:rPr>
          <w:t>Spis treści</w:t>
        </w:r>
        <w:r w:rsidR="00C00D22">
          <w:rPr>
            <w:noProof/>
            <w:webHidden/>
          </w:rPr>
          <w:tab/>
        </w:r>
        <w:r w:rsidR="00C00D22">
          <w:rPr>
            <w:noProof/>
            <w:webHidden/>
          </w:rPr>
          <w:fldChar w:fldCharType="begin"/>
        </w:r>
        <w:r w:rsidR="00C00D22">
          <w:rPr>
            <w:noProof/>
            <w:webHidden/>
          </w:rPr>
          <w:instrText xml:space="preserve"> PAGEREF _Toc230013195 \h </w:instrText>
        </w:r>
        <w:r w:rsidR="00C00D22">
          <w:rPr>
            <w:noProof/>
            <w:webHidden/>
          </w:rPr>
        </w:r>
        <w:r w:rsidR="00C00D22">
          <w:rPr>
            <w:noProof/>
            <w:webHidden/>
          </w:rPr>
          <w:fldChar w:fldCharType="separate"/>
        </w:r>
        <w:r w:rsidR="00365518">
          <w:rPr>
            <w:noProof/>
            <w:webHidden/>
          </w:rPr>
          <w:t>3</w:t>
        </w:r>
        <w:r w:rsidR="00C00D22">
          <w:rPr>
            <w:noProof/>
            <w:webHidden/>
          </w:rPr>
          <w:fldChar w:fldCharType="end"/>
        </w:r>
      </w:hyperlink>
    </w:p>
    <w:p w14:paraId="0F165628" w14:textId="14AA99DC" w:rsidR="00C00D22" w:rsidRDefault="00C00D22">
      <w:pPr>
        <w:pStyle w:val="Spistreci1"/>
        <w:tabs>
          <w:tab w:val="right" w:leader="dot" w:pos="9062"/>
        </w:tabs>
        <w:rPr>
          <w:rFonts w:asciiTheme="minorHAnsi" w:eastAsiaTheme="minorEastAsia" w:hAnsiTheme="minorHAnsi"/>
          <w:noProof/>
          <w:sz w:val="24"/>
          <w:szCs w:val="24"/>
          <w:lang w:eastAsia="pl-PL"/>
        </w:rPr>
      </w:pPr>
      <w:hyperlink w:anchor="_Toc230013196" w:history="1">
        <w:r w:rsidRPr="00CF5B87">
          <w:rPr>
            <w:rStyle w:val="Hipercze"/>
            <w:noProof/>
          </w:rPr>
          <w:t>Wprowadzenie</w:t>
        </w:r>
        <w:r>
          <w:rPr>
            <w:noProof/>
            <w:webHidden/>
          </w:rPr>
          <w:tab/>
        </w:r>
        <w:r>
          <w:rPr>
            <w:noProof/>
            <w:webHidden/>
          </w:rPr>
          <w:fldChar w:fldCharType="begin"/>
        </w:r>
        <w:r>
          <w:rPr>
            <w:noProof/>
            <w:webHidden/>
          </w:rPr>
          <w:instrText xml:space="preserve"> PAGEREF _Toc230013196 \h </w:instrText>
        </w:r>
        <w:r>
          <w:rPr>
            <w:noProof/>
            <w:webHidden/>
          </w:rPr>
        </w:r>
        <w:r>
          <w:rPr>
            <w:noProof/>
            <w:webHidden/>
          </w:rPr>
          <w:fldChar w:fldCharType="separate"/>
        </w:r>
        <w:r w:rsidR="00365518">
          <w:rPr>
            <w:noProof/>
            <w:webHidden/>
          </w:rPr>
          <w:t>5</w:t>
        </w:r>
        <w:r>
          <w:rPr>
            <w:noProof/>
            <w:webHidden/>
          </w:rPr>
          <w:fldChar w:fldCharType="end"/>
        </w:r>
      </w:hyperlink>
    </w:p>
    <w:p w14:paraId="66F3FF37" w14:textId="2CA6EC44"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197" w:history="1">
        <w:r w:rsidRPr="00CF5B87">
          <w:rPr>
            <w:rStyle w:val="Hipercze"/>
            <w:noProof/>
          </w:rPr>
          <w:t>Struktura dokumentu Strategii</w:t>
        </w:r>
        <w:r>
          <w:rPr>
            <w:noProof/>
            <w:webHidden/>
          </w:rPr>
          <w:tab/>
        </w:r>
        <w:r>
          <w:rPr>
            <w:noProof/>
            <w:webHidden/>
          </w:rPr>
          <w:fldChar w:fldCharType="begin"/>
        </w:r>
        <w:r>
          <w:rPr>
            <w:noProof/>
            <w:webHidden/>
          </w:rPr>
          <w:instrText xml:space="preserve"> PAGEREF _Toc230013197 \h </w:instrText>
        </w:r>
        <w:r>
          <w:rPr>
            <w:noProof/>
            <w:webHidden/>
          </w:rPr>
        </w:r>
        <w:r>
          <w:rPr>
            <w:noProof/>
            <w:webHidden/>
          </w:rPr>
          <w:fldChar w:fldCharType="separate"/>
        </w:r>
        <w:r w:rsidR="00365518">
          <w:rPr>
            <w:noProof/>
            <w:webHidden/>
          </w:rPr>
          <w:t>7</w:t>
        </w:r>
        <w:r>
          <w:rPr>
            <w:noProof/>
            <w:webHidden/>
          </w:rPr>
          <w:fldChar w:fldCharType="end"/>
        </w:r>
      </w:hyperlink>
    </w:p>
    <w:p w14:paraId="3992D425" w14:textId="0D6D227A" w:rsidR="00C00D22" w:rsidRDefault="00C00D22">
      <w:pPr>
        <w:pStyle w:val="Spistreci1"/>
        <w:tabs>
          <w:tab w:val="right" w:leader="dot" w:pos="9062"/>
        </w:tabs>
        <w:rPr>
          <w:rFonts w:asciiTheme="minorHAnsi" w:eastAsiaTheme="minorEastAsia" w:hAnsiTheme="minorHAnsi"/>
          <w:noProof/>
          <w:sz w:val="24"/>
          <w:szCs w:val="24"/>
          <w:lang w:eastAsia="pl-PL"/>
        </w:rPr>
      </w:pPr>
      <w:hyperlink w:anchor="_Toc230013198" w:history="1">
        <w:r w:rsidRPr="00CF5B87">
          <w:rPr>
            <w:rStyle w:val="Hipercze"/>
            <w:noProof/>
          </w:rPr>
          <w:t>Wnioski z diagnozy</w:t>
        </w:r>
        <w:r>
          <w:rPr>
            <w:noProof/>
            <w:webHidden/>
          </w:rPr>
          <w:tab/>
        </w:r>
        <w:r>
          <w:rPr>
            <w:noProof/>
            <w:webHidden/>
          </w:rPr>
          <w:fldChar w:fldCharType="begin"/>
        </w:r>
        <w:r>
          <w:rPr>
            <w:noProof/>
            <w:webHidden/>
          </w:rPr>
          <w:instrText xml:space="preserve"> PAGEREF _Toc230013198 \h </w:instrText>
        </w:r>
        <w:r>
          <w:rPr>
            <w:noProof/>
            <w:webHidden/>
          </w:rPr>
        </w:r>
        <w:r>
          <w:rPr>
            <w:noProof/>
            <w:webHidden/>
          </w:rPr>
          <w:fldChar w:fldCharType="separate"/>
        </w:r>
        <w:r w:rsidR="00365518">
          <w:rPr>
            <w:noProof/>
            <w:webHidden/>
          </w:rPr>
          <w:t>9</w:t>
        </w:r>
        <w:r>
          <w:rPr>
            <w:noProof/>
            <w:webHidden/>
          </w:rPr>
          <w:fldChar w:fldCharType="end"/>
        </w:r>
      </w:hyperlink>
    </w:p>
    <w:p w14:paraId="50E17040" w14:textId="624BEA93"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199" w:history="1">
        <w:r w:rsidRPr="00CF5B87">
          <w:rPr>
            <w:rStyle w:val="Hipercze"/>
            <w:noProof/>
          </w:rPr>
          <w:t>Sfera społeczna</w:t>
        </w:r>
        <w:r>
          <w:rPr>
            <w:noProof/>
            <w:webHidden/>
          </w:rPr>
          <w:tab/>
        </w:r>
        <w:r>
          <w:rPr>
            <w:noProof/>
            <w:webHidden/>
          </w:rPr>
          <w:fldChar w:fldCharType="begin"/>
        </w:r>
        <w:r>
          <w:rPr>
            <w:noProof/>
            <w:webHidden/>
          </w:rPr>
          <w:instrText xml:space="preserve"> PAGEREF _Toc230013199 \h </w:instrText>
        </w:r>
        <w:r>
          <w:rPr>
            <w:noProof/>
            <w:webHidden/>
          </w:rPr>
        </w:r>
        <w:r>
          <w:rPr>
            <w:noProof/>
            <w:webHidden/>
          </w:rPr>
          <w:fldChar w:fldCharType="separate"/>
        </w:r>
        <w:r w:rsidR="00365518">
          <w:rPr>
            <w:noProof/>
            <w:webHidden/>
          </w:rPr>
          <w:t>10</w:t>
        </w:r>
        <w:r>
          <w:rPr>
            <w:noProof/>
            <w:webHidden/>
          </w:rPr>
          <w:fldChar w:fldCharType="end"/>
        </w:r>
      </w:hyperlink>
    </w:p>
    <w:p w14:paraId="739C14CC" w14:textId="28713299"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00" w:history="1">
        <w:r w:rsidRPr="00CF5B87">
          <w:rPr>
            <w:rStyle w:val="Hipercze"/>
            <w:noProof/>
          </w:rPr>
          <w:t>Sfera gospodarcza</w:t>
        </w:r>
        <w:r>
          <w:rPr>
            <w:noProof/>
            <w:webHidden/>
          </w:rPr>
          <w:tab/>
        </w:r>
        <w:r>
          <w:rPr>
            <w:noProof/>
            <w:webHidden/>
          </w:rPr>
          <w:fldChar w:fldCharType="begin"/>
        </w:r>
        <w:r>
          <w:rPr>
            <w:noProof/>
            <w:webHidden/>
          </w:rPr>
          <w:instrText xml:space="preserve"> PAGEREF _Toc230013200 \h </w:instrText>
        </w:r>
        <w:r>
          <w:rPr>
            <w:noProof/>
            <w:webHidden/>
          </w:rPr>
        </w:r>
        <w:r>
          <w:rPr>
            <w:noProof/>
            <w:webHidden/>
          </w:rPr>
          <w:fldChar w:fldCharType="separate"/>
        </w:r>
        <w:r w:rsidR="00365518">
          <w:rPr>
            <w:noProof/>
            <w:webHidden/>
          </w:rPr>
          <w:t>12</w:t>
        </w:r>
        <w:r>
          <w:rPr>
            <w:noProof/>
            <w:webHidden/>
          </w:rPr>
          <w:fldChar w:fldCharType="end"/>
        </w:r>
      </w:hyperlink>
    </w:p>
    <w:p w14:paraId="45D6D63D" w14:textId="7E45C273"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01" w:history="1">
        <w:r w:rsidRPr="00CF5B87">
          <w:rPr>
            <w:rStyle w:val="Hipercze"/>
            <w:noProof/>
          </w:rPr>
          <w:t>Sfera przestrzenna</w:t>
        </w:r>
        <w:r>
          <w:rPr>
            <w:noProof/>
            <w:webHidden/>
          </w:rPr>
          <w:tab/>
        </w:r>
        <w:r>
          <w:rPr>
            <w:noProof/>
            <w:webHidden/>
          </w:rPr>
          <w:fldChar w:fldCharType="begin"/>
        </w:r>
        <w:r>
          <w:rPr>
            <w:noProof/>
            <w:webHidden/>
          </w:rPr>
          <w:instrText xml:space="preserve"> PAGEREF _Toc230013201 \h </w:instrText>
        </w:r>
        <w:r>
          <w:rPr>
            <w:noProof/>
            <w:webHidden/>
          </w:rPr>
        </w:r>
        <w:r>
          <w:rPr>
            <w:noProof/>
            <w:webHidden/>
          </w:rPr>
          <w:fldChar w:fldCharType="separate"/>
        </w:r>
        <w:r w:rsidR="00365518">
          <w:rPr>
            <w:noProof/>
            <w:webHidden/>
          </w:rPr>
          <w:t>14</w:t>
        </w:r>
        <w:r>
          <w:rPr>
            <w:noProof/>
            <w:webHidden/>
          </w:rPr>
          <w:fldChar w:fldCharType="end"/>
        </w:r>
      </w:hyperlink>
    </w:p>
    <w:p w14:paraId="5DE5AD03" w14:textId="197DF576"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02" w:history="1">
        <w:r w:rsidRPr="00CF5B87">
          <w:rPr>
            <w:rStyle w:val="Hipercze"/>
            <w:noProof/>
          </w:rPr>
          <w:t>Sfera klimatyczno-środowiskowa</w:t>
        </w:r>
        <w:r>
          <w:rPr>
            <w:noProof/>
            <w:webHidden/>
          </w:rPr>
          <w:tab/>
        </w:r>
        <w:r>
          <w:rPr>
            <w:noProof/>
            <w:webHidden/>
          </w:rPr>
          <w:fldChar w:fldCharType="begin"/>
        </w:r>
        <w:r>
          <w:rPr>
            <w:noProof/>
            <w:webHidden/>
          </w:rPr>
          <w:instrText xml:space="preserve"> PAGEREF _Toc230013202 \h </w:instrText>
        </w:r>
        <w:r>
          <w:rPr>
            <w:noProof/>
            <w:webHidden/>
          </w:rPr>
        </w:r>
        <w:r>
          <w:rPr>
            <w:noProof/>
            <w:webHidden/>
          </w:rPr>
          <w:fldChar w:fldCharType="separate"/>
        </w:r>
        <w:r w:rsidR="00365518">
          <w:rPr>
            <w:noProof/>
            <w:webHidden/>
          </w:rPr>
          <w:t>16</w:t>
        </w:r>
        <w:r>
          <w:rPr>
            <w:noProof/>
            <w:webHidden/>
          </w:rPr>
          <w:fldChar w:fldCharType="end"/>
        </w:r>
      </w:hyperlink>
    </w:p>
    <w:p w14:paraId="4F2B3789" w14:textId="4CC7A29B" w:rsidR="00C00D22" w:rsidRDefault="00C00D22">
      <w:pPr>
        <w:pStyle w:val="Spistreci1"/>
        <w:tabs>
          <w:tab w:val="right" w:leader="dot" w:pos="9062"/>
        </w:tabs>
        <w:rPr>
          <w:rFonts w:asciiTheme="minorHAnsi" w:eastAsiaTheme="minorEastAsia" w:hAnsiTheme="minorHAnsi"/>
          <w:noProof/>
          <w:sz w:val="24"/>
          <w:szCs w:val="24"/>
          <w:lang w:eastAsia="pl-PL"/>
        </w:rPr>
      </w:pPr>
      <w:hyperlink w:anchor="_Toc230013203" w:history="1">
        <w:r w:rsidRPr="00CF5B87">
          <w:rPr>
            <w:rStyle w:val="Hipercze"/>
            <w:noProof/>
          </w:rPr>
          <w:t>Wizja rozwoju Gminy Polanów – perspektywa 2036 r.</w:t>
        </w:r>
        <w:r>
          <w:rPr>
            <w:noProof/>
            <w:webHidden/>
          </w:rPr>
          <w:tab/>
        </w:r>
        <w:r>
          <w:rPr>
            <w:noProof/>
            <w:webHidden/>
          </w:rPr>
          <w:fldChar w:fldCharType="begin"/>
        </w:r>
        <w:r>
          <w:rPr>
            <w:noProof/>
            <w:webHidden/>
          </w:rPr>
          <w:instrText xml:space="preserve"> PAGEREF _Toc230013203 \h </w:instrText>
        </w:r>
        <w:r>
          <w:rPr>
            <w:noProof/>
            <w:webHidden/>
          </w:rPr>
        </w:r>
        <w:r>
          <w:rPr>
            <w:noProof/>
            <w:webHidden/>
          </w:rPr>
          <w:fldChar w:fldCharType="separate"/>
        </w:r>
        <w:r w:rsidR="00365518">
          <w:rPr>
            <w:noProof/>
            <w:webHidden/>
          </w:rPr>
          <w:t>17</w:t>
        </w:r>
        <w:r>
          <w:rPr>
            <w:noProof/>
            <w:webHidden/>
          </w:rPr>
          <w:fldChar w:fldCharType="end"/>
        </w:r>
      </w:hyperlink>
    </w:p>
    <w:p w14:paraId="47FE6EBE" w14:textId="4A9C6C3E" w:rsidR="00C00D22" w:rsidRDefault="00C00D22">
      <w:pPr>
        <w:pStyle w:val="Spistreci1"/>
        <w:tabs>
          <w:tab w:val="right" w:leader="dot" w:pos="9062"/>
        </w:tabs>
        <w:rPr>
          <w:rFonts w:asciiTheme="minorHAnsi" w:eastAsiaTheme="minorEastAsia" w:hAnsiTheme="minorHAnsi"/>
          <w:noProof/>
          <w:sz w:val="24"/>
          <w:szCs w:val="24"/>
          <w:lang w:eastAsia="pl-PL"/>
        </w:rPr>
      </w:pPr>
      <w:hyperlink w:anchor="_Toc230013204" w:history="1">
        <w:r w:rsidRPr="00CF5B87">
          <w:rPr>
            <w:rStyle w:val="Hipercze"/>
            <w:noProof/>
          </w:rPr>
          <w:t>Sfery strategicznego rozwoju gminy</w:t>
        </w:r>
        <w:r>
          <w:rPr>
            <w:noProof/>
            <w:webHidden/>
          </w:rPr>
          <w:tab/>
        </w:r>
        <w:r>
          <w:rPr>
            <w:noProof/>
            <w:webHidden/>
          </w:rPr>
          <w:fldChar w:fldCharType="begin"/>
        </w:r>
        <w:r>
          <w:rPr>
            <w:noProof/>
            <w:webHidden/>
          </w:rPr>
          <w:instrText xml:space="preserve"> PAGEREF _Toc230013204 \h </w:instrText>
        </w:r>
        <w:r>
          <w:rPr>
            <w:noProof/>
            <w:webHidden/>
          </w:rPr>
        </w:r>
        <w:r>
          <w:rPr>
            <w:noProof/>
            <w:webHidden/>
          </w:rPr>
          <w:fldChar w:fldCharType="separate"/>
        </w:r>
        <w:r w:rsidR="00365518">
          <w:rPr>
            <w:noProof/>
            <w:webHidden/>
          </w:rPr>
          <w:t>18</w:t>
        </w:r>
        <w:r>
          <w:rPr>
            <w:noProof/>
            <w:webHidden/>
          </w:rPr>
          <w:fldChar w:fldCharType="end"/>
        </w:r>
      </w:hyperlink>
    </w:p>
    <w:p w14:paraId="06EB3F0D" w14:textId="75B0AFC6" w:rsidR="00C00D22" w:rsidRDefault="00C00D22">
      <w:pPr>
        <w:pStyle w:val="Spistreci1"/>
        <w:tabs>
          <w:tab w:val="right" w:leader="dot" w:pos="9062"/>
        </w:tabs>
        <w:rPr>
          <w:rFonts w:asciiTheme="minorHAnsi" w:eastAsiaTheme="minorEastAsia" w:hAnsiTheme="minorHAnsi"/>
          <w:noProof/>
          <w:sz w:val="24"/>
          <w:szCs w:val="24"/>
          <w:lang w:eastAsia="pl-PL"/>
        </w:rPr>
      </w:pPr>
      <w:hyperlink w:anchor="_Toc230013205" w:history="1">
        <w:r w:rsidRPr="00CF5B87">
          <w:rPr>
            <w:rStyle w:val="Hipercze"/>
            <w:noProof/>
          </w:rPr>
          <w:t>Plany działań</w:t>
        </w:r>
        <w:r>
          <w:rPr>
            <w:noProof/>
            <w:webHidden/>
          </w:rPr>
          <w:tab/>
        </w:r>
        <w:r>
          <w:rPr>
            <w:noProof/>
            <w:webHidden/>
          </w:rPr>
          <w:fldChar w:fldCharType="begin"/>
        </w:r>
        <w:r>
          <w:rPr>
            <w:noProof/>
            <w:webHidden/>
          </w:rPr>
          <w:instrText xml:space="preserve"> PAGEREF _Toc230013205 \h </w:instrText>
        </w:r>
        <w:r>
          <w:rPr>
            <w:noProof/>
            <w:webHidden/>
          </w:rPr>
        </w:r>
        <w:r>
          <w:rPr>
            <w:noProof/>
            <w:webHidden/>
          </w:rPr>
          <w:fldChar w:fldCharType="separate"/>
        </w:r>
        <w:r w:rsidR="00365518">
          <w:rPr>
            <w:noProof/>
            <w:webHidden/>
          </w:rPr>
          <w:t>19</w:t>
        </w:r>
        <w:r>
          <w:rPr>
            <w:noProof/>
            <w:webHidden/>
          </w:rPr>
          <w:fldChar w:fldCharType="end"/>
        </w:r>
      </w:hyperlink>
    </w:p>
    <w:p w14:paraId="09DE88E7" w14:textId="67527E0E"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06" w:history="1">
        <w:r w:rsidRPr="00CF5B87">
          <w:rPr>
            <w:rStyle w:val="Hipercze"/>
            <w:noProof/>
          </w:rPr>
          <w:t>Cel strategiczny 1: Zapewnienie wysokiej jakości życia oraz bezpieczeństwa mieszkańców w obliczu niekorzystnych zmian demograficznych</w:t>
        </w:r>
        <w:r>
          <w:rPr>
            <w:noProof/>
            <w:webHidden/>
          </w:rPr>
          <w:tab/>
        </w:r>
        <w:r>
          <w:rPr>
            <w:noProof/>
            <w:webHidden/>
          </w:rPr>
          <w:fldChar w:fldCharType="begin"/>
        </w:r>
        <w:r>
          <w:rPr>
            <w:noProof/>
            <w:webHidden/>
          </w:rPr>
          <w:instrText xml:space="preserve"> PAGEREF _Toc230013206 \h </w:instrText>
        </w:r>
        <w:r>
          <w:rPr>
            <w:noProof/>
            <w:webHidden/>
          </w:rPr>
        </w:r>
        <w:r>
          <w:rPr>
            <w:noProof/>
            <w:webHidden/>
          </w:rPr>
          <w:fldChar w:fldCharType="separate"/>
        </w:r>
        <w:r w:rsidR="00365518">
          <w:rPr>
            <w:noProof/>
            <w:webHidden/>
          </w:rPr>
          <w:t>23</w:t>
        </w:r>
        <w:r>
          <w:rPr>
            <w:noProof/>
            <w:webHidden/>
          </w:rPr>
          <w:fldChar w:fldCharType="end"/>
        </w:r>
      </w:hyperlink>
    </w:p>
    <w:p w14:paraId="3936BBB8" w14:textId="48FB60BA"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07" w:history="1">
        <w:r w:rsidRPr="00CF5B87">
          <w:rPr>
            <w:rStyle w:val="Hipercze"/>
            <w:noProof/>
          </w:rPr>
          <w:t>Cel strategiczny 2: Kształtowanie warunków do edukacji, rozwoju i integracji dzieci i młodzieży</w:t>
        </w:r>
        <w:r>
          <w:rPr>
            <w:noProof/>
            <w:webHidden/>
          </w:rPr>
          <w:tab/>
        </w:r>
        <w:r>
          <w:rPr>
            <w:noProof/>
            <w:webHidden/>
          </w:rPr>
          <w:fldChar w:fldCharType="begin"/>
        </w:r>
        <w:r>
          <w:rPr>
            <w:noProof/>
            <w:webHidden/>
          </w:rPr>
          <w:instrText xml:space="preserve"> PAGEREF _Toc230013207 \h </w:instrText>
        </w:r>
        <w:r>
          <w:rPr>
            <w:noProof/>
            <w:webHidden/>
          </w:rPr>
        </w:r>
        <w:r>
          <w:rPr>
            <w:noProof/>
            <w:webHidden/>
          </w:rPr>
          <w:fldChar w:fldCharType="separate"/>
        </w:r>
        <w:r w:rsidR="00365518">
          <w:rPr>
            <w:noProof/>
            <w:webHidden/>
          </w:rPr>
          <w:t>24</w:t>
        </w:r>
        <w:r>
          <w:rPr>
            <w:noProof/>
            <w:webHidden/>
          </w:rPr>
          <w:fldChar w:fldCharType="end"/>
        </w:r>
      </w:hyperlink>
    </w:p>
    <w:p w14:paraId="03CC455C" w14:textId="65248630"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08" w:history="1">
        <w:r w:rsidRPr="00CF5B87">
          <w:rPr>
            <w:rStyle w:val="Hipercze"/>
            <w:noProof/>
          </w:rPr>
          <w:t>Cel strategiczny 3: Wzmacnianie lokalnej gospodarki w oparciu o turystykę, rolnictwo i zasoby przyrodnicze</w:t>
        </w:r>
        <w:r>
          <w:rPr>
            <w:noProof/>
            <w:webHidden/>
          </w:rPr>
          <w:tab/>
        </w:r>
        <w:r>
          <w:rPr>
            <w:noProof/>
            <w:webHidden/>
          </w:rPr>
          <w:fldChar w:fldCharType="begin"/>
        </w:r>
        <w:r>
          <w:rPr>
            <w:noProof/>
            <w:webHidden/>
          </w:rPr>
          <w:instrText xml:space="preserve"> PAGEREF _Toc230013208 \h </w:instrText>
        </w:r>
        <w:r>
          <w:rPr>
            <w:noProof/>
            <w:webHidden/>
          </w:rPr>
        </w:r>
        <w:r>
          <w:rPr>
            <w:noProof/>
            <w:webHidden/>
          </w:rPr>
          <w:fldChar w:fldCharType="separate"/>
        </w:r>
        <w:r w:rsidR="00365518">
          <w:rPr>
            <w:noProof/>
            <w:webHidden/>
          </w:rPr>
          <w:t>26</w:t>
        </w:r>
        <w:r>
          <w:rPr>
            <w:noProof/>
            <w:webHidden/>
          </w:rPr>
          <w:fldChar w:fldCharType="end"/>
        </w:r>
      </w:hyperlink>
    </w:p>
    <w:p w14:paraId="4E8D80C9" w14:textId="436CF277"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09" w:history="1">
        <w:r w:rsidRPr="00CF5B87">
          <w:rPr>
            <w:rStyle w:val="Hipercze"/>
            <w:noProof/>
          </w:rPr>
          <w:t>Cel strategiczny 4: Poprawa spójności terytorialnej oraz dostępności komunikacyjnej i cyfrowej</w:t>
        </w:r>
        <w:r>
          <w:rPr>
            <w:noProof/>
            <w:webHidden/>
          </w:rPr>
          <w:tab/>
        </w:r>
        <w:r>
          <w:rPr>
            <w:noProof/>
            <w:webHidden/>
          </w:rPr>
          <w:fldChar w:fldCharType="begin"/>
        </w:r>
        <w:r>
          <w:rPr>
            <w:noProof/>
            <w:webHidden/>
          </w:rPr>
          <w:instrText xml:space="preserve"> PAGEREF _Toc230013209 \h </w:instrText>
        </w:r>
        <w:r>
          <w:rPr>
            <w:noProof/>
            <w:webHidden/>
          </w:rPr>
        </w:r>
        <w:r>
          <w:rPr>
            <w:noProof/>
            <w:webHidden/>
          </w:rPr>
          <w:fldChar w:fldCharType="separate"/>
        </w:r>
        <w:r w:rsidR="00365518">
          <w:rPr>
            <w:noProof/>
            <w:webHidden/>
          </w:rPr>
          <w:t>28</w:t>
        </w:r>
        <w:r>
          <w:rPr>
            <w:noProof/>
            <w:webHidden/>
          </w:rPr>
          <w:fldChar w:fldCharType="end"/>
        </w:r>
      </w:hyperlink>
    </w:p>
    <w:p w14:paraId="259278DC" w14:textId="051116DB"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10" w:history="1">
        <w:r w:rsidRPr="00CF5B87">
          <w:rPr>
            <w:rStyle w:val="Hipercze"/>
            <w:noProof/>
          </w:rPr>
          <w:t>Cel strategiczny 5: Modernizacja infrastruktury technicznej oraz adaptacja do zmian klimatu</w:t>
        </w:r>
        <w:r>
          <w:rPr>
            <w:noProof/>
            <w:webHidden/>
          </w:rPr>
          <w:tab/>
        </w:r>
        <w:r>
          <w:rPr>
            <w:noProof/>
            <w:webHidden/>
          </w:rPr>
          <w:fldChar w:fldCharType="begin"/>
        </w:r>
        <w:r>
          <w:rPr>
            <w:noProof/>
            <w:webHidden/>
          </w:rPr>
          <w:instrText xml:space="preserve"> PAGEREF _Toc230013210 \h </w:instrText>
        </w:r>
        <w:r>
          <w:rPr>
            <w:noProof/>
            <w:webHidden/>
          </w:rPr>
        </w:r>
        <w:r>
          <w:rPr>
            <w:noProof/>
            <w:webHidden/>
          </w:rPr>
          <w:fldChar w:fldCharType="separate"/>
        </w:r>
        <w:r w:rsidR="00365518">
          <w:rPr>
            <w:noProof/>
            <w:webHidden/>
          </w:rPr>
          <w:t>30</w:t>
        </w:r>
        <w:r>
          <w:rPr>
            <w:noProof/>
            <w:webHidden/>
          </w:rPr>
          <w:fldChar w:fldCharType="end"/>
        </w:r>
      </w:hyperlink>
    </w:p>
    <w:p w14:paraId="7F336197" w14:textId="39F8D9D1"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11" w:history="1">
        <w:r w:rsidRPr="00CF5B87">
          <w:rPr>
            <w:rStyle w:val="Hipercze"/>
            <w:noProof/>
          </w:rPr>
          <w:t>Cel strategiczny 6: Wzmocnienie spójności społecznej i wsparcie inicjatyw oddolnych</w:t>
        </w:r>
        <w:r>
          <w:rPr>
            <w:noProof/>
            <w:webHidden/>
          </w:rPr>
          <w:tab/>
        </w:r>
        <w:r>
          <w:rPr>
            <w:noProof/>
            <w:webHidden/>
          </w:rPr>
          <w:fldChar w:fldCharType="begin"/>
        </w:r>
        <w:r>
          <w:rPr>
            <w:noProof/>
            <w:webHidden/>
          </w:rPr>
          <w:instrText xml:space="preserve"> PAGEREF _Toc230013211 \h </w:instrText>
        </w:r>
        <w:r>
          <w:rPr>
            <w:noProof/>
            <w:webHidden/>
          </w:rPr>
        </w:r>
        <w:r>
          <w:rPr>
            <w:noProof/>
            <w:webHidden/>
          </w:rPr>
          <w:fldChar w:fldCharType="separate"/>
        </w:r>
        <w:r w:rsidR="00365518">
          <w:rPr>
            <w:noProof/>
            <w:webHidden/>
          </w:rPr>
          <w:t>31</w:t>
        </w:r>
        <w:r>
          <w:rPr>
            <w:noProof/>
            <w:webHidden/>
          </w:rPr>
          <w:fldChar w:fldCharType="end"/>
        </w:r>
      </w:hyperlink>
    </w:p>
    <w:p w14:paraId="7133DD9B" w14:textId="75898B30" w:rsidR="00C00D22" w:rsidRDefault="00C00D22">
      <w:pPr>
        <w:pStyle w:val="Spistreci1"/>
        <w:tabs>
          <w:tab w:val="right" w:leader="dot" w:pos="9062"/>
        </w:tabs>
        <w:rPr>
          <w:rFonts w:asciiTheme="minorHAnsi" w:eastAsiaTheme="minorEastAsia" w:hAnsiTheme="minorHAnsi"/>
          <w:noProof/>
          <w:sz w:val="24"/>
          <w:szCs w:val="24"/>
          <w:lang w:eastAsia="pl-PL"/>
        </w:rPr>
      </w:pPr>
      <w:hyperlink w:anchor="_Toc230013212" w:history="1">
        <w:r w:rsidRPr="00CF5B87">
          <w:rPr>
            <w:rStyle w:val="Hipercze"/>
            <w:rFonts w:cs="Biome Light"/>
            <w:noProof/>
          </w:rPr>
          <w:t>Model struktury funkcjonalno-przestrzennej</w:t>
        </w:r>
        <w:r>
          <w:rPr>
            <w:noProof/>
            <w:webHidden/>
          </w:rPr>
          <w:tab/>
        </w:r>
        <w:r>
          <w:rPr>
            <w:noProof/>
            <w:webHidden/>
          </w:rPr>
          <w:fldChar w:fldCharType="begin"/>
        </w:r>
        <w:r>
          <w:rPr>
            <w:noProof/>
            <w:webHidden/>
          </w:rPr>
          <w:instrText xml:space="preserve"> PAGEREF _Toc230013212 \h </w:instrText>
        </w:r>
        <w:r>
          <w:rPr>
            <w:noProof/>
            <w:webHidden/>
          </w:rPr>
        </w:r>
        <w:r>
          <w:rPr>
            <w:noProof/>
            <w:webHidden/>
          </w:rPr>
          <w:fldChar w:fldCharType="separate"/>
        </w:r>
        <w:r w:rsidR="00365518">
          <w:rPr>
            <w:noProof/>
            <w:webHidden/>
          </w:rPr>
          <w:t>32</w:t>
        </w:r>
        <w:r>
          <w:rPr>
            <w:noProof/>
            <w:webHidden/>
          </w:rPr>
          <w:fldChar w:fldCharType="end"/>
        </w:r>
      </w:hyperlink>
    </w:p>
    <w:p w14:paraId="6DC977F8" w14:textId="497D50EA"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13" w:history="1">
        <w:r w:rsidRPr="00CF5B87">
          <w:rPr>
            <w:rStyle w:val="Hipercze"/>
            <w:noProof/>
          </w:rPr>
          <w:t>Wprowadzenie</w:t>
        </w:r>
        <w:r>
          <w:rPr>
            <w:noProof/>
            <w:webHidden/>
          </w:rPr>
          <w:tab/>
        </w:r>
        <w:r>
          <w:rPr>
            <w:noProof/>
            <w:webHidden/>
          </w:rPr>
          <w:fldChar w:fldCharType="begin"/>
        </w:r>
        <w:r>
          <w:rPr>
            <w:noProof/>
            <w:webHidden/>
          </w:rPr>
          <w:instrText xml:space="preserve"> PAGEREF _Toc230013213 \h </w:instrText>
        </w:r>
        <w:r>
          <w:rPr>
            <w:noProof/>
            <w:webHidden/>
          </w:rPr>
        </w:r>
        <w:r>
          <w:rPr>
            <w:noProof/>
            <w:webHidden/>
          </w:rPr>
          <w:fldChar w:fldCharType="separate"/>
        </w:r>
        <w:r w:rsidR="00365518">
          <w:rPr>
            <w:noProof/>
            <w:webHidden/>
          </w:rPr>
          <w:t>32</w:t>
        </w:r>
        <w:r>
          <w:rPr>
            <w:noProof/>
            <w:webHidden/>
          </w:rPr>
          <w:fldChar w:fldCharType="end"/>
        </w:r>
      </w:hyperlink>
    </w:p>
    <w:p w14:paraId="650C5E40" w14:textId="5F19E83C"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14" w:history="1">
        <w:r w:rsidRPr="00CF5B87">
          <w:rPr>
            <w:rStyle w:val="Hipercze"/>
            <w:rFonts w:eastAsia="MS Gothic"/>
            <w:noProof/>
          </w:rPr>
          <w:t>Uwarunkowania funkcjonalno-przestrzenne i środowiskowe oraz działania przewidziane do realizacji</w:t>
        </w:r>
        <w:r>
          <w:rPr>
            <w:noProof/>
            <w:webHidden/>
          </w:rPr>
          <w:tab/>
        </w:r>
        <w:r>
          <w:rPr>
            <w:noProof/>
            <w:webHidden/>
          </w:rPr>
          <w:fldChar w:fldCharType="begin"/>
        </w:r>
        <w:r>
          <w:rPr>
            <w:noProof/>
            <w:webHidden/>
          </w:rPr>
          <w:instrText xml:space="preserve"> PAGEREF _Toc230013214 \h </w:instrText>
        </w:r>
        <w:r>
          <w:rPr>
            <w:noProof/>
            <w:webHidden/>
          </w:rPr>
        </w:r>
        <w:r>
          <w:rPr>
            <w:noProof/>
            <w:webHidden/>
          </w:rPr>
          <w:fldChar w:fldCharType="separate"/>
        </w:r>
        <w:r w:rsidR="00365518">
          <w:rPr>
            <w:noProof/>
            <w:webHidden/>
          </w:rPr>
          <w:t>34</w:t>
        </w:r>
        <w:r>
          <w:rPr>
            <w:noProof/>
            <w:webHidden/>
          </w:rPr>
          <w:fldChar w:fldCharType="end"/>
        </w:r>
      </w:hyperlink>
    </w:p>
    <w:p w14:paraId="2688B284" w14:textId="19215C84"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15" w:history="1">
        <w:r w:rsidRPr="00CF5B87">
          <w:rPr>
            <w:rStyle w:val="Hipercze"/>
            <w:rFonts w:eastAsia="MS Gothic"/>
            <w:noProof/>
          </w:rPr>
          <w:t>Uwarunkowania środowiskowe – opis aspektów hydrologicznych, ruchów masowych ziemi, osuwisk oraz susz</w:t>
        </w:r>
        <w:r>
          <w:rPr>
            <w:noProof/>
            <w:webHidden/>
          </w:rPr>
          <w:tab/>
        </w:r>
        <w:r>
          <w:rPr>
            <w:noProof/>
            <w:webHidden/>
          </w:rPr>
          <w:fldChar w:fldCharType="begin"/>
        </w:r>
        <w:r>
          <w:rPr>
            <w:noProof/>
            <w:webHidden/>
          </w:rPr>
          <w:instrText xml:space="preserve"> PAGEREF _Toc230013215 \h </w:instrText>
        </w:r>
        <w:r>
          <w:rPr>
            <w:noProof/>
            <w:webHidden/>
          </w:rPr>
        </w:r>
        <w:r>
          <w:rPr>
            <w:noProof/>
            <w:webHidden/>
          </w:rPr>
          <w:fldChar w:fldCharType="separate"/>
        </w:r>
        <w:r w:rsidR="00365518">
          <w:rPr>
            <w:noProof/>
            <w:webHidden/>
          </w:rPr>
          <w:t>40</w:t>
        </w:r>
        <w:r>
          <w:rPr>
            <w:noProof/>
            <w:webHidden/>
          </w:rPr>
          <w:fldChar w:fldCharType="end"/>
        </w:r>
      </w:hyperlink>
    </w:p>
    <w:p w14:paraId="65352FB1" w14:textId="50316CB1"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16" w:history="1">
        <w:r w:rsidRPr="00CF5B87">
          <w:rPr>
            <w:rStyle w:val="Hipercze"/>
            <w:rFonts w:eastAsia="MS Gothic"/>
            <w:noProof/>
          </w:rPr>
          <w:t>Wskazania strategiczne</w:t>
        </w:r>
        <w:r>
          <w:rPr>
            <w:noProof/>
            <w:webHidden/>
          </w:rPr>
          <w:tab/>
        </w:r>
        <w:r>
          <w:rPr>
            <w:noProof/>
            <w:webHidden/>
          </w:rPr>
          <w:fldChar w:fldCharType="begin"/>
        </w:r>
        <w:r>
          <w:rPr>
            <w:noProof/>
            <w:webHidden/>
          </w:rPr>
          <w:instrText xml:space="preserve"> PAGEREF _Toc230013216 \h </w:instrText>
        </w:r>
        <w:r>
          <w:rPr>
            <w:noProof/>
            <w:webHidden/>
          </w:rPr>
        </w:r>
        <w:r>
          <w:rPr>
            <w:noProof/>
            <w:webHidden/>
          </w:rPr>
          <w:fldChar w:fldCharType="separate"/>
        </w:r>
        <w:r w:rsidR="00365518">
          <w:rPr>
            <w:noProof/>
            <w:webHidden/>
          </w:rPr>
          <w:t>48</w:t>
        </w:r>
        <w:r>
          <w:rPr>
            <w:noProof/>
            <w:webHidden/>
          </w:rPr>
          <w:fldChar w:fldCharType="end"/>
        </w:r>
      </w:hyperlink>
    </w:p>
    <w:p w14:paraId="44738CEA" w14:textId="011298F9" w:rsidR="00C00D22" w:rsidRDefault="00C00D22">
      <w:pPr>
        <w:pStyle w:val="Spistreci1"/>
        <w:tabs>
          <w:tab w:val="right" w:leader="dot" w:pos="9062"/>
        </w:tabs>
        <w:rPr>
          <w:rFonts w:asciiTheme="minorHAnsi" w:eastAsiaTheme="minorEastAsia" w:hAnsiTheme="minorHAnsi"/>
          <w:noProof/>
          <w:sz w:val="24"/>
          <w:szCs w:val="24"/>
          <w:lang w:eastAsia="pl-PL"/>
        </w:rPr>
      </w:pPr>
      <w:hyperlink w:anchor="_Toc230013217" w:history="1">
        <w:r w:rsidRPr="00CF5B87">
          <w:rPr>
            <w:rStyle w:val="Hipercze"/>
            <w:noProof/>
          </w:rPr>
          <w:t>Obszary Strategicznej Interwencji</w:t>
        </w:r>
        <w:r>
          <w:rPr>
            <w:noProof/>
            <w:webHidden/>
          </w:rPr>
          <w:tab/>
        </w:r>
        <w:r>
          <w:rPr>
            <w:noProof/>
            <w:webHidden/>
          </w:rPr>
          <w:fldChar w:fldCharType="begin"/>
        </w:r>
        <w:r>
          <w:rPr>
            <w:noProof/>
            <w:webHidden/>
          </w:rPr>
          <w:instrText xml:space="preserve"> PAGEREF _Toc230013217 \h </w:instrText>
        </w:r>
        <w:r>
          <w:rPr>
            <w:noProof/>
            <w:webHidden/>
          </w:rPr>
        </w:r>
        <w:r>
          <w:rPr>
            <w:noProof/>
            <w:webHidden/>
          </w:rPr>
          <w:fldChar w:fldCharType="separate"/>
        </w:r>
        <w:r w:rsidR="00365518">
          <w:rPr>
            <w:noProof/>
            <w:webHidden/>
          </w:rPr>
          <w:t>56</w:t>
        </w:r>
        <w:r>
          <w:rPr>
            <w:noProof/>
            <w:webHidden/>
          </w:rPr>
          <w:fldChar w:fldCharType="end"/>
        </w:r>
      </w:hyperlink>
    </w:p>
    <w:p w14:paraId="1FF1D144" w14:textId="1F75021F"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18" w:history="1">
        <w:r w:rsidRPr="00CF5B87">
          <w:rPr>
            <w:rStyle w:val="Hipercze"/>
            <w:noProof/>
          </w:rPr>
          <w:t>OSI określone w Strategii Rozwoju Województwa Zachodniopomorskiego do roku 2030</w:t>
        </w:r>
        <w:r>
          <w:rPr>
            <w:noProof/>
            <w:webHidden/>
          </w:rPr>
          <w:tab/>
        </w:r>
        <w:r>
          <w:rPr>
            <w:noProof/>
            <w:webHidden/>
          </w:rPr>
          <w:fldChar w:fldCharType="begin"/>
        </w:r>
        <w:r>
          <w:rPr>
            <w:noProof/>
            <w:webHidden/>
          </w:rPr>
          <w:instrText xml:space="preserve"> PAGEREF _Toc230013218 \h </w:instrText>
        </w:r>
        <w:r>
          <w:rPr>
            <w:noProof/>
            <w:webHidden/>
          </w:rPr>
        </w:r>
        <w:r>
          <w:rPr>
            <w:noProof/>
            <w:webHidden/>
          </w:rPr>
          <w:fldChar w:fldCharType="separate"/>
        </w:r>
        <w:r w:rsidR="00365518">
          <w:rPr>
            <w:noProof/>
            <w:webHidden/>
          </w:rPr>
          <w:t>56</w:t>
        </w:r>
        <w:r>
          <w:rPr>
            <w:noProof/>
            <w:webHidden/>
          </w:rPr>
          <w:fldChar w:fldCharType="end"/>
        </w:r>
      </w:hyperlink>
    </w:p>
    <w:p w14:paraId="1AF5D288" w14:textId="6C530962" w:rsidR="00C00D22" w:rsidRDefault="00C00D22">
      <w:pPr>
        <w:pStyle w:val="Spistreci1"/>
        <w:tabs>
          <w:tab w:val="right" w:leader="dot" w:pos="9062"/>
        </w:tabs>
        <w:rPr>
          <w:rFonts w:asciiTheme="minorHAnsi" w:eastAsiaTheme="minorEastAsia" w:hAnsiTheme="minorHAnsi"/>
          <w:noProof/>
          <w:sz w:val="24"/>
          <w:szCs w:val="24"/>
          <w:lang w:eastAsia="pl-PL"/>
        </w:rPr>
      </w:pPr>
      <w:hyperlink w:anchor="_Toc230013219" w:history="1">
        <w:r w:rsidRPr="00CF5B87">
          <w:rPr>
            <w:rStyle w:val="Hipercze"/>
            <w:noProof/>
          </w:rPr>
          <w:t>System realizacji Strategii</w:t>
        </w:r>
        <w:r>
          <w:rPr>
            <w:noProof/>
            <w:webHidden/>
          </w:rPr>
          <w:tab/>
        </w:r>
        <w:r>
          <w:rPr>
            <w:noProof/>
            <w:webHidden/>
          </w:rPr>
          <w:fldChar w:fldCharType="begin"/>
        </w:r>
        <w:r>
          <w:rPr>
            <w:noProof/>
            <w:webHidden/>
          </w:rPr>
          <w:instrText xml:space="preserve"> PAGEREF _Toc230013219 \h </w:instrText>
        </w:r>
        <w:r>
          <w:rPr>
            <w:noProof/>
            <w:webHidden/>
          </w:rPr>
        </w:r>
        <w:r>
          <w:rPr>
            <w:noProof/>
            <w:webHidden/>
          </w:rPr>
          <w:fldChar w:fldCharType="separate"/>
        </w:r>
        <w:r w:rsidR="00365518">
          <w:rPr>
            <w:noProof/>
            <w:webHidden/>
          </w:rPr>
          <w:t>59</w:t>
        </w:r>
        <w:r>
          <w:rPr>
            <w:noProof/>
            <w:webHidden/>
          </w:rPr>
          <w:fldChar w:fldCharType="end"/>
        </w:r>
      </w:hyperlink>
    </w:p>
    <w:p w14:paraId="639A610E" w14:textId="5521B1E8"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20" w:history="1">
        <w:r w:rsidRPr="00CF5B87">
          <w:rPr>
            <w:rStyle w:val="Hipercze"/>
            <w:noProof/>
          </w:rPr>
          <w:t>Zarządzanie realizacją Strategii</w:t>
        </w:r>
        <w:r>
          <w:rPr>
            <w:noProof/>
            <w:webHidden/>
          </w:rPr>
          <w:tab/>
        </w:r>
        <w:r>
          <w:rPr>
            <w:noProof/>
            <w:webHidden/>
          </w:rPr>
          <w:fldChar w:fldCharType="begin"/>
        </w:r>
        <w:r>
          <w:rPr>
            <w:noProof/>
            <w:webHidden/>
          </w:rPr>
          <w:instrText xml:space="preserve"> PAGEREF _Toc230013220 \h </w:instrText>
        </w:r>
        <w:r>
          <w:rPr>
            <w:noProof/>
            <w:webHidden/>
          </w:rPr>
        </w:r>
        <w:r>
          <w:rPr>
            <w:noProof/>
            <w:webHidden/>
          </w:rPr>
          <w:fldChar w:fldCharType="separate"/>
        </w:r>
        <w:r w:rsidR="00365518">
          <w:rPr>
            <w:noProof/>
            <w:webHidden/>
          </w:rPr>
          <w:t>59</w:t>
        </w:r>
        <w:r>
          <w:rPr>
            <w:noProof/>
            <w:webHidden/>
          </w:rPr>
          <w:fldChar w:fldCharType="end"/>
        </w:r>
      </w:hyperlink>
    </w:p>
    <w:p w14:paraId="348A3206" w14:textId="2A999C4C"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21" w:history="1">
        <w:r w:rsidRPr="00CF5B87">
          <w:rPr>
            <w:rStyle w:val="Hipercze"/>
            <w:noProof/>
          </w:rPr>
          <w:t>Podmioty zaangażowane we wdrażanie Strategii</w:t>
        </w:r>
        <w:r>
          <w:rPr>
            <w:noProof/>
            <w:webHidden/>
          </w:rPr>
          <w:tab/>
        </w:r>
        <w:r>
          <w:rPr>
            <w:noProof/>
            <w:webHidden/>
          </w:rPr>
          <w:fldChar w:fldCharType="begin"/>
        </w:r>
        <w:r>
          <w:rPr>
            <w:noProof/>
            <w:webHidden/>
          </w:rPr>
          <w:instrText xml:space="preserve"> PAGEREF _Toc230013221 \h </w:instrText>
        </w:r>
        <w:r>
          <w:rPr>
            <w:noProof/>
            <w:webHidden/>
          </w:rPr>
        </w:r>
        <w:r>
          <w:rPr>
            <w:noProof/>
            <w:webHidden/>
          </w:rPr>
          <w:fldChar w:fldCharType="separate"/>
        </w:r>
        <w:r w:rsidR="00365518">
          <w:rPr>
            <w:noProof/>
            <w:webHidden/>
          </w:rPr>
          <w:t>60</w:t>
        </w:r>
        <w:r>
          <w:rPr>
            <w:noProof/>
            <w:webHidden/>
          </w:rPr>
          <w:fldChar w:fldCharType="end"/>
        </w:r>
      </w:hyperlink>
    </w:p>
    <w:p w14:paraId="34ADE526" w14:textId="6C53DC43"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22" w:history="1">
        <w:r w:rsidRPr="00CF5B87">
          <w:rPr>
            <w:rStyle w:val="Hipercze"/>
            <w:noProof/>
          </w:rPr>
          <w:t>Wytyczne do sporządzania dokumentów wykonawczych</w:t>
        </w:r>
        <w:r>
          <w:rPr>
            <w:noProof/>
            <w:webHidden/>
          </w:rPr>
          <w:tab/>
        </w:r>
        <w:r>
          <w:rPr>
            <w:noProof/>
            <w:webHidden/>
          </w:rPr>
          <w:fldChar w:fldCharType="begin"/>
        </w:r>
        <w:r>
          <w:rPr>
            <w:noProof/>
            <w:webHidden/>
          </w:rPr>
          <w:instrText xml:space="preserve"> PAGEREF _Toc230013222 \h </w:instrText>
        </w:r>
        <w:r>
          <w:rPr>
            <w:noProof/>
            <w:webHidden/>
          </w:rPr>
        </w:r>
        <w:r>
          <w:rPr>
            <w:noProof/>
            <w:webHidden/>
          </w:rPr>
          <w:fldChar w:fldCharType="separate"/>
        </w:r>
        <w:r w:rsidR="00365518">
          <w:rPr>
            <w:noProof/>
            <w:webHidden/>
          </w:rPr>
          <w:t>61</w:t>
        </w:r>
        <w:r>
          <w:rPr>
            <w:noProof/>
            <w:webHidden/>
          </w:rPr>
          <w:fldChar w:fldCharType="end"/>
        </w:r>
      </w:hyperlink>
    </w:p>
    <w:p w14:paraId="0E3CBBE6" w14:textId="217962D4"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23" w:history="1">
        <w:r w:rsidRPr="00CF5B87">
          <w:rPr>
            <w:rStyle w:val="Hipercze"/>
            <w:noProof/>
          </w:rPr>
          <w:t>Monitoring i ewaluacja Strategii</w:t>
        </w:r>
        <w:r>
          <w:rPr>
            <w:noProof/>
            <w:webHidden/>
          </w:rPr>
          <w:tab/>
        </w:r>
        <w:r>
          <w:rPr>
            <w:noProof/>
            <w:webHidden/>
          </w:rPr>
          <w:fldChar w:fldCharType="begin"/>
        </w:r>
        <w:r>
          <w:rPr>
            <w:noProof/>
            <w:webHidden/>
          </w:rPr>
          <w:instrText xml:space="preserve"> PAGEREF _Toc230013223 \h </w:instrText>
        </w:r>
        <w:r>
          <w:rPr>
            <w:noProof/>
            <w:webHidden/>
          </w:rPr>
        </w:r>
        <w:r>
          <w:rPr>
            <w:noProof/>
            <w:webHidden/>
          </w:rPr>
          <w:fldChar w:fldCharType="separate"/>
        </w:r>
        <w:r w:rsidR="00365518">
          <w:rPr>
            <w:noProof/>
            <w:webHidden/>
          </w:rPr>
          <w:t>62</w:t>
        </w:r>
        <w:r>
          <w:rPr>
            <w:noProof/>
            <w:webHidden/>
          </w:rPr>
          <w:fldChar w:fldCharType="end"/>
        </w:r>
      </w:hyperlink>
    </w:p>
    <w:p w14:paraId="4B0118E8" w14:textId="20E0363D"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24" w:history="1">
        <w:r w:rsidRPr="00CF5B87">
          <w:rPr>
            <w:rStyle w:val="Hipercze"/>
            <w:noProof/>
          </w:rPr>
          <w:t>Procedura prowadzenia sprawozdawczości oraz weryfikacji i oceny postępów w realizacji zamierzeń strategicznych</w:t>
        </w:r>
        <w:r>
          <w:rPr>
            <w:noProof/>
            <w:webHidden/>
          </w:rPr>
          <w:tab/>
        </w:r>
        <w:r>
          <w:rPr>
            <w:noProof/>
            <w:webHidden/>
          </w:rPr>
          <w:fldChar w:fldCharType="begin"/>
        </w:r>
        <w:r>
          <w:rPr>
            <w:noProof/>
            <w:webHidden/>
          </w:rPr>
          <w:instrText xml:space="preserve"> PAGEREF _Toc230013224 \h </w:instrText>
        </w:r>
        <w:r>
          <w:rPr>
            <w:noProof/>
            <w:webHidden/>
          </w:rPr>
        </w:r>
        <w:r>
          <w:rPr>
            <w:noProof/>
            <w:webHidden/>
          </w:rPr>
          <w:fldChar w:fldCharType="separate"/>
        </w:r>
        <w:r w:rsidR="00365518">
          <w:rPr>
            <w:noProof/>
            <w:webHidden/>
          </w:rPr>
          <w:t>66</w:t>
        </w:r>
        <w:r>
          <w:rPr>
            <w:noProof/>
            <w:webHidden/>
          </w:rPr>
          <w:fldChar w:fldCharType="end"/>
        </w:r>
      </w:hyperlink>
    </w:p>
    <w:p w14:paraId="04255886" w14:textId="213E7F70"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25" w:history="1">
        <w:r w:rsidRPr="00CF5B87">
          <w:rPr>
            <w:rStyle w:val="Hipercze"/>
            <w:noProof/>
          </w:rPr>
          <w:t>Procedura aktualizacji Strategii</w:t>
        </w:r>
        <w:r>
          <w:rPr>
            <w:noProof/>
            <w:webHidden/>
          </w:rPr>
          <w:tab/>
        </w:r>
        <w:r>
          <w:rPr>
            <w:noProof/>
            <w:webHidden/>
          </w:rPr>
          <w:fldChar w:fldCharType="begin"/>
        </w:r>
        <w:r>
          <w:rPr>
            <w:noProof/>
            <w:webHidden/>
          </w:rPr>
          <w:instrText xml:space="preserve"> PAGEREF _Toc230013225 \h </w:instrText>
        </w:r>
        <w:r>
          <w:rPr>
            <w:noProof/>
            <w:webHidden/>
          </w:rPr>
        </w:r>
        <w:r>
          <w:rPr>
            <w:noProof/>
            <w:webHidden/>
          </w:rPr>
          <w:fldChar w:fldCharType="separate"/>
        </w:r>
        <w:r w:rsidR="00365518">
          <w:rPr>
            <w:noProof/>
            <w:webHidden/>
          </w:rPr>
          <w:t>66</w:t>
        </w:r>
        <w:r>
          <w:rPr>
            <w:noProof/>
            <w:webHidden/>
          </w:rPr>
          <w:fldChar w:fldCharType="end"/>
        </w:r>
      </w:hyperlink>
    </w:p>
    <w:p w14:paraId="27C1B0CC" w14:textId="44BEBD94"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26" w:history="1">
        <w:r w:rsidRPr="00CF5B87">
          <w:rPr>
            <w:rStyle w:val="Hipercze"/>
            <w:rFonts w:eastAsia="Calibri"/>
            <w:noProof/>
          </w:rPr>
          <w:t>Ewaluacja ex-ante</w:t>
        </w:r>
        <w:r>
          <w:rPr>
            <w:noProof/>
            <w:webHidden/>
          </w:rPr>
          <w:tab/>
        </w:r>
        <w:r>
          <w:rPr>
            <w:noProof/>
            <w:webHidden/>
          </w:rPr>
          <w:fldChar w:fldCharType="begin"/>
        </w:r>
        <w:r>
          <w:rPr>
            <w:noProof/>
            <w:webHidden/>
          </w:rPr>
          <w:instrText xml:space="preserve"> PAGEREF _Toc230013226 \h </w:instrText>
        </w:r>
        <w:r>
          <w:rPr>
            <w:noProof/>
            <w:webHidden/>
          </w:rPr>
        </w:r>
        <w:r>
          <w:rPr>
            <w:noProof/>
            <w:webHidden/>
          </w:rPr>
          <w:fldChar w:fldCharType="separate"/>
        </w:r>
        <w:r w:rsidR="00365518">
          <w:rPr>
            <w:noProof/>
            <w:webHidden/>
          </w:rPr>
          <w:t>67</w:t>
        </w:r>
        <w:r>
          <w:rPr>
            <w:noProof/>
            <w:webHidden/>
          </w:rPr>
          <w:fldChar w:fldCharType="end"/>
        </w:r>
      </w:hyperlink>
    </w:p>
    <w:p w14:paraId="4CA84AB7" w14:textId="256E6573"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27" w:history="1">
        <w:r w:rsidRPr="00CF5B87">
          <w:rPr>
            <w:rStyle w:val="Hipercze"/>
            <w:noProof/>
          </w:rPr>
          <w:t>Zgodność Strategii z dokumentami wyższego rzędu</w:t>
        </w:r>
        <w:r>
          <w:rPr>
            <w:noProof/>
            <w:webHidden/>
          </w:rPr>
          <w:tab/>
        </w:r>
        <w:r>
          <w:rPr>
            <w:noProof/>
            <w:webHidden/>
          </w:rPr>
          <w:fldChar w:fldCharType="begin"/>
        </w:r>
        <w:r>
          <w:rPr>
            <w:noProof/>
            <w:webHidden/>
          </w:rPr>
          <w:instrText xml:space="preserve"> PAGEREF _Toc230013227 \h </w:instrText>
        </w:r>
        <w:r>
          <w:rPr>
            <w:noProof/>
            <w:webHidden/>
          </w:rPr>
        </w:r>
        <w:r>
          <w:rPr>
            <w:noProof/>
            <w:webHidden/>
          </w:rPr>
          <w:fldChar w:fldCharType="separate"/>
        </w:r>
        <w:r w:rsidR="00365518">
          <w:rPr>
            <w:noProof/>
            <w:webHidden/>
          </w:rPr>
          <w:t>67</w:t>
        </w:r>
        <w:r>
          <w:rPr>
            <w:noProof/>
            <w:webHidden/>
          </w:rPr>
          <w:fldChar w:fldCharType="end"/>
        </w:r>
      </w:hyperlink>
    </w:p>
    <w:p w14:paraId="6F4728B1" w14:textId="54AB8F1A" w:rsidR="00C00D22" w:rsidRDefault="00C00D22">
      <w:pPr>
        <w:pStyle w:val="Spistreci2"/>
        <w:tabs>
          <w:tab w:val="right" w:leader="dot" w:pos="9062"/>
        </w:tabs>
        <w:rPr>
          <w:rFonts w:asciiTheme="minorHAnsi" w:eastAsiaTheme="minorEastAsia" w:hAnsiTheme="minorHAnsi"/>
          <w:noProof/>
          <w:sz w:val="24"/>
          <w:szCs w:val="24"/>
          <w:lang w:eastAsia="pl-PL"/>
        </w:rPr>
      </w:pPr>
      <w:hyperlink w:anchor="_Toc230013228" w:history="1">
        <w:r w:rsidRPr="00CF5B87">
          <w:rPr>
            <w:rStyle w:val="Hipercze"/>
            <w:noProof/>
          </w:rPr>
          <w:t>Ramy finansowe i źródła finansowania</w:t>
        </w:r>
        <w:r>
          <w:rPr>
            <w:noProof/>
            <w:webHidden/>
          </w:rPr>
          <w:tab/>
        </w:r>
        <w:r>
          <w:rPr>
            <w:noProof/>
            <w:webHidden/>
          </w:rPr>
          <w:fldChar w:fldCharType="begin"/>
        </w:r>
        <w:r>
          <w:rPr>
            <w:noProof/>
            <w:webHidden/>
          </w:rPr>
          <w:instrText xml:space="preserve"> PAGEREF _Toc230013228 \h </w:instrText>
        </w:r>
        <w:r>
          <w:rPr>
            <w:noProof/>
            <w:webHidden/>
          </w:rPr>
        </w:r>
        <w:r>
          <w:rPr>
            <w:noProof/>
            <w:webHidden/>
          </w:rPr>
          <w:fldChar w:fldCharType="separate"/>
        </w:r>
        <w:r w:rsidR="00365518">
          <w:rPr>
            <w:noProof/>
            <w:webHidden/>
          </w:rPr>
          <w:t>68</w:t>
        </w:r>
        <w:r>
          <w:rPr>
            <w:noProof/>
            <w:webHidden/>
          </w:rPr>
          <w:fldChar w:fldCharType="end"/>
        </w:r>
      </w:hyperlink>
    </w:p>
    <w:p w14:paraId="4C438C30" w14:textId="17F102D1" w:rsidR="00701178" w:rsidRDefault="00701178">
      <w:pPr>
        <w:spacing w:line="259" w:lineRule="auto"/>
        <w:rPr>
          <w:rFonts w:eastAsia="MS Gothic" w:cs="Times New Roman"/>
          <w:b/>
          <w:bCs/>
          <w:noProof/>
          <w:color w:val="0070C0"/>
          <w:kern w:val="0"/>
          <w:sz w:val="56"/>
          <w:szCs w:val="56"/>
          <w14:ligatures w14:val="none"/>
        </w:rPr>
      </w:pPr>
      <w:r>
        <w:fldChar w:fldCharType="end"/>
      </w:r>
      <w:r>
        <w:br w:type="page"/>
      </w:r>
    </w:p>
    <w:p w14:paraId="69C670BC" w14:textId="3AFE63B3" w:rsidR="00BF3178" w:rsidRPr="00316036" w:rsidRDefault="00BF3178" w:rsidP="00BF3178">
      <w:pPr>
        <w:pStyle w:val="Nagwek1"/>
      </w:pPr>
      <w:bookmarkStart w:id="2" w:name="_Toc230013196"/>
      <w:r w:rsidRPr="00316036">
        <w:lastRenderedPageBreak/>
        <w:t>Wprowadzenie</w:t>
      </w:r>
      <w:bookmarkEnd w:id="1"/>
      <w:bookmarkEnd w:id="2"/>
    </w:p>
    <w:p w14:paraId="3C7F85DD" w14:textId="11687154" w:rsidR="00B754AD" w:rsidRDefault="00B754AD" w:rsidP="00BF3178">
      <w:pPr>
        <w:spacing w:after="120"/>
        <w:jc w:val="both"/>
        <w:rPr>
          <w:rFonts w:cs="Biome Light"/>
          <w:noProof/>
          <w:kern w:val="0"/>
        </w:rPr>
      </w:pPr>
      <w:r w:rsidRPr="00B754AD">
        <w:rPr>
          <w:rFonts w:cs="Biome Light"/>
          <w:noProof/>
          <w:kern w:val="0"/>
        </w:rPr>
        <w:t>Prace nad Strategią Rozwoju Gminy Polanów na lata 2026–2036 rozpoczęto na podstawie Uchwały nr XXI/147/25 Rady Miejskiej w Polanowie z dnia 18 grudnia 2025 r., dotyczącej przystąpienia do sporządzenia Strategii oraz określenia trybu i</w:t>
      </w:r>
      <w:r w:rsidR="00C00D22">
        <w:rPr>
          <w:rFonts w:cs="Biome Light"/>
          <w:noProof/>
          <w:kern w:val="0"/>
        </w:rPr>
        <w:t> </w:t>
      </w:r>
      <w:r w:rsidRPr="00B754AD">
        <w:rPr>
          <w:rFonts w:cs="Biome Light"/>
          <w:noProof/>
          <w:kern w:val="0"/>
        </w:rPr>
        <w:t>harmonogramu opracowania jej projektu, w tym trybu konsultacji. Uchwała ta została następnie zmieniona Uchwałą nr XXII/155/26 Rady Miejskiej w Polanowie z dnia 29 stycznia 2026 r.</w:t>
      </w:r>
      <w:r w:rsidR="007454C7">
        <w:rPr>
          <w:rFonts w:cs="Biome Light"/>
          <w:noProof/>
          <w:kern w:val="0"/>
        </w:rPr>
        <w:t xml:space="preserve"> </w:t>
      </w:r>
      <w:r w:rsidR="007454C7" w:rsidRPr="007454C7">
        <w:rPr>
          <w:rFonts w:cs="Biome Light"/>
          <w:noProof/>
          <w:kern w:val="0"/>
        </w:rPr>
        <w:t>Zmiana miała charakter porządkujący i dotyczyła zasad wejścia uchwały w życie</w:t>
      </w:r>
      <w:r w:rsidR="007454C7">
        <w:rPr>
          <w:rFonts w:cs="Biome Light"/>
          <w:noProof/>
          <w:kern w:val="0"/>
        </w:rPr>
        <w:t>.</w:t>
      </w:r>
    </w:p>
    <w:p w14:paraId="386243AC" w14:textId="22D181D5" w:rsidR="00BF3178" w:rsidRPr="00BF3178" w:rsidRDefault="00BF3178" w:rsidP="00BF3178">
      <w:pPr>
        <w:spacing w:after="120"/>
        <w:jc w:val="both"/>
        <w:rPr>
          <w:rFonts w:cs="Biome Light"/>
          <w:noProof/>
          <w:kern w:val="0"/>
        </w:rPr>
      </w:pPr>
      <w:r w:rsidRPr="00BF3178">
        <w:rPr>
          <w:rFonts w:cs="Biome Light"/>
          <w:noProof/>
          <w:kern w:val="0"/>
        </w:rPr>
        <w:t xml:space="preserve">Za koordynację prac nad Strategią Rozwoju odpowiedzialny był zespół Centrum Doradztwa Strategicznego s.c. D. Bieńkowska, J. Szymańska, M. Widuch w składzie: </w:t>
      </w:r>
      <w:r w:rsidRPr="00FB5AF1">
        <w:rPr>
          <w:rFonts w:cs="Biome Light"/>
        </w:rPr>
        <w:t xml:space="preserve">Jakub Żywiec, Magdalena </w:t>
      </w:r>
      <w:proofErr w:type="spellStart"/>
      <w:r w:rsidRPr="00FB5AF1">
        <w:rPr>
          <w:rFonts w:cs="Biome Light"/>
        </w:rPr>
        <w:t>Widuch</w:t>
      </w:r>
      <w:proofErr w:type="spellEnd"/>
      <w:r>
        <w:rPr>
          <w:rFonts w:cs="Biome Light"/>
        </w:rPr>
        <w:t xml:space="preserve">, Ewelina </w:t>
      </w:r>
      <w:proofErr w:type="spellStart"/>
      <w:r>
        <w:rPr>
          <w:rFonts w:cs="Biome Light"/>
        </w:rPr>
        <w:t>Rozmuzga</w:t>
      </w:r>
      <w:proofErr w:type="spellEnd"/>
      <w:r>
        <w:rPr>
          <w:rFonts w:cs="Biome Light"/>
        </w:rPr>
        <w:t>-Sykała,</w:t>
      </w:r>
      <w:r w:rsidRPr="00FB5AF1">
        <w:rPr>
          <w:rFonts w:cs="Biome Light"/>
        </w:rPr>
        <w:t xml:space="preserve"> Dagmara Bieńkowska, </w:t>
      </w:r>
      <w:proofErr w:type="spellStart"/>
      <w:r w:rsidRPr="00FB5AF1">
        <w:rPr>
          <w:rFonts w:cs="Biome Light"/>
        </w:rPr>
        <w:t>Viktoriia</w:t>
      </w:r>
      <w:proofErr w:type="spellEnd"/>
      <w:r w:rsidRPr="00FB5AF1">
        <w:rPr>
          <w:rFonts w:cs="Biome Light"/>
        </w:rPr>
        <w:t xml:space="preserve"> Orshak</w:t>
      </w:r>
      <w:r>
        <w:rPr>
          <w:rFonts w:cs="Biome Light"/>
        </w:rPr>
        <w:t xml:space="preserve"> </w:t>
      </w:r>
      <w:r w:rsidRPr="00FB5AF1">
        <w:rPr>
          <w:rFonts w:cs="Biome Light"/>
        </w:rPr>
        <w:t>oraz Justyna Szymańska</w:t>
      </w:r>
      <w:r>
        <w:rPr>
          <w:rFonts w:cs="Biome Light"/>
        </w:rPr>
        <w:t>.</w:t>
      </w:r>
      <w:r w:rsidRPr="00BF3178">
        <w:rPr>
          <w:rFonts w:cs="Biome Light"/>
          <w:noProof/>
          <w:kern w:val="0"/>
        </w:rPr>
        <w:t xml:space="preserve"> W procesie strategicznym </w:t>
      </w:r>
      <w:r w:rsidR="007454C7" w:rsidRPr="007454C7">
        <w:rPr>
          <w:rFonts w:cs="Biome Light"/>
          <w:noProof/>
          <w:kern w:val="0"/>
        </w:rPr>
        <w:t>wykorzystano uzupełniające się metody: analizę ekspercką, badania społeczne oraz techniki partycypacyjne</w:t>
      </w:r>
      <w:r w:rsidRPr="00BF3178">
        <w:rPr>
          <w:rFonts w:cs="Biome Light"/>
          <w:noProof/>
          <w:kern w:val="0"/>
        </w:rPr>
        <w:t>.</w:t>
      </w:r>
    </w:p>
    <w:p w14:paraId="00820836" w14:textId="2672E9C9" w:rsidR="00BF3178" w:rsidRPr="00BF3178" w:rsidRDefault="00BF3178" w:rsidP="00BF3178">
      <w:pPr>
        <w:spacing w:after="120"/>
        <w:jc w:val="both"/>
        <w:rPr>
          <w:rFonts w:cs="Biome Light"/>
          <w:noProof/>
          <w:kern w:val="0"/>
        </w:rPr>
      </w:pPr>
      <w:r w:rsidRPr="00BF3178">
        <w:rPr>
          <w:rFonts w:cs="Biome Light"/>
          <w:noProof/>
          <w:kern w:val="0"/>
        </w:rPr>
        <w:t>Pierwszym etapem opracowania Strategii Rozwoju było przeprowadzenie diagnozy obrazującej sytuację Gminy Polanów w ujęciu:</w:t>
      </w:r>
      <w:r>
        <w:rPr>
          <w:rFonts w:cs="Biome Light"/>
          <w:noProof/>
          <w:kern w:val="0"/>
        </w:rPr>
        <w:t xml:space="preserve"> </w:t>
      </w:r>
      <w:r w:rsidRPr="00BF3178">
        <w:rPr>
          <w:rFonts w:cs="Biome Light"/>
          <w:noProof/>
          <w:kern w:val="0"/>
        </w:rPr>
        <w:t>społecznym,</w:t>
      </w:r>
      <w:r>
        <w:rPr>
          <w:rFonts w:cs="Biome Light"/>
          <w:noProof/>
          <w:kern w:val="0"/>
        </w:rPr>
        <w:t xml:space="preserve"> </w:t>
      </w:r>
      <w:r w:rsidRPr="00BF3178">
        <w:rPr>
          <w:rFonts w:cs="Biome Light"/>
          <w:noProof/>
          <w:kern w:val="0"/>
        </w:rPr>
        <w:t>gospodarczym,</w:t>
      </w:r>
      <w:r>
        <w:rPr>
          <w:rFonts w:cs="Biome Light"/>
          <w:noProof/>
          <w:kern w:val="0"/>
        </w:rPr>
        <w:t xml:space="preserve"> </w:t>
      </w:r>
      <w:r w:rsidRPr="00BF3178">
        <w:rPr>
          <w:rFonts w:cs="Biome Light"/>
          <w:noProof/>
          <w:kern w:val="0"/>
        </w:rPr>
        <w:t>przestrzennym i klimatyczno-środowiskowym.</w:t>
      </w:r>
    </w:p>
    <w:p w14:paraId="17819DAB" w14:textId="4CFEB968" w:rsidR="00BF3178" w:rsidRPr="00BF3178" w:rsidRDefault="00BF3178" w:rsidP="00BF3178">
      <w:pPr>
        <w:spacing w:after="120"/>
        <w:jc w:val="both"/>
        <w:rPr>
          <w:rFonts w:cs="Biome Light"/>
          <w:noProof/>
          <w:kern w:val="0"/>
        </w:rPr>
      </w:pPr>
      <w:r w:rsidRPr="00BF3178">
        <w:rPr>
          <w:rFonts w:cs="Biome Light"/>
          <w:noProof/>
          <w:kern w:val="0"/>
        </w:rPr>
        <w:t>W analizie danych zastanych zastosowano podejście dynamiczne i porównawcze. Oznaczało to analizę zmian zachodzących w gminie w ostatnich latach oraz odniesienie sytuacji Gminy Polanów do wybranych jednostek porównawczych. Wnioski z danych statystycznych zostały uzupełnione o informacje pozyskane w toku prac diagnostycznych i partycypacyjnych, co pozwoliło lepiej uchwycić lokalny kontekst rozwoju gminy, w tym jej zróżnicowanie przestrzenne, społeczne i</w:t>
      </w:r>
      <w:r w:rsidR="00C00D22">
        <w:rPr>
          <w:rFonts w:cs="Biome Light"/>
          <w:noProof/>
          <w:kern w:val="0"/>
        </w:rPr>
        <w:t> </w:t>
      </w:r>
      <w:r w:rsidRPr="00BF3178">
        <w:rPr>
          <w:rFonts w:cs="Biome Light"/>
          <w:noProof/>
          <w:kern w:val="0"/>
        </w:rPr>
        <w:t>funkcjonalne.</w:t>
      </w:r>
    </w:p>
    <w:p w14:paraId="628A5661" w14:textId="3553EF90" w:rsidR="00BF3178" w:rsidRPr="00BF3178" w:rsidRDefault="00BF3178" w:rsidP="00BF3178">
      <w:pPr>
        <w:spacing w:after="120"/>
        <w:jc w:val="both"/>
        <w:rPr>
          <w:rFonts w:cs="Biome Light"/>
          <w:noProof/>
          <w:kern w:val="0"/>
        </w:rPr>
      </w:pPr>
      <w:r w:rsidRPr="00BF3178">
        <w:rPr>
          <w:rFonts w:cs="Biome Light"/>
          <w:noProof/>
          <w:kern w:val="0"/>
        </w:rPr>
        <w:t>Istotnym elementem procesu diagnostycznego były także badania społeczne przeprowadzone wśród mieszkańców Gminy Polanów. Ich celem było poznanie opinii mieszkańców na temat jakości życia, najważniejszych problemów rozwojowych, potencjałów gminy oraz oczekiwanych kierunków działań w perspektywie do 203</w:t>
      </w:r>
      <w:r>
        <w:rPr>
          <w:rFonts w:cs="Biome Light"/>
          <w:noProof/>
          <w:kern w:val="0"/>
        </w:rPr>
        <w:t>6</w:t>
      </w:r>
      <w:r w:rsidRPr="00BF3178">
        <w:rPr>
          <w:rFonts w:cs="Biome Light"/>
          <w:noProof/>
          <w:kern w:val="0"/>
        </w:rPr>
        <w:t xml:space="preserve"> roku. Wyniki badań stanowiły ważne uzupełnienie danych statystycznych i pozwoliły włączyć perspektywę mieszkańców w proces formułowania celów strategicznych.</w:t>
      </w:r>
    </w:p>
    <w:p w14:paraId="2EE01D44" w14:textId="3664BAFD" w:rsidR="00BF3178" w:rsidRPr="00BF3178" w:rsidRDefault="00427587" w:rsidP="00BF3178">
      <w:pPr>
        <w:spacing w:after="120"/>
        <w:jc w:val="both"/>
        <w:rPr>
          <w:rFonts w:cs="Biome Light"/>
          <w:noProof/>
          <w:kern w:val="0"/>
        </w:rPr>
      </w:pPr>
      <w:r w:rsidRPr="00427587">
        <w:rPr>
          <w:rFonts w:cs="Biome Light"/>
          <w:noProof/>
          <w:kern w:val="0"/>
        </w:rPr>
        <w:t>W kolejnym etapie przeprowadzono prace warsztatowe z udziałem przedstawicieli kluczowych środowisk lokalnych, w tym władz samorządowych, pracowników Urzędu Miejskiego w Polanowie, jednostek organizacyjnych gminy, instytucji publicznych, organizacji społecznych oraz innych podmiotów zaangażowanych w rozwój lokalny. Podczas warsztatów omówiono kluczowe kwestie i dylematy strategiczne, zidentyfikowano najważniejsze atuty i słabości gminy, a także przeprowadzono partycypacyjną analizę otoczenia zewnętrznego w formule analizy PEST. Pozwoliło to uwzględnić w procesie strategicznym zarówno lokalne uwarunkowania rozwoju, jak i</w:t>
      </w:r>
      <w:r w:rsidR="00C00D22">
        <w:rPr>
          <w:rFonts w:cs="Biome Light"/>
          <w:noProof/>
          <w:kern w:val="0"/>
        </w:rPr>
        <w:t> </w:t>
      </w:r>
      <w:r w:rsidRPr="00427587">
        <w:rPr>
          <w:rFonts w:cs="Biome Light"/>
          <w:noProof/>
          <w:kern w:val="0"/>
        </w:rPr>
        <w:t xml:space="preserve">szanse oraz zagrożenia wynikające z czynników zewnętrznych. W ramach prac </w:t>
      </w:r>
      <w:r w:rsidRPr="00427587">
        <w:rPr>
          <w:rFonts w:cs="Biome Light"/>
          <w:noProof/>
          <w:kern w:val="0"/>
        </w:rPr>
        <w:lastRenderedPageBreak/>
        <w:t xml:space="preserve">warsztatowych </w:t>
      </w:r>
      <w:r>
        <w:rPr>
          <w:rFonts w:cs="Biome Light"/>
          <w:noProof/>
          <w:kern w:val="0"/>
        </w:rPr>
        <w:t>s</w:t>
      </w:r>
      <w:r w:rsidRPr="00427587">
        <w:rPr>
          <w:rFonts w:cs="Biome Light"/>
          <w:noProof/>
          <w:kern w:val="0"/>
        </w:rPr>
        <w:t xml:space="preserve">formułowano wizję rozwoju gminy, cele strategiczne, kierunki działań oraz propozycje zadań </w:t>
      </w:r>
      <w:r>
        <w:rPr>
          <w:rFonts w:cs="Biome Light"/>
          <w:noProof/>
          <w:kern w:val="0"/>
        </w:rPr>
        <w:t>wpisujące się w cztery</w:t>
      </w:r>
      <w:r w:rsidRPr="00427587">
        <w:rPr>
          <w:rFonts w:cs="Biome Light"/>
          <w:noProof/>
          <w:kern w:val="0"/>
        </w:rPr>
        <w:t xml:space="preserve"> obszar</w:t>
      </w:r>
      <w:r>
        <w:rPr>
          <w:rFonts w:cs="Biome Light"/>
          <w:noProof/>
          <w:kern w:val="0"/>
        </w:rPr>
        <w:t>y</w:t>
      </w:r>
      <w:r w:rsidRPr="00427587">
        <w:rPr>
          <w:rFonts w:cs="Biome Light"/>
          <w:noProof/>
          <w:kern w:val="0"/>
        </w:rPr>
        <w:t xml:space="preserve"> rozwoju: społeczny, gospodarczy, przestrzenny oraz klimatyczno-środowiskowy.</w:t>
      </w:r>
      <w:r>
        <w:rPr>
          <w:rFonts w:cs="Biome Light"/>
          <w:noProof/>
          <w:kern w:val="0"/>
        </w:rPr>
        <w:t xml:space="preserve"> </w:t>
      </w:r>
    </w:p>
    <w:p w14:paraId="66CF800F" w14:textId="59CCE845" w:rsidR="00BF3178" w:rsidRPr="00BF3178" w:rsidRDefault="00BF3178" w:rsidP="00BF3178">
      <w:pPr>
        <w:spacing w:after="120"/>
        <w:jc w:val="both"/>
        <w:rPr>
          <w:rFonts w:cs="Biome Light"/>
          <w:noProof/>
          <w:kern w:val="0"/>
        </w:rPr>
      </w:pPr>
      <w:r w:rsidRPr="00BF3178">
        <w:rPr>
          <w:rFonts w:cs="Biome Light"/>
          <w:noProof/>
          <w:kern w:val="0"/>
        </w:rPr>
        <w:t>Jako uzupełnienie prac warsztatowych wykorzystano dodatkowe formy kontaktu i</w:t>
      </w:r>
      <w:r w:rsidR="00C00D22">
        <w:rPr>
          <w:rFonts w:cs="Biome Light"/>
          <w:noProof/>
          <w:kern w:val="0"/>
        </w:rPr>
        <w:t> </w:t>
      </w:r>
      <w:r w:rsidRPr="00BF3178">
        <w:rPr>
          <w:rFonts w:cs="Biome Light"/>
          <w:noProof/>
          <w:kern w:val="0"/>
        </w:rPr>
        <w:t>konsultacji z uczestnikami procesu strategicznego, w tym spotkania robocze oraz wymianę uwag do materiałów opracowywanych po kolejnych etapach prac. Pozwoliło to na doprecyzowanie ostatecznego brzmienia wizji, celów strategicznych, kierunków działań</w:t>
      </w:r>
      <w:r w:rsidR="00427587">
        <w:rPr>
          <w:rFonts w:cs="Biome Light"/>
          <w:noProof/>
          <w:kern w:val="0"/>
        </w:rPr>
        <w:t xml:space="preserve"> </w:t>
      </w:r>
      <w:r w:rsidRPr="00BF3178">
        <w:rPr>
          <w:rFonts w:cs="Biome Light"/>
          <w:noProof/>
          <w:kern w:val="0"/>
        </w:rPr>
        <w:t>oraz zasad prowadzenia polityki przestrzennej, istotnych dla modelu struktury funkcjonalno-przestrzennej gminy.</w:t>
      </w:r>
    </w:p>
    <w:p w14:paraId="4170AECB" w14:textId="0187AA4B" w:rsidR="00BF3178" w:rsidRPr="00BF3178" w:rsidRDefault="00BF3178" w:rsidP="00BF3178">
      <w:pPr>
        <w:spacing w:after="120"/>
        <w:jc w:val="both"/>
        <w:rPr>
          <w:rFonts w:cs="Biome Light"/>
          <w:noProof/>
          <w:kern w:val="0"/>
        </w:rPr>
      </w:pPr>
      <w:r w:rsidRPr="008D168D">
        <w:rPr>
          <w:rFonts w:cs="Biome Light"/>
          <w:noProof/>
          <w:kern w:val="0"/>
        </w:rPr>
        <w:t>Projekt Strategii Rozwoju Gminy Polanów na lata 2026–203</w:t>
      </w:r>
      <w:r w:rsidR="00427587" w:rsidRPr="008D168D">
        <w:rPr>
          <w:rFonts w:cs="Biome Light"/>
          <w:noProof/>
          <w:kern w:val="0"/>
        </w:rPr>
        <w:t>6</w:t>
      </w:r>
      <w:r w:rsidRPr="008D168D">
        <w:rPr>
          <w:rFonts w:cs="Biome Light"/>
          <w:noProof/>
          <w:kern w:val="0"/>
        </w:rPr>
        <w:t xml:space="preserve"> zosta</w:t>
      </w:r>
      <w:r w:rsidR="008D168D" w:rsidRPr="008D168D">
        <w:rPr>
          <w:rFonts w:cs="Biome Light"/>
          <w:noProof/>
          <w:kern w:val="0"/>
        </w:rPr>
        <w:t>ł</w:t>
      </w:r>
      <w:r w:rsidRPr="008D168D">
        <w:rPr>
          <w:rFonts w:cs="Biome Light"/>
          <w:noProof/>
          <w:kern w:val="0"/>
        </w:rPr>
        <w:t xml:space="preserve"> poddany konsultacjom społecznym z mieszkańcami, lokalnymi partnerami społeczno-gospodarczymi, sąsiednimi gminami </w:t>
      </w:r>
      <w:r w:rsidR="007E35F8" w:rsidRPr="008D168D">
        <w:rPr>
          <w:rFonts w:cs="Biome Light"/>
          <w:noProof/>
          <w:kern w:val="0"/>
        </w:rPr>
        <w:t xml:space="preserve">i ich związkami </w:t>
      </w:r>
      <w:r w:rsidRPr="008D168D">
        <w:rPr>
          <w:rFonts w:cs="Biome Light"/>
          <w:noProof/>
          <w:kern w:val="0"/>
        </w:rPr>
        <w:t xml:space="preserve">oraz z </w:t>
      </w:r>
      <w:r w:rsidR="007E35F8" w:rsidRPr="008D168D">
        <w:rPr>
          <w:rFonts w:cs="Biome Light"/>
          <w:noProof/>
          <w:kern w:val="0"/>
        </w:rPr>
        <w:t>z właściwym Dyrektorem Regionalnego Zarządu Gospodarki Wodnej Państwowego Gospodarstwa Wodnego Wody Polskie</w:t>
      </w:r>
      <w:r w:rsidRPr="008D168D">
        <w:rPr>
          <w:rFonts w:cs="Biome Light"/>
          <w:noProof/>
          <w:kern w:val="0"/>
        </w:rPr>
        <w:t>. Projekt Strategii zosta</w:t>
      </w:r>
      <w:r w:rsidR="008D168D" w:rsidRPr="008D168D">
        <w:rPr>
          <w:rFonts w:cs="Biome Light"/>
          <w:noProof/>
          <w:kern w:val="0"/>
        </w:rPr>
        <w:t>ł</w:t>
      </w:r>
      <w:r w:rsidRPr="008D168D">
        <w:rPr>
          <w:rFonts w:cs="Biome Light"/>
          <w:noProof/>
          <w:kern w:val="0"/>
        </w:rPr>
        <w:t xml:space="preserve"> także przekazany do zaopiniowania Zarządowi Województwa Zachodniopomorskiego.</w:t>
      </w:r>
    </w:p>
    <w:p w14:paraId="1AEE7871" w14:textId="491EFD54" w:rsidR="00BF3178" w:rsidRPr="00BF3178" w:rsidRDefault="00BF3178" w:rsidP="00BF3178">
      <w:pPr>
        <w:spacing w:after="120"/>
        <w:jc w:val="both"/>
        <w:rPr>
          <w:rFonts w:cs="Biome Light"/>
          <w:noProof/>
          <w:kern w:val="0"/>
        </w:rPr>
      </w:pPr>
      <w:r w:rsidRPr="00BF3178">
        <w:rPr>
          <w:rFonts w:cs="Biome Light"/>
          <w:noProof/>
          <w:kern w:val="0"/>
        </w:rPr>
        <w:t>Strategia Rozwoju Gminy Polanów na lata 2026–203</w:t>
      </w:r>
      <w:r w:rsidR="00427587">
        <w:rPr>
          <w:rFonts w:cs="Biome Light"/>
          <w:noProof/>
          <w:kern w:val="0"/>
        </w:rPr>
        <w:t>6</w:t>
      </w:r>
      <w:r w:rsidRPr="00BF3178">
        <w:rPr>
          <w:rFonts w:cs="Biome Light"/>
          <w:noProof/>
          <w:kern w:val="0"/>
        </w:rPr>
        <w:t xml:space="preserve"> jest efektem wspólnej pracy nad określeniem najważniejszych kierunków rozwoju gminy w perspektywie </w:t>
      </w:r>
      <w:r w:rsidR="00427587">
        <w:rPr>
          <w:rFonts w:cs="Biome Light"/>
          <w:noProof/>
          <w:kern w:val="0"/>
        </w:rPr>
        <w:t>nadchodzącej dekady</w:t>
      </w:r>
      <w:r w:rsidRPr="00BF3178">
        <w:rPr>
          <w:rFonts w:cs="Biome Light"/>
          <w:noProof/>
          <w:kern w:val="0"/>
        </w:rPr>
        <w:t xml:space="preserve">. Dokument odpowiada na pytania o to, jakie </w:t>
      </w:r>
      <w:r w:rsidR="00427587">
        <w:rPr>
          <w:rFonts w:cs="Biome Light"/>
          <w:noProof/>
          <w:kern w:val="0"/>
        </w:rPr>
        <w:t>kierunki działań</w:t>
      </w:r>
      <w:r w:rsidRPr="00BF3178">
        <w:rPr>
          <w:rFonts w:cs="Biome Light"/>
          <w:noProof/>
          <w:kern w:val="0"/>
        </w:rPr>
        <w:t xml:space="preserve"> są najważniejsze dla poprawy jakości życia mieszkańców, wzmocnienia potencjału społecznego i</w:t>
      </w:r>
      <w:r w:rsidR="00C00D22">
        <w:rPr>
          <w:rFonts w:cs="Biome Light"/>
          <w:noProof/>
          <w:kern w:val="0"/>
        </w:rPr>
        <w:t> </w:t>
      </w:r>
      <w:r w:rsidRPr="00BF3178">
        <w:rPr>
          <w:rFonts w:cs="Biome Light"/>
          <w:noProof/>
          <w:kern w:val="0"/>
        </w:rPr>
        <w:t>gospodarczego oraz racjonalnego wykorzystania walorów przestrzennych, przyrodniczych i krajobrazowych gminy.</w:t>
      </w:r>
    </w:p>
    <w:p w14:paraId="498F4098" w14:textId="29FC2E09" w:rsidR="00BF3178" w:rsidRPr="00BF3178" w:rsidRDefault="00BF3178" w:rsidP="00BF3178">
      <w:pPr>
        <w:spacing w:after="120"/>
        <w:jc w:val="both"/>
        <w:rPr>
          <w:rFonts w:cs="Biome Light"/>
          <w:noProof/>
          <w:kern w:val="0"/>
        </w:rPr>
      </w:pPr>
      <w:r w:rsidRPr="00BF3178">
        <w:rPr>
          <w:rFonts w:cs="Biome Light"/>
          <w:noProof/>
          <w:kern w:val="0"/>
        </w:rPr>
        <w:t>Niniejsza Strategia porządkuje plany rozwojowe Gminy Polanów i wskazuje priorytety działań samorządu do 203</w:t>
      </w:r>
      <w:r w:rsidR="00427587">
        <w:rPr>
          <w:rFonts w:cs="Biome Light"/>
          <w:noProof/>
          <w:kern w:val="0"/>
        </w:rPr>
        <w:t>6</w:t>
      </w:r>
      <w:r w:rsidRPr="00BF3178">
        <w:rPr>
          <w:rFonts w:cs="Biome Light"/>
          <w:noProof/>
          <w:kern w:val="0"/>
        </w:rPr>
        <w:t xml:space="preserve"> roku. Stanowi jednocześnie praktyczne narzędzie zarządzania rozwojem lokalnym, wspierające podejmowanie decyzji, planowanie inwestycji, przygotowywanie projektów oraz pozyskiwanie środków zewnętrznych.</w:t>
      </w:r>
    </w:p>
    <w:p w14:paraId="17ADF43E" w14:textId="77777777" w:rsidR="00BF3178" w:rsidRPr="00BF3178" w:rsidRDefault="00BF3178" w:rsidP="00BF3178">
      <w:pPr>
        <w:spacing w:after="120"/>
        <w:jc w:val="both"/>
        <w:rPr>
          <w:rFonts w:cs="Biome Light"/>
          <w:noProof/>
          <w:kern w:val="0"/>
        </w:rPr>
      </w:pPr>
      <w:r w:rsidRPr="00BF3178">
        <w:rPr>
          <w:rFonts w:cs="Biome Light"/>
          <w:noProof/>
          <w:kern w:val="0"/>
        </w:rPr>
        <w:t>Przebieg procesu tworzenia Strategii przedstawia poniższy schemat.</w:t>
      </w:r>
    </w:p>
    <w:p w14:paraId="1AE95679" w14:textId="47A268A9" w:rsidR="00266236" w:rsidRPr="00266236" w:rsidRDefault="00427587" w:rsidP="00266236">
      <w:pPr>
        <w:spacing w:after="120"/>
        <w:jc w:val="both"/>
        <w:rPr>
          <w:rFonts w:cs="Biome Light"/>
          <w:noProof/>
          <w:kern w:val="0"/>
          <w:sz w:val="24"/>
          <w:szCs w:val="24"/>
        </w:rPr>
      </w:pPr>
      <w:r>
        <w:rPr>
          <w:noProof/>
        </w:rPr>
        <w:lastRenderedPageBreak/>
        <w:drawing>
          <wp:inline distT="0" distB="0" distL="0" distR="0" wp14:anchorId="3C95FAA1" wp14:editId="68E822E6">
            <wp:extent cx="5661660" cy="3564890"/>
            <wp:effectExtent l="0" t="0" r="0" b="0"/>
            <wp:docPr id="89309097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090973" name=""/>
                    <pic:cNvPicPr/>
                  </pic:nvPicPr>
                  <pic:blipFill rotWithShape="1">
                    <a:blip r:embed="rId10"/>
                    <a:srcRect l="795" r="926"/>
                    <a:stretch>
                      <a:fillRect/>
                    </a:stretch>
                  </pic:blipFill>
                  <pic:spPr bwMode="auto">
                    <a:xfrm>
                      <a:off x="0" y="0"/>
                      <a:ext cx="5661660" cy="3564890"/>
                    </a:xfrm>
                    <a:prstGeom prst="rect">
                      <a:avLst/>
                    </a:prstGeom>
                    <a:ln>
                      <a:noFill/>
                    </a:ln>
                    <a:extLst>
                      <a:ext uri="{53640926-AAD7-44D8-BBD7-CCE9431645EC}">
                        <a14:shadowObscured xmlns:a14="http://schemas.microsoft.com/office/drawing/2010/main"/>
                      </a:ext>
                    </a:extLst>
                  </pic:spPr>
                </pic:pic>
              </a:graphicData>
            </a:graphic>
          </wp:inline>
        </w:drawing>
      </w:r>
    </w:p>
    <w:p w14:paraId="04A728F1" w14:textId="5FDA6C2A" w:rsidR="00266236" w:rsidRPr="00266236" w:rsidRDefault="00266236" w:rsidP="00266236">
      <w:pPr>
        <w:spacing w:after="120"/>
        <w:jc w:val="both"/>
        <w:rPr>
          <w:rFonts w:cs="Biome Light"/>
          <w:noProof/>
          <w:kern w:val="0"/>
          <w:sz w:val="24"/>
          <w:szCs w:val="24"/>
        </w:rPr>
      </w:pPr>
    </w:p>
    <w:p w14:paraId="7F00085B" w14:textId="77777777" w:rsidR="00B62D0A" w:rsidRPr="00316036" w:rsidRDefault="00B62D0A" w:rsidP="00B62D0A">
      <w:pPr>
        <w:pStyle w:val="Nagwek2"/>
      </w:pPr>
      <w:bookmarkStart w:id="3" w:name="_Toc71886166"/>
      <w:bookmarkStart w:id="4" w:name="_Toc97743516"/>
      <w:bookmarkStart w:id="5" w:name="_Toc196229207"/>
      <w:bookmarkStart w:id="6" w:name="_Toc225769581"/>
      <w:bookmarkStart w:id="7" w:name="_Toc230013197"/>
      <w:r w:rsidRPr="00316036">
        <w:t>Struktura dokumentu Strategii</w:t>
      </w:r>
      <w:bookmarkEnd w:id="3"/>
      <w:bookmarkEnd w:id="4"/>
      <w:bookmarkEnd w:id="5"/>
      <w:bookmarkEnd w:id="6"/>
      <w:bookmarkEnd w:id="7"/>
      <w:r w:rsidRPr="00316036">
        <w:t xml:space="preserve"> </w:t>
      </w:r>
    </w:p>
    <w:p w14:paraId="2E4B0945" w14:textId="77777777" w:rsidR="00B62D0A" w:rsidRPr="00B62D0A" w:rsidRDefault="00B62D0A" w:rsidP="00B62D0A">
      <w:pPr>
        <w:spacing w:after="200"/>
        <w:jc w:val="both"/>
        <w:rPr>
          <w:rFonts w:cs="Biome Light"/>
        </w:rPr>
      </w:pPr>
      <w:r w:rsidRPr="00B62D0A">
        <w:rPr>
          <w:rFonts w:cs="Biome Light"/>
        </w:rPr>
        <w:t>Zawartość Strategii Rozwoju Gminy Polanów na lata 2026–2036 uwzględnia wymagania określone w obowiązujących przepisach prawa, w szczególności w:</w:t>
      </w:r>
    </w:p>
    <w:p w14:paraId="2D59E5C4" w14:textId="77777777" w:rsidR="00B62D0A" w:rsidRPr="00A91374" w:rsidRDefault="00B62D0A" w:rsidP="00F11530">
      <w:pPr>
        <w:pStyle w:val="Akapitzlist"/>
        <w:numPr>
          <w:ilvl w:val="0"/>
          <w:numId w:val="2"/>
        </w:numPr>
        <w:spacing w:after="200"/>
        <w:jc w:val="both"/>
        <w:rPr>
          <w:rFonts w:cs="Biome Light"/>
        </w:rPr>
      </w:pPr>
      <w:r w:rsidRPr="00A91374">
        <w:rPr>
          <w:rFonts w:cs="Biome Light"/>
        </w:rPr>
        <w:t>ustawie z dnia 8 marca 1990 r. o samorządzie gminnym,</w:t>
      </w:r>
    </w:p>
    <w:p w14:paraId="6CD04ACB" w14:textId="77777777" w:rsidR="00B62D0A" w:rsidRDefault="00B62D0A" w:rsidP="00F11530">
      <w:pPr>
        <w:pStyle w:val="Akapitzlist"/>
        <w:numPr>
          <w:ilvl w:val="0"/>
          <w:numId w:val="1"/>
        </w:numPr>
        <w:spacing w:after="200"/>
        <w:jc w:val="both"/>
        <w:rPr>
          <w:rFonts w:cs="Biome Light"/>
        </w:rPr>
      </w:pPr>
      <w:r w:rsidRPr="00A91374">
        <w:rPr>
          <w:rFonts w:cs="Biome Light"/>
        </w:rPr>
        <w:t>ustawie z dnia 6 grudnia 2006 r. o zasadach prowadzenia polityki rozwoju,</w:t>
      </w:r>
    </w:p>
    <w:p w14:paraId="0DD24F9A" w14:textId="77777777" w:rsidR="00B62D0A" w:rsidRDefault="00B62D0A" w:rsidP="00F11530">
      <w:pPr>
        <w:pStyle w:val="Akapitzlist"/>
        <w:numPr>
          <w:ilvl w:val="0"/>
          <w:numId w:val="1"/>
        </w:numPr>
        <w:spacing w:after="200"/>
        <w:jc w:val="both"/>
        <w:rPr>
          <w:rFonts w:cs="Biome Light"/>
        </w:rPr>
      </w:pPr>
      <w:r w:rsidRPr="00A91374">
        <w:rPr>
          <w:rFonts w:cs="Biome Light"/>
        </w:rPr>
        <w:t>ustawie z dnia 27 kwietnia 2001 r.</w:t>
      </w:r>
      <w:r>
        <w:rPr>
          <w:rFonts w:cs="Biome Light"/>
        </w:rPr>
        <w:t xml:space="preserve"> – </w:t>
      </w:r>
      <w:r w:rsidRPr="00A91374">
        <w:rPr>
          <w:rFonts w:cs="Biome Light"/>
        </w:rPr>
        <w:t>Prawo ochrony środowiska,</w:t>
      </w:r>
    </w:p>
    <w:p w14:paraId="5844722E" w14:textId="77777777" w:rsidR="00B62D0A" w:rsidRDefault="00B62D0A" w:rsidP="00F11530">
      <w:pPr>
        <w:pStyle w:val="Akapitzlist"/>
        <w:numPr>
          <w:ilvl w:val="0"/>
          <w:numId w:val="1"/>
        </w:numPr>
        <w:spacing w:after="200"/>
        <w:jc w:val="both"/>
        <w:rPr>
          <w:rFonts w:cs="Biome Light"/>
        </w:rPr>
      </w:pPr>
      <w:r w:rsidRPr="00A91374">
        <w:rPr>
          <w:rFonts w:cs="Biome Light"/>
        </w:rPr>
        <w:t>ustawie z dnia 23 lipca 2003 r. o ochronie zabytków i opiece nad zabytkami,</w:t>
      </w:r>
    </w:p>
    <w:p w14:paraId="54DD2122" w14:textId="77777777" w:rsidR="00B62D0A" w:rsidRDefault="00B62D0A" w:rsidP="00F11530">
      <w:pPr>
        <w:pStyle w:val="Akapitzlist"/>
        <w:numPr>
          <w:ilvl w:val="0"/>
          <w:numId w:val="1"/>
        </w:numPr>
        <w:spacing w:after="200"/>
        <w:jc w:val="both"/>
        <w:rPr>
          <w:rFonts w:cs="Biome Light"/>
        </w:rPr>
      </w:pPr>
      <w:r w:rsidRPr="00A91374">
        <w:rPr>
          <w:rFonts w:cs="Biome Light"/>
        </w:rPr>
        <w:t>ustawie z dnia 16 kwietnia 2004 r. o ochronie przyrody,</w:t>
      </w:r>
    </w:p>
    <w:p w14:paraId="424CE7B3" w14:textId="77777777" w:rsidR="00B62D0A" w:rsidRDefault="00B62D0A" w:rsidP="00F11530">
      <w:pPr>
        <w:pStyle w:val="Akapitzlist"/>
        <w:numPr>
          <w:ilvl w:val="0"/>
          <w:numId w:val="1"/>
        </w:numPr>
        <w:spacing w:after="200"/>
        <w:jc w:val="both"/>
        <w:rPr>
          <w:rFonts w:cs="Biome Light"/>
        </w:rPr>
      </w:pPr>
      <w:r w:rsidRPr="00A91374">
        <w:rPr>
          <w:rFonts w:cs="Biome Light"/>
        </w:rPr>
        <w:t>ustawie z dnia 3 października 2008 r. o udostępnianiu informacji o środowisku i</w:t>
      </w:r>
      <w:r>
        <w:rPr>
          <w:rFonts w:cs="Biome Light"/>
        </w:rPr>
        <w:t> </w:t>
      </w:r>
      <w:r w:rsidRPr="00A91374">
        <w:rPr>
          <w:rFonts w:cs="Biome Light"/>
        </w:rPr>
        <w:t>jego ochronie, udziale społeczeństwa w ochronie środowiska oraz o ocenach oddziaływania na środowisko,</w:t>
      </w:r>
    </w:p>
    <w:p w14:paraId="1B618968" w14:textId="77777777" w:rsidR="00B62D0A" w:rsidRPr="00A91374" w:rsidRDefault="00B62D0A" w:rsidP="00F11530">
      <w:pPr>
        <w:pStyle w:val="Akapitzlist"/>
        <w:numPr>
          <w:ilvl w:val="0"/>
          <w:numId w:val="1"/>
        </w:numPr>
        <w:spacing w:after="200"/>
        <w:jc w:val="both"/>
        <w:rPr>
          <w:rFonts w:cs="Biome Light"/>
        </w:rPr>
      </w:pPr>
      <w:r w:rsidRPr="00A91374">
        <w:rPr>
          <w:rFonts w:cs="Biome Light"/>
        </w:rPr>
        <w:t>ustawie z dnia 20 lipca 2017 r.</w:t>
      </w:r>
      <w:r>
        <w:rPr>
          <w:rFonts w:cs="Biome Light"/>
        </w:rPr>
        <w:t xml:space="preserve"> – </w:t>
      </w:r>
      <w:r w:rsidRPr="00A91374">
        <w:rPr>
          <w:rFonts w:cs="Biome Light"/>
        </w:rPr>
        <w:t>Prawo wodne.</w:t>
      </w:r>
    </w:p>
    <w:p w14:paraId="622757A3" w14:textId="76147BD2" w:rsidR="00B62D0A" w:rsidRPr="00A91374" w:rsidRDefault="00B62D0A" w:rsidP="00B62D0A">
      <w:pPr>
        <w:spacing w:after="200"/>
        <w:jc w:val="both"/>
        <w:rPr>
          <w:rFonts w:cs="Biome Light"/>
        </w:rPr>
      </w:pPr>
      <w:r w:rsidRPr="00A91374">
        <w:rPr>
          <w:rFonts w:cs="Biome Light"/>
        </w:rPr>
        <w:t>Struktura dokumentu odpowiada logice procesu strategicznego i odzwierciedla przebieg prac nad jego opracowaniem, uwzględniając zarówno etap diagnozy, jak i</w:t>
      </w:r>
      <w:r>
        <w:rPr>
          <w:rFonts w:cs="Biome Light"/>
        </w:rPr>
        <w:t> </w:t>
      </w:r>
      <w:r w:rsidRPr="00A91374">
        <w:rPr>
          <w:rFonts w:cs="Biome Light"/>
        </w:rPr>
        <w:t>planowania strategicznego, operacyjnego, przestrzennego i wdrożeniowego.</w:t>
      </w:r>
    </w:p>
    <w:p w14:paraId="1A5A0439" w14:textId="30D16478" w:rsidR="00B62D0A" w:rsidRDefault="00B62D0A" w:rsidP="00B62D0A">
      <w:pPr>
        <w:spacing w:after="200"/>
        <w:jc w:val="both"/>
        <w:rPr>
          <w:rFonts w:cs="Biome Light"/>
        </w:rPr>
      </w:pPr>
      <w:r w:rsidRPr="00A91374">
        <w:rPr>
          <w:rFonts w:cs="Biome Light"/>
        </w:rPr>
        <w:t xml:space="preserve">Dokument składa się z pięciu </w:t>
      </w:r>
      <w:r>
        <w:rPr>
          <w:rFonts w:cs="Biome Light"/>
        </w:rPr>
        <w:t>zasadniczych</w:t>
      </w:r>
      <w:r w:rsidRPr="00A91374">
        <w:rPr>
          <w:rFonts w:cs="Biome Light"/>
        </w:rPr>
        <w:t xml:space="preserve"> części, korespondujących z kolejnymi etapami procesu:</w:t>
      </w:r>
    </w:p>
    <w:p w14:paraId="2E9FF9E4" w14:textId="0132AD73" w:rsidR="00B754AD" w:rsidRPr="00A91374" w:rsidRDefault="00B754AD" w:rsidP="00F11530">
      <w:pPr>
        <w:pStyle w:val="Akapitzlist"/>
        <w:numPr>
          <w:ilvl w:val="0"/>
          <w:numId w:val="3"/>
        </w:numPr>
        <w:spacing w:after="120"/>
        <w:jc w:val="both"/>
        <w:rPr>
          <w:rFonts w:cs="Biome Light"/>
        </w:rPr>
      </w:pPr>
      <w:r w:rsidRPr="00B754AD">
        <w:rPr>
          <w:rFonts w:cs="Biome Light"/>
        </w:rPr>
        <w:t xml:space="preserve">Część diagnostyczna obejmuje rozdział „Wnioski z diagnozy”, w którym zaprezentowano syntetyczne zestawienia danych diagnostycznych oraz wnioski analityczne dla Gminy Polanów w czterech kluczowych obszarach </w:t>
      </w:r>
      <w:r w:rsidRPr="00B754AD">
        <w:rPr>
          <w:rFonts w:cs="Biome Light"/>
        </w:rPr>
        <w:lastRenderedPageBreak/>
        <w:t>rozwoju: społecznym, gospodarczym, przestrzennym oraz klimatyczno-środowiskowym. Diagnoza została przygotowana z wykorzystaniem podejścia dynamicznego i porównawczego oraz uzupełniona o wyniki prac partycypacyjnych i badań społecznych prowadzonych wśród mieszkańców. Część ta stanowi punkt wyjścia dla dalszych etapów Strategii oraz podstawę do określenia celów i priorytetów rozwojowych gminy.</w:t>
      </w:r>
    </w:p>
    <w:p w14:paraId="28CB76A6" w14:textId="04B89D97" w:rsidR="00B62D0A" w:rsidRPr="00B62D0A" w:rsidRDefault="00B62D0A" w:rsidP="00F11530">
      <w:pPr>
        <w:pStyle w:val="Akapitzlist"/>
        <w:numPr>
          <w:ilvl w:val="0"/>
          <w:numId w:val="3"/>
        </w:numPr>
        <w:spacing w:after="120"/>
        <w:jc w:val="both"/>
        <w:rPr>
          <w:rFonts w:cs="Biome Light"/>
        </w:rPr>
      </w:pPr>
      <w:r w:rsidRPr="00B62D0A">
        <w:rPr>
          <w:rFonts w:cs="Biome Light"/>
        </w:rPr>
        <w:t>Część strategiczna zawiera wizję rozwoju Gminy Polanów do 2036 roku oraz opis czterech podstawowych obszarów strategicznego rozwoju gminy: społecznego, gospodarczego, przestrzennego oraz klimatyczno-środowiskowego. Rozdział ten opiera się na wynikach diagnozy,</w:t>
      </w:r>
      <w:r>
        <w:rPr>
          <w:rFonts w:cs="Biome Light"/>
        </w:rPr>
        <w:t xml:space="preserve"> badań ankietowych,</w:t>
      </w:r>
      <w:r w:rsidRPr="00B62D0A">
        <w:rPr>
          <w:rFonts w:cs="Biome Light"/>
        </w:rPr>
        <w:t xml:space="preserve"> rezultatach prac warsztatowych i analizach eksperckich. Jego struktura odpowiada logicznemu układowi celów oraz zamierzeń rozwojowych, dostosowanych do lokalnych uwarunkowań Gminy Polanów.</w:t>
      </w:r>
    </w:p>
    <w:p w14:paraId="20937CB9" w14:textId="5E816A53" w:rsidR="00B62D0A" w:rsidRPr="00B62D0A" w:rsidRDefault="00B62D0A" w:rsidP="00F11530">
      <w:pPr>
        <w:pStyle w:val="Akapitzlist"/>
        <w:numPr>
          <w:ilvl w:val="0"/>
          <w:numId w:val="3"/>
        </w:numPr>
        <w:spacing w:after="120"/>
        <w:jc w:val="both"/>
        <w:rPr>
          <w:rFonts w:cs="Biome Light"/>
        </w:rPr>
      </w:pPr>
      <w:r w:rsidRPr="00B62D0A">
        <w:rPr>
          <w:rFonts w:cs="Biome Light"/>
        </w:rPr>
        <w:t xml:space="preserve">Część operacyjna zawiera siatkę celów i kierunków działań w postaci planów operacyjnych </w:t>
      </w:r>
      <w:r>
        <w:rPr>
          <w:rFonts w:cs="Biome Light"/>
        </w:rPr>
        <w:t xml:space="preserve">uwzględniających </w:t>
      </w:r>
      <w:r w:rsidRPr="00B62D0A">
        <w:rPr>
          <w:rFonts w:cs="Biome Light"/>
        </w:rPr>
        <w:t>każd</w:t>
      </w:r>
      <w:r>
        <w:rPr>
          <w:rFonts w:cs="Biome Light"/>
        </w:rPr>
        <w:t>y</w:t>
      </w:r>
      <w:r w:rsidRPr="00B62D0A">
        <w:rPr>
          <w:rFonts w:cs="Biome Light"/>
        </w:rPr>
        <w:t xml:space="preserve"> z czterech obszarów rozwoju. W tej części wskazano zestaw proponowanych </w:t>
      </w:r>
      <w:r>
        <w:rPr>
          <w:rFonts w:cs="Biome Light"/>
        </w:rPr>
        <w:t xml:space="preserve">działań, </w:t>
      </w:r>
      <w:r w:rsidRPr="00B62D0A">
        <w:rPr>
          <w:rFonts w:cs="Biome Light"/>
        </w:rPr>
        <w:t>które stanowią odpowiedź na zidentyfikowane potrzeby oraz cele strategiczne gminy. Część ta pełni funkcję narzędziową, ponieważ przekłada założenia strategiczne na możliwe działania do wdrożenia w perspektywie objętej Strategią.</w:t>
      </w:r>
    </w:p>
    <w:p w14:paraId="55248472" w14:textId="4D7357F9" w:rsidR="00B62D0A" w:rsidRPr="00B62D0A" w:rsidRDefault="00B62D0A" w:rsidP="00F11530">
      <w:pPr>
        <w:pStyle w:val="Akapitzlist"/>
        <w:numPr>
          <w:ilvl w:val="0"/>
          <w:numId w:val="3"/>
        </w:numPr>
        <w:spacing w:after="120"/>
        <w:jc w:val="both"/>
        <w:rPr>
          <w:rFonts w:cs="Biome Light"/>
        </w:rPr>
      </w:pPr>
      <w:r w:rsidRPr="00B62D0A">
        <w:rPr>
          <w:rFonts w:cs="Biome Light"/>
        </w:rPr>
        <w:t xml:space="preserve">Część przestrzenna przedstawia przestrzenny wymiar Strategii, łącząc perspektywę rozwoju terytorialnego z uwarunkowaniami środowiskowymi, </w:t>
      </w:r>
      <w:r w:rsidRPr="00B2087F">
        <w:rPr>
          <w:rFonts w:cs="Biome Light"/>
        </w:rPr>
        <w:t xml:space="preserve">klimatycznymi, funkcjonalnymi i krajobrazowymi. W </w:t>
      </w:r>
      <w:r w:rsidR="007E35F8" w:rsidRPr="00B2087F">
        <w:rPr>
          <w:rFonts w:cs="Biome Light"/>
        </w:rPr>
        <w:t xml:space="preserve">tej </w:t>
      </w:r>
      <w:r w:rsidRPr="00B2087F">
        <w:rPr>
          <w:rFonts w:cs="Biome Light"/>
        </w:rPr>
        <w:t xml:space="preserve">części </w:t>
      </w:r>
      <w:r w:rsidR="007E35F8">
        <w:rPr>
          <w:rFonts w:cs="Biome Light"/>
        </w:rPr>
        <w:t>z</w:t>
      </w:r>
      <w:r w:rsidRPr="00B2087F">
        <w:rPr>
          <w:rFonts w:cs="Biome Light"/>
        </w:rPr>
        <w:t>aprezentowano model struktury</w:t>
      </w:r>
      <w:r w:rsidRPr="00B62D0A">
        <w:rPr>
          <w:rFonts w:cs="Biome Light"/>
        </w:rPr>
        <w:t xml:space="preserve"> funkcjonalno-przestrzennej gminy oraz kierunkowe wytyczne w zakresie prowadzenia polityki przestrzennej Gminy Polanów.</w:t>
      </w:r>
      <w:r w:rsidR="007E35F8" w:rsidRPr="007E35F8">
        <w:rPr>
          <w:rFonts w:cs="Biome Light"/>
        </w:rPr>
        <w:t xml:space="preserve"> </w:t>
      </w:r>
      <w:r w:rsidR="007E35F8">
        <w:rPr>
          <w:rFonts w:cs="Biome Light"/>
        </w:rPr>
        <w:t>Wskazano</w:t>
      </w:r>
      <w:r w:rsidR="007E35F8" w:rsidRPr="00B2087F">
        <w:rPr>
          <w:rFonts w:cs="Biome Light"/>
        </w:rPr>
        <w:t xml:space="preserve"> także Obszary Strategicznej Interwencji wynikające z dokumentów regionalnych.</w:t>
      </w:r>
    </w:p>
    <w:p w14:paraId="74F9EEF0" w14:textId="77777777" w:rsidR="00B62D0A" w:rsidRPr="00B62D0A" w:rsidRDefault="00B62D0A" w:rsidP="00F11530">
      <w:pPr>
        <w:pStyle w:val="Akapitzlist"/>
        <w:numPr>
          <w:ilvl w:val="0"/>
          <w:numId w:val="3"/>
        </w:numPr>
        <w:spacing w:after="120"/>
        <w:jc w:val="both"/>
        <w:rPr>
          <w:rFonts w:cs="Biome Light"/>
        </w:rPr>
      </w:pPr>
      <w:r w:rsidRPr="00B62D0A">
        <w:rPr>
          <w:rFonts w:cs="Biome Light"/>
        </w:rPr>
        <w:t>Część wdrożeniowa zawiera opis mechanizmów realizacji Strategii, w tym zasady monitorowania, aktualizacji oraz oceny stopnia realizacji działań zaplanowanych w dokumencie. Przedstawiono również założenia dotyczące spójności Strategii z dokumentami wyższego rzędu oraz sformułowano ogólne wytyczne do przygotowywania dokumentów wykonawczych, w szczególności programów sektorowych i planów operacyjnych. Część ta odnosi się również do zasad współpracy międzyinstytucjonalnej na poziomie lokalnym oraz do warunków niezbędnych dla skutecznego wdrażania polityki rozwoju Gminy Polanów w perspektywie do 2036 roku.</w:t>
      </w:r>
    </w:p>
    <w:p w14:paraId="62178D95" w14:textId="77777777" w:rsidR="00266236" w:rsidRDefault="00266236" w:rsidP="00266236">
      <w:pPr>
        <w:spacing w:after="120"/>
        <w:jc w:val="both"/>
        <w:rPr>
          <w:rFonts w:cs="Biome Light"/>
          <w:noProof/>
          <w:kern w:val="0"/>
          <w:sz w:val="24"/>
          <w:szCs w:val="24"/>
        </w:rPr>
      </w:pPr>
    </w:p>
    <w:p w14:paraId="608223AF" w14:textId="77777777" w:rsidR="00AC1E5D" w:rsidRDefault="00AC1E5D" w:rsidP="00AC1E5D">
      <w:pPr>
        <w:pStyle w:val="Nagwek1"/>
      </w:pPr>
      <w:bookmarkStart w:id="8" w:name="_Toc225769582"/>
      <w:bookmarkStart w:id="9" w:name="_Toc230013198"/>
      <w:r>
        <w:lastRenderedPageBreak/>
        <w:t xml:space="preserve">Wnioski z </w:t>
      </w:r>
      <w:r w:rsidRPr="00AE383F">
        <w:t>diagnozy</w:t>
      </w:r>
      <w:bookmarkEnd w:id="8"/>
      <w:bookmarkEnd w:id="9"/>
    </w:p>
    <w:p w14:paraId="53F04B98" w14:textId="504AE656" w:rsidR="00AC1E5D" w:rsidRPr="00AC1E5D" w:rsidRDefault="00AC1E5D" w:rsidP="00AC1E5D">
      <w:pPr>
        <w:spacing w:after="120"/>
        <w:jc w:val="both"/>
        <w:rPr>
          <w:rFonts w:cs="Biome Light"/>
          <w:noProof/>
          <w:kern w:val="0"/>
        </w:rPr>
      </w:pPr>
      <w:r w:rsidRPr="00AC1E5D">
        <w:rPr>
          <w:rFonts w:cs="Biome Light"/>
          <w:noProof/>
          <w:kern w:val="0"/>
        </w:rPr>
        <w:t>Rozdział prezentuje kluczowe dla strategicznego rozwoju Gminy Polanów wnioski diagnostyczne, uporządkowane w podziale na główne sfery: społeczną, gospodarczą</w:t>
      </w:r>
      <w:r w:rsidR="00222B6C">
        <w:rPr>
          <w:rFonts w:cs="Biome Light"/>
          <w:noProof/>
          <w:kern w:val="0"/>
        </w:rPr>
        <w:t xml:space="preserve">, </w:t>
      </w:r>
      <w:r w:rsidRPr="00AC1E5D">
        <w:rPr>
          <w:rFonts w:cs="Biome Light"/>
          <w:noProof/>
          <w:kern w:val="0"/>
        </w:rPr>
        <w:t>przestrzenną i klimatyczno-środowiskową. Wnioski zostały opracowane w oparciu o dane ilościowe i jakościowe, wyniki badań ankietowych przeprowadzonych wśród mieszkańców gminy oraz analizę materiału powarsztatowego wypracowanego z udziałem lokalnych interesariuszy w trakcie spotkań konsultacyjnych.</w:t>
      </w:r>
    </w:p>
    <w:p w14:paraId="4490DBDD" w14:textId="44C5A45F" w:rsidR="00AC1E5D" w:rsidRPr="00AC1E5D" w:rsidRDefault="00AC1E5D" w:rsidP="00AC1E5D">
      <w:pPr>
        <w:spacing w:after="120"/>
        <w:jc w:val="both"/>
        <w:rPr>
          <w:rFonts w:cs="Biome Light"/>
          <w:noProof/>
          <w:kern w:val="0"/>
        </w:rPr>
      </w:pPr>
      <w:r w:rsidRPr="00AC1E5D">
        <w:rPr>
          <w:rFonts w:cs="Biome Light"/>
          <w:noProof/>
          <w:kern w:val="0"/>
        </w:rPr>
        <w:t>Analiza danych zastanych została przeprowadzona w układzie dynamicznym i</w:t>
      </w:r>
      <w:r w:rsidR="00C00D22">
        <w:rPr>
          <w:rFonts w:cs="Biome Light"/>
          <w:noProof/>
          <w:kern w:val="0"/>
        </w:rPr>
        <w:t> </w:t>
      </w:r>
      <w:r w:rsidRPr="00AC1E5D">
        <w:rPr>
          <w:rFonts w:cs="Biome Light"/>
          <w:noProof/>
          <w:kern w:val="0"/>
        </w:rPr>
        <w:t xml:space="preserve">porównawczym, co umożliwia nie tylko ocenę aktualnej sytuacji Gminy Polanów, lecz także identyfikację kierunków i tempa zmian w czasie. Podstawą opracowania diagnozy były dane pochodzące z ogólnodostępnych źródeł statystycznych, w szczególności z Banku Danych Lokalnych Głównego Urzędu Statystycznego, danych Okręgowych Komisji Egzaminacyjnych (Poznań i Gdańsk), analiz Banku Gospodarstwa Krajowego w zakresie odporności gmin, a </w:t>
      </w:r>
      <w:r w:rsidR="00B754AD">
        <w:rPr>
          <w:rFonts w:cs="Biome Light"/>
          <w:noProof/>
          <w:kern w:val="0"/>
        </w:rPr>
        <w:t xml:space="preserve">także </w:t>
      </w:r>
      <w:r w:rsidR="00B754AD" w:rsidRPr="00B754AD">
        <w:rPr>
          <w:rFonts w:cs="Biome Light"/>
          <w:noProof/>
          <w:kern w:val="0"/>
        </w:rPr>
        <w:t>monitoringu kondycji gminy prowadzonego na podstawie Raportów o stanie Gminy Polanów</w:t>
      </w:r>
      <w:r w:rsidRPr="00AC1E5D">
        <w:rPr>
          <w:rFonts w:cs="Biome Light"/>
          <w:noProof/>
          <w:kern w:val="0"/>
        </w:rPr>
        <w:t>.</w:t>
      </w:r>
    </w:p>
    <w:p w14:paraId="044F785E" w14:textId="77777777" w:rsidR="00AC1E5D" w:rsidRPr="00AC1E5D" w:rsidRDefault="00AC1E5D" w:rsidP="00AC1E5D">
      <w:pPr>
        <w:spacing w:after="120"/>
        <w:jc w:val="both"/>
        <w:rPr>
          <w:rFonts w:cs="Biome Light"/>
          <w:noProof/>
          <w:kern w:val="0"/>
        </w:rPr>
      </w:pPr>
      <w:r w:rsidRPr="00AC1E5D">
        <w:rPr>
          <w:rFonts w:cs="Biome Light"/>
          <w:noProof/>
          <w:kern w:val="0"/>
        </w:rPr>
        <w:t>W analizie porównawczej uwzględniono trzy poziomy odniesienia:</w:t>
      </w:r>
    </w:p>
    <w:p w14:paraId="77C961C5" w14:textId="77777777" w:rsidR="00AC1E5D" w:rsidRPr="00AC1E5D" w:rsidRDefault="00AC1E5D" w:rsidP="00F11530">
      <w:pPr>
        <w:numPr>
          <w:ilvl w:val="0"/>
          <w:numId w:val="6"/>
        </w:numPr>
        <w:spacing w:after="120"/>
        <w:jc w:val="both"/>
        <w:rPr>
          <w:rFonts w:cs="Biome Light"/>
          <w:noProof/>
          <w:kern w:val="0"/>
        </w:rPr>
      </w:pPr>
      <w:r w:rsidRPr="00AC1E5D">
        <w:rPr>
          <w:rFonts w:cs="Biome Light"/>
          <w:noProof/>
          <w:kern w:val="0"/>
        </w:rPr>
        <w:t>średnie wartości dla województwa zachodniopomorskiego,</w:t>
      </w:r>
    </w:p>
    <w:p w14:paraId="03B8C88B" w14:textId="77777777" w:rsidR="00AC1E5D" w:rsidRPr="00AC1E5D" w:rsidRDefault="00AC1E5D" w:rsidP="00F11530">
      <w:pPr>
        <w:numPr>
          <w:ilvl w:val="0"/>
          <w:numId w:val="6"/>
        </w:numPr>
        <w:spacing w:after="120"/>
        <w:jc w:val="both"/>
        <w:rPr>
          <w:rFonts w:cs="Biome Light"/>
          <w:noProof/>
          <w:kern w:val="0"/>
        </w:rPr>
      </w:pPr>
      <w:r w:rsidRPr="00AC1E5D">
        <w:rPr>
          <w:rFonts w:cs="Biome Light"/>
          <w:noProof/>
          <w:kern w:val="0"/>
        </w:rPr>
        <w:t>średnie wartości dla powiatu koszalińskiego,</w:t>
      </w:r>
    </w:p>
    <w:p w14:paraId="62F22747" w14:textId="621DA848" w:rsidR="00AC1E5D" w:rsidRPr="00AC1E5D" w:rsidRDefault="00AC1E5D" w:rsidP="00F11530">
      <w:pPr>
        <w:numPr>
          <w:ilvl w:val="0"/>
          <w:numId w:val="6"/>
        </w:numPr>
        <w:spacing w:after="120"/>
        <w:jc w:val="both"/>
        <w:rPr>
          <w:rFonts w:cs="Biome Light"/>
          <w:noProof/>
          <w:kern w:val="0"/>
        </w:rPr>
      </w:pPr>
      <w:r w:rsidRPr="00AC1E5D">
        <w:rPr>
          <w:rFonts w:cs="Biome Light"/>
          <w:noProof/>
          <w:kern w:val="0"/>
        </w:rPr>
        <w:t xml:space="preserve">cztery gminy o zbliżonym charakterze funkcjonalnym: </w:t>
      </w:r>
    </w:p>
    <w:p w14:paraId="7ED9C421" w14:textId="77777777" w:rsidR="00AC1E5D" w:rsidRPr="00AC1E5D" w:rsidRDefault="00AC1E5D" w:rsidP="00F11530">
      <w:pPr>
        <w:numPr>
          <w:ilvl w:val="1"/>
          <w:numId w:val="6"/>
        </w:numPr>
        <w:spacing w:after="120"/>
        <w:jc w:val="both"/>
        <w:rPr>
          <w:rFonts w:cs="Biome Light"/>
          <w:noProof/>
          <w:kern w:val="0"/>
        </w:rPr>
      </w:pPr>
      <w:r w:rsidRPr="00AC1E5D">
        <w:rPr>
          <w:rFonts w:cs="Biome Light"/>
          <w:noProof/>
          <w:kern w:val="0"/>
        </w:rPr>
        <w:t>Biały Bór,</w:t>
      </w:r>
    </w:p>
    <w:p w14:paraId="03461111" w14:textId="77777777" w:rsidR="00AC1E5D" w:rsidRPr="00AC1E5D" w:rsidRDefault="00AC1E5D" w:rsidP="00F11530">
      <w:pPr>
        <w:numPr>
          <w:ilvl w:val="1"/>
          <w:numId w:val="6"/>
        </w:numPr>
        <w:spacing w:after="120"/>
        <w:jc w:val="both"/>
        <w:rPr>
          <w:rFonts w:cs="Biome Light"/>
          <w:noProof/>
          <w:kern w:val="0"/>
        </w:rPr>
      </w:pPr>
      <w:r w:rsidRPr="00AC1E5D">
        <w:rPr>
          <w:rFonts w:cs="Biome Light"/>
          <w:noProof/>
          <w:kern w:val="0"/>
        </w:rPr>
        <w:t>Bobolice,</w:t>
      </w:r>
    </w:p>
    <w:p w14:paraId="32095C05" w14:textId="77777777" w:rsidR="00AC1E5D" w:rsidRPr="00AC1E5D" w:rsidRDefault="00AC1E5D" w:rsidP="00F11530">
      <w:pPr>
        <w:numPr>
          <w:ilvl w:val="1"/>
          <w:numId w:val="6"/>
        </w:numPr>
        <w:spacing w:after="120"/>
        <w:jc w:val="both"/>
        <w:rPr>
          <w:rFonts w:cs="Biome Light"/>
          <w:noProof/>
          <w:kern w:val="0"/>
        </w:rPr>
      </w:pPr>
      <w:r w:rsidRPr="00AC1E5D">
        <w:rPr>
          <w:rFonts w:cs="Biome Light"/>
          <w:noProof/>
          <w:kern w:val="0"/>
        </w:rPr>
        <w:t>Kępice,</w:t>
      </w:r>
    </w:p>
    <w:p w14:paraId="2C1BF10E" w14:textId="77777777" w:rsidR="00AC1E5D" w:rsidRPr="00AC1E5D" w:rsidRDefault="00AC1E5D" w:rsidP="00F11530">
      <w:pPr>
        <w:numPr>
          <w:ilvl w:val="1"/>
          <w:numId w:val="6"/>
        </w:numPr>
        <w:spacing w:after="120"/>
        <w:jc w:val="both"/>
        <w:rPr>
          <w:rFonts w:cs="Biome Light"/>
          <w:noProof/>
          <w:kern w:val="0"/>
        </w:rPr>
      </w:pPr>
      <w:r w:rsidRPr="00AC1E5D">
        <w:rPr>
          <w:rFonts w:cs="Biome Light"/>
          <w:noProof/>
          <w:kern w:val="0"/>
        </w:rPr>
        <w:t>Tychowo.</w:t>
      </w:r>
    </w:p>
    <w:p w14:paraId="46FB6A45" w14:textId="4CE5044B" w:rsidR="00AC1E5D" w:rsidRPr="00AC1E5D" w:rsidRDefault="00AC1E5D" w:rsidP="00AC1E5D">
      <w:pPr>
        <w:spacing w:after="120"/>
        <w:jc w:val="both"/>
        <w:rPr>
          <w:rFonts w:cs="Biome Light"/>
          <w:noProof/>
          <w:kern w:val="0"/>
        </w:rPr>
      </w:pPr>
      <w:r w:rsidRPr="00AC1E5D">
        <w:rPr>
          <w:rFonts w:cs="Biome Light"/>
          <w:noProof/>
          <w:kern w:val="0"/>
        </w:rPr>
        <w:t xml:space="preserve">Podstawowy zakres czasowy analizy objął lata 2020–2024, co pozwala uchwycić najnowsze trendy rozwojowe. W przypadku wybranych wskaźników (np. wyniki egzaminów, mediana wynagrodzeń) wykorzystano dane </w:t>
      </w:r>
      <w:r w:rsidR="007E35F8">
        <w:rPr>
          <w:rFonts w:cs="Biome Light"/>
          <w:noProof/>
          <w:kern w:val="0"/>
        </w:rPr>
        <w:t>wg stanu</w:t>
      </w:r>
      <w:r w:rsidRPr="00AC1E5D">
        <w:rPr>
          <w:rFonts w:cs="Biome Light"/>
          <w:noProof/>
          <w:kern w:val="0"/>
        </w:rPr>
        <w:t xml:space="preserve"> na 2025</w:t>
      </w:r>
      <w:r w:rsidR="007E35F8" w:rsidRPr="007E35F8">
        <w:rPr>
          <w:rFonts w:cs="Biome Light"/>
          <w:noProof/>
          <w:kern w:val="0"/>
        </w:rPr>
        <w:t xml:space="preserve"> </w:t>
      </w:r>
      <w:r w:rsidR="007E35F8" w:rsidRPr="00AC1E5D">
        <w:rPr>
          <w:rFonts w:cs="Biome Light"/>
          <w:noProof/>
          <w:kern w:val="0"/>
        </w:rPr>
        <w:t>rok</w:t>
      </w:r>
      <w:r w:rsidRPr="00AC1E5D">
        <w:rPr>
          <w:rFonts w:cs="Biome Light"/>
          <w:noProof/>
          <w:kern w:val="0"/>
        </w:rPr>
        <w:t>, zgodnie z dostępnością źródeł.</w:t>
      </w:r>
    </w:p>
    <w:p w14:paraId="3628BE25" w14:textId="3F23889C" w:rsidR="00AC1E5D" w:rsidRPr="00AC1E5D" w:rsidRDefault="00AC1E5D" w:rsidP="00AC1E5D">
      <w:pPr>
        <w:spacing w:after="120"/>
        <w:jc w:val="both"/>
        <w:rPr>
          <w:rFonts w:cs="Biome Light"/>
          <w:noProof/>
          <w:kern w:val="0"/>
        </w:rPr>
      </w:pPr>
      <w:r w:rsidRPr="00AC1E5D">
        <w:rPr>
          <w:rFonts w:cs="Biome Light"/>
          <w:noProof/>
          <w:kern w:val="0"/>
        </w:rPr>
        <w:t xml:space="preserve">Pełne zestawienie danych statystycznych stanowi osobny dokument, który przedstawia informacje w ujęciu tabelarycznym oraz graficznym (na wykresach). </w:t>
      </w:r>
      <w:r w:rsidR="007E35F8" w:rsidRPr="007E35F8">
        <w:rPr>
          <w:rFonts w:cs="Biome Light"/>
          <w:noProof/>
          <w:kern w:val="0"/>
        </w:rPr>
        <w:t>Zgodnie z logiką dokumentu strategicznego oraz zakresem wymaganym dla strategii rozwoju gminy, w niniejszym rozdziale zaprezentowano główne wnioski</w:t>
      </w:r>
      <w:r w:rsidRPr="00AC1E5D">
        <w:rPr>
          <w:rFonts w:cs="Biome Light"/>
          <w:noProof/>
          <w:kern w:val="0"/>
        </w:rPr>
        <w:t xml:space="preserve"> wynikające z</w:t>
      </w:r>
      <w:r w:rsidR="00C00D22">
        <w:rPr>
          <w:rFonts w:cs="Biome Light"/>
          <w:noProof/>
          <w:kern w:val="0"/>
        </w:rPr>
        <w:t> </w:t>
      </w:r>
      <w:r w:rsidRPr="00AC1E5D">
        <w:rPr>
          <w:rFonts w:cs="Biome Light"/>
          <w:noProof/>
          <w:kern w:val="0"/>
        </w:rPr>
        <w:t>przeprowadzonych analiz. Są to wnioski o charakterze strategicznym – odnoszące się do najważniejszych problemów, wyzwań i potencjałów rozwojowych gminy. Oznacza to, że nie odniesiono się wprost do wszystkich analizowanych danych źródłowych, lecz jedynie do tych, które mają istotne znaczenie z punktu widzenia planowania kierunków rozwoju Gminy Polanów.</w:t>
      </w:r>
    </w:p>
    <w:p w14:paraId="54136C8E" w14:textId="705B38FD" w:rsidR="00AC1E5D" w:rsidRPr="00AC1E5D" w:rsidRDefault="00AC1E5D" w:rsidP="00AC1E5D">
      <w:pPr>
        <w:spacing w:after="120"/>
        <w:jc w:val="both"/>
        <w:rPr>
          <w:rFonts w:cs="Biome Light"/>
          <w:noProof/>
          <w:kern w:val="0"/>
        </w:rPr>
      </w:pPr>
      <w:r w:rsidRPr="00AC1E5D">
        <w:rPr>
          <w:rFonts w:cs="Biome Light"/>
          <w:noProof/>
          <w:kern w:val="0"/>
        </w:rPr>
        <w:lastRenderedPageBreak/>
        <w:t>Dla każdej ze sfer rozwoju przedstawiono zestawienie wniosków diagnostycznych wzbogacone o podsumowanie wyników badań ankietowych (CAWI) zrealizowanych wśród mieszkańców Gminy Polanów oraz wniosków z warsztatów strategicznych i</w:t>
      </w:r>
      <w:r w:rsidR="00C00D22">
        <w:rPr>
          <w:rFonts w:cs="Biome Light"/>
          <w:noProof/>
          <w:kern w:val="0"/>
        </w:rPr>
        <w:t> </w:t>
      </w:r>
      <w:r w:rsidRPr="00AC1E5D">
        <w:rPr>
          <w:rFonts w:cs="Biome Light"/>
          <w:noProof/>
          <w:kern w:val="0"/>
        </w:rPr>
        <w:t>spotkania otwartego z mieszkańcami (w tym wielostopniowej analizy PEST). Połączenie danych statystycznych z informacjami płynącymi z badań społecznych i</w:t>
      </w:r>
      <w:r w:rsidR="00C00D22">
        <w:rPr>
          <w:rFonts w:cs="Biome Light"/>
          <w:noProof/>
          <w:kern w:val="0"/>
        </w:rPr>
        <w:t> </w:t>
      </w:r>
      <w:r w:rsidRPr="00AC1E5D">
        <w:rPr>
          <w:rFonts w:cs="Biome Light"/>
          <w:noProof/>
          <w:kern w:val="0"/>
        </w:rPr>
        <w:t>jakościowej analizy danych umożliwiło zestawienie obiektywnych wskaźników z</w:t>
      </w:r>
      <w:r w:rsidR="00C00D22">
        <w:rPr>
          <w:rFonts w:cs="Biome Light"/>
          <w:noProof/>
          <w:kern w:val="0"/>
        </w:rPr>
        <w:t> </w:t>
      </w:r>
      <w:r w:rsidRPr="00AC1E5D">
        <w:rPr>
          <w:rFonts w:cs="Biome Light"/>
          <w:noProof/>
          <w:kern w:val="0"/>
        </w:rPr>
        <w:t>subiektywnymi ocenami, odczuciami i oczekiwaniami lokalnej społeczności. Wyniki badania stanowią cenne źródło wiedzy o postrzeganych problemach, potrzebach i</w:t>
      </w:r>
      <w:r w:rsidR="00C00D22">
        <w:rPr>
          <w:rFonts w:cs="Biome Light"/>
          <w:noProof/>
          <w:kern w:val="0"/>
        </w:rPr>
        <w:t> </w:t>
      </w:r>
      <w:r w:rsidRPr="00AC1E5D">
        <w:rPr>
          <w:rFonts w:cs="Biome Light"/>
          <w:noProof/>
          <w:kern w:val="0"/>
        </w:rPr>
        <w:t>potencjałach rozwojowych wskazywanych przez mieszkańców gminy.</w:t>
      </w:r>
    </w:p>
    <w:p w14:paraId="083858A2" w14:textId="0F9FB860" w:rsidR="00AC1E5D" w:rsidRPr="00AC1E5D" w:rsidRDefault="00AC1E5D" w:rsidP="00AC1E5D">
      <w:pPr>
        <w:spacing w:after="120"/>
        <w:jc w:val="both"/>
        <w:rPr>
          <w:rFonts w:cs="Biome Light"/>
          <w:noProof/>
          <w:kern w:val="0"/>
        </w:rPr>
      </w:pPr>
      <w:r w:rsidRPr="00AC1E5D">
        <w:rPr>
          <w:rFonts w:cs="Biome Light"/>
          <w:noProof/>
          <w:kern w:val="0"/>
        </w:rPr>
        <w:t xml:space="preserve">Pełny raport z </w:t>
      </w:r>
      <w:r>
        <w:rPr>
          <w:rFonts w:cs="Biome Light"/>
          <w:noProof/>
          <w:kern w:val="0"/>
        </w:rPr>
        <w:t xml:space="preserve">diagnozy strategicznej i </w:t>
      </w:r>
      <w:r w:rsidRPr="00AC1E5D">
        <w:rPr>
          <w:rFonts w:cs="Biome Light"/>
          <w:noProof/>
          <w:kern w:val="0"/>
        </w:rPr>
        <w:t>badania ankietowego został opracowany jako osobny dokument i stanowi załącznik do niniejszej Strategii.</w:t>
      </w:r>
    </w:p>
    <w:p w14:paraId="39AB94B2" w14:textId="77777777" w:rsidR="00AC1E5D" w:rsidRDefault="00AC1E5D" w:rsidP="00266236">
      <w:pPr>
        <w:spacing w:after="120"/>
        <w:jc w:val="both"/>
        <w:rPr>
          <w:rFonts w:cs="Biome Light"/>
          <w:noProof/>
          <w:kern w:val="0"/>
          <w:sz w:val="24"/>
          <w:szCs w:val="24"/>
        </w:rPr>
      </w:pPr>
    </w:p>
    <w:p w14:paraId="0BFEB0B0" w14:textId="1E8C8D19" w:rsidR="00063686" w:rsidRPr="00063686" w:rsidRDefault="00063686" w:rsidP="00063686">
      <w:pPr>
        <w:pStyle w:val="Nagwek2"/>
        <w:rPr>
          <w:noProof/>
        </w:rPr>
      </w:pPr>
      <w:bookmarkStart w:id="10" w:name="_Toc230013199"/>
      <w:r>
        <w:rPr>
          <w:noProof/>
        </w:rPr>
        <w:t>Sfera społeczna</w:t>
      </w:r>
      <w:bookmarkEnd w:id="10"/>
    </w:p>
    <w:p w14:paraId="5580F2DA" w14:textId="77777777" w:rsidR="00063686" w:rsidRDefault="00063686" w:rsidP="00063686">
      <w:pPr>
        <w:spacing w:after="120"/>
        <w:jc w:val="both"/>
        <w:rPr>
          <w:rFonts w:cs="Biome Light"/>
          <w:noProof/>
          <w:kern w:val="0"/>
        </w:rPr>
      </w:pPr>
      <w:r w:rsidRPr="00063686">
        <w:rPr>
          <w:rFonts w:cs="Biome Light"/>
          <w:b/>
          <w:bCs/>
          <w:noProof/>
          <w:kern w:val="0"/>
        </w:rPr>
        <w:t>Demografia i struktura społeczna</w:t>
      </w:r>
      <w:r w:rsidRPr="00063686">
        <w:rPr>
          <w:rFonts w:cs="Biome Light"/>
          <w:noProof/>
          <w:kern w:val="0"/>
        </w:rPr>
        <w:t xml:space="preserve"> </w:t>
      </w:r>
    </w:p>
    <w:p w14:paraId="44CD036A" w14:textId="7A5092D0" w:rsidR="00063686" w:rsidRPr="00063686" w:rsidRDefault="00063686" w:rsidP="00063686">
      <w:pPr>
        <w:spacing w:after="120"/>
        <w:jc w:val="both"/>
        <w:rPr>
          <w:rFonts w:cs="Biome Light"/>
          <w:noProof/>
          <w:kern w:val="0"/>
        </w:rPr>
      </w:pPr>
      <w:r w:rsidRPr="00063686">
        <w:rPr>
          <w:rFonts w:cs="Biome Light"/>
          <w:noProof/>
          <w:kern w:val="0"/>
        </w:rPr>
        <w:t>Gmina Polanów mierzy się z trwałym zjawiskiem depopulacji oraz postępującym starzeniem się społeczeństwa. W latach 2015–2024 liczba mieszkańców spadła o</w:t>
      </w:r>
      <w:r w:rsidR="00FE35D9">
        <w:rPr>
          <w:rFonts w:cs="Biome Light"/>
          <w:noProof/>
          <w:kern w:val="0"/>
        </w:rPr>
        <w:t> </w:t>
      </w:r>
      <w:r w:rsidRPr="00063686">
        <w:rPr>
          <w:rFonts w:cs="Biome Light"/>
          <w:noProof/>
          <w:kern w:val="0"/>
        </w:rPr>
        <w:t xml:space="preserve">ponad 11%, co jest skumulowanym efektem wyraźnie ujemnego salda migracji (znacznie odbiegającego od średniej dla powiatu) oraz ujemnego przyrostu naturalnego. </w:t>
      </w:r>
      <w:r w:rsidR="007E35F8">
        <w:rPr>
          <w:rFonts w:cs="Biome Light"/>
          <w:noProof/>
          <w:kern w:val="0"/>
        </w:rPr>
        <w:t>Z</w:t>
      </w:r>
      <w:r w:rsidR="007E35F8" w:rsidRPr="007E35F8">
        <w:rPr>
          <w:rFonts w:cs="Biome Light"/>
          <w:noProof/>
          <w:kern w:val="0"/>
        </w:rPr>
        <w:t>mniejszanie się liczby mieszkańców oraz odpływ młodych osób</w:t>
      </w:r>
      <w:r w:rsidR="007E35F8" w:rsidRPr="00063686">
        <w:rPr>
          <w:rFonts w:cs="Biome Light"/>
          <w:noProof/>
          <w:kern w:val="0"/>
        </w:rPr>
        <w:t xml:space="preserve"> </w:t>
      </w:r>
      <w:r w:rsidRPr="00063686">
        <w:rPr>
          <w:rFonts w:cs="Biome Light"/>
          <w:noProof/>
          <w:kern w:val="0"/>
        </w:rPr>
        <w:t>znajdują silne potwierdzenie w ocenach mieszkańców, którzy identyfikują te procesy jako podstawowe bariery dla stabilności lokalnego rynku pracy oraz utrzymania usług publicznych. Równocześnie dynamicznie rośnie odsetek osób w wieku poprodukcyjnym, który w 2024 r. przekroczył 24%. Transformacja demograficzna, mocno akcentowana podczas warsztatów strategicznych, stanowi systemowe wyzwanie – wymusza przebudowę lokalnych polityk publicznych, niesie ze sobą ryzyko wzrostu zjawiska samotności oraz generuje silną presję na rozwój systemu usług opiekuńczych przy systematycznie malejących zasobach kadrowych i finansowych gminy.</w:t>
      </w:r>
    </w:p>
    <w:p w14:paraId="2076CFD9" w14:textId="77777777" w:rsidR="00063686" w:rsidRDefault="00063686" w:rsidP="00063686">
      <w:pPr>
        <w:spacing w:after="120"/>
        <w:jc w:val="both"/>
        <w:rPr>
          <w:rFonts w:cs="Biome Light"/>
          <w:noProof/>
          <w:kern w:val="0"/>
        </w:rPr>
      </w:pPr>
      <w:r w:rsidRPr="00063686">
        <w:rPr>
          <w:rFonts w:cs="Biome Light"/>
          <w:b/>
          <w:bCs/>
          <w:noProof/>
          <w:kern w:val="0"/>
        </w:rPr>
        <w:t>Ochrona zdrowia i rozwój usług wsparcia</w:t>
      </w:r>
      <w:r w:rsidRPr="00063686">
        <w:rPr>
          <w:rFonts w:cs="Biome Light"/>
          <w:noProof/>
          <w:kern w:val="0"/>
        </w:rPr>
        <w:t xml:space="preserve"> </w:t>
      </w:r>
    </w:p>
    <w:p w14:paraId="0808CB2F" w14:textId="4F2F34E8" w:rsidR="00063686" w:rsidRPr="00063686" w:rsidRDefault="00B754AD" w:rsidP="00063686">
      <w:pPr>
        <w:spacing w:after="120"/>
        <w:jc w:val="both"/>
        <w:rPr>
          <w:rFonts w:cs="Biome Light"/>
          <w:noProof/>
          <w:kern w:val="0"/>
        </w:rPr>
      </w:pPr>
      <w:r w:rsidRPr="00B754AD">
        <w:rPr>
          <w:rFonts w:cs="Biome Light"/>
          <w:noProof/>
          <w:kern w:val="0"/>
        </w:rPr>
        <w:t>Największe niezadowolenie społeczne wywołuje ograniczony dostęp</w:t>
      </w:r>
      <w:r>
        <w:rPr>
          <w:rFonts w:cs="Biome Light"/>
          <w:noProof/>
          <w:kern w:val="0"/>
        </w:rPr>
        <w:t xml:space="preserve"> </w:t>
      </w:r>
      <w:r w:rsidR="00063686" w:rsidRPr="00063686">
        <w:rPr>
          <w:rFonts w:cs="Biome Light"/>
          <w:noProof/>
          <w:kern w:val="0"/>
        </w:rPr>
        <w:t xml:space="preserve">do podstawowych i specjalistycznych usług medycznych oraz diagnostycznych. Problem ten zidentyfikowała ponad połowa ankietowanych (53%), przy czym jest on szczególnie dotkliwy dla mieszkańców obszarów wiejskich (aż 71% ocen negatywnych). </w:t>
      </w:r>
      <w:r w:rsidR="00222B6C">
        <w:rPr>
          <w:rFonts w:cs="Biome Light"/>
          <w:noProof/>
          <w:kern w:val="0"/>
        </w:rPr>
        <w:t>Dane</w:t>
      </w:r>
      <w:r w:rsidR="00063686" w:rsidRPr="00063686">
        <w:rPr>
          <w:rFonts w:cs="Biome Light"/>
          <w:noProof/>
          <w:kern w:val="0"/>
        </w:rPr>
        <w:t xml:space="preserve"> infrastrukturalne potwierdzają to zjawisko, wskazując m.in. na spadek liczby czynnych przychodni z trzech do dwóch w analizowanym okresie. </w:t>
      </w:r>
      <w:r w:rsidR="007E35F8" w:rsidRPr="007E35F8">
        <w:rPr>
          <w:rFonts w:cs="Biome Light"/>
          <w:noProof/>
          <w:kern w:val="0"/>
        </w:rPr>
        <w:t>Odpowiedzią samorządu na rosnące i różnicujące się potrzeby społeczne było przekształcenie ośrodka pomocy społecznej w Polanowskie Centrum Usług Społecznych</w:t>
      </w:r>
      <w:r w:rsidR="005D235A">
        <w:rPr>
          <w:rFonts w:cs="Biome Light"/>
          <w:noProof/>
          <w:kern w:val="0"/>
        </w:rPr>
        <w:t xml:space="preserve"> (PCUS)</w:t>
      </w:r>
      <w:r w:rsidR="00063686" w:rsidRPr="00063686">
        <w:rPr>
          <w:rFonts w:cs="Biome Light"/>
          <w:noProof/>
          <w:kern w:val="0"/>
        </w:rPr>
        <w:t xml:space="preserve">, które z powodzeniem realizuje kilkanaście usług środowiskowych dla szerokiego grona odbiorców. Priorytetem pozostaje utworzenie Dziennego Domu Pobytu dla seniorów, rozwój usług sąsiedzkich oraz wdrożenie elastycznego transportu </w:t>
      </w:r>
      <w:r w:rsidR="00063686" w:rsidRPr="00063686">
        <w:rPr>
          <w:rFonts w:cs="Biome Light"/>
          <w:noProof/>
          <w:kern w:val="0"/>
        </w:rPr>
        <w:lastRenderedPageBreak/>
        <w:t>wspierającego (np. door-to-door), co pozwoli niwelować bariery przestrzenne w</w:t>
      </w:r>
      <w:r w:rsidR="00FE35D9">
        <w:rPr>
          <w:rFonts w:cs="Biome Light"/>
          <w:noProof/>
          <w:kern w:val="0"/>
        </w:rPr>
        <w:t> </w:t>
      </w:r>
      <w:r w:rsidR="00063686" w:rsidRPr="00063686">
        <w:rPr>
          <w:rFonts w:cs="Biome Light"/>
          <w:noProof/>
          <w:kern w:val="0"/>
        </w:rPr>
        <w:t>dostępie do ochrony zdrowia dla osób o ograniczonej mobilności. Wraz ze starzeniem się populacji i zmianami w strukturze gospodarstw domowych, narasta problem izolacji i braku wsparcia w codziennym funkcjonowaniu osób starszych. Zidentyfikowano pilną potrzebę budowy sieci wsparcia sąsiedzkiego i tzw. usług «złotej rączki» (pomoc w drobnych pracach domowych, rąbanie opału, zakupy). Uzasadnia to konieczność strukturalnego koordynowania takich działań, na przykład w formule lokalnego banku usług społecznych</w:t>
      </w:r>
      <w:r w:rsidR="00181323">
        <w:rPr>
          <w:rFonts w:cs="Biome Light"/>
          <w:noProof/>
          <w:kern w:val="0"/>
        </w:rPr>
        <w:t xml:space="preserve"> (</w:t>
      </w:r>
      <w:r w:rsidR="00181323" w:rsidRPr="00181323">
        <w:rPr>
          <w:rFonts w:cs="Biome Light"/>
          <w:noProof/>
          <w:kern w:val="0"/>
        </w:rPr>
        <w:t>lokalnego systemu koordynacji drobnych usług sąsiedzkich i pomocowych</w:t>
      </w:r>
      <w:r w:rsidR="00181323">
        <w:rPr>
          <w:rFonts w:cs="Biome Light"/>
          <w:noProof/>
          <w:kern w:val="0"/>
        </w:rPr>
        <w:t>)</w:t>
      </w:r>
      <w:r w:rsidR="00063686" w:rsidRPr="00063686">
        <w:rPr>
          <w:rFonts w:cs="Biome Light"/>
          <w:noProof/>
          <w:kern w:val="0"/>
        </w:rPr>
        <w:t>, zapobiegającego wykluczeniu informacyjnemu i</w:t>
      </w:r>
      <w:r w:rsidR="00FE35D9">
        <w:rPr>
          <w:rFonts w:cs="Biome Light"/>
          <w:noProof/>
          <w:kern w:val="0"/>
        </w:rPr>
        <w:t> </w:t>
      </w:r>
      <w:r w:rsidR="00063686" w:rsidRPr="00063686">
        <w:rPr>
          <w:rFonts w:cs="Biome Light"/>
          <w:noProof/>
          <w:kern w:val="0"/>
        </w:rPr>
        <w:t>organizacyjnemu najstarszych mieszkańców. Istotnym problemem jest nadal lokalizacja Środowiskowego Domu Samopomocy w Krągu, która utrudnia dostęp do placówki mieszkańcom z pozostałych części gminy. Ze względu na znaczne odległości, dowóz uczestników trwa bardzo długo, co ogranicza możliwość pełnego wykorzystania godzin przeznaczonych na właściwe zajęcia i wsparcie.</w:t>
      </w:r>
    </w:p>
    <w:p w14:paraId="578C94E0" w14:textId="77777777" w:rsidR="00063686" w:rsidRDefault="00063686" w:rsidP="00063686">
      <w:pPr>
        <w:spacing w:after="120"/>
        <w:jc w:val="both"/>
        <w:rPr>
          <w:rFonts w:cs="Biome Light"/>
          <w:noProof/>
          <w:kern w:val="0"/>
        </w:rPr>
      </w:pPr>
      <w:r w:rsidRPr="00063686">
        <w:rPr>
          <w:rFonts w:cs="Biome Light"/>
          <w:b/>
          <w:bCs/>
          <w:noProof/>
          <w:kern w:val="0"/>
        </w:rPr>
        <w:t>Edukacja oraz infrastruktura dla dzieci i młodzieży</w:t>
      </w:r>
      <w:r w:rsidRPr="00063686">
        <w:rPr>
          <w:rFonts w:cs="Biome Light"/>
          <w:noProof/>
          <w:kern w:val="0"/>
        </w:rPr>
        <w:t xml:space="preserve"> </w:t>
      </w:r>
    </w:p>
    <w:p w14:paraId="54677D19" w14:textId="1FABACCA" w:rsidR="00063686" w:rsidRPr="00063686" w:rsidRDefault="00063686" w:rsidP="00063686">
      <w:pPr>
        <w:spacing w:after="120"/>
        <w:jc w:val="both"/>
        <w:rPr>
          <w:rFonts w:cs="Biome Light"/>
          <w:noProof/>
          <w:kern w:val="0"/>
        </w:rPr>
      </w:pPr>
      <w:r w:rsidRPr="00063686">
        <w:rPr>
          <w:rFonts w:cs="Biome Light"/>
          <w:noProof/>
          <w:kern w:val="0"/>
        </w:rPr>
        <w:t xml:space="preserve">Lokalny system oświaty funkcjonuje pod silną presją malejącej bazy demograficznej (spadek populacji dzieci w wieku 0-3 lata o 40% w latach 2020-2024), co wymusza ciągłą racjonalizację sieci placówek. Mimo tych trudności, obiektywne wskaźniki jakościowe pozostają atutem gminy. Niewielka liczebność klas sprzyja indywidualizacji nauczania, a wyniki egzaminów ósmoklasisty oraz maturalnych w gminnych placówkach są stabilne i wyraźnie wyższe od średnich w gminach porównawczych. Głównym wyzwaniem w tej grupie wiekowej nie jest jednak edukacja formalna, lecz poważny deficyt oferty czasu wolnego. W badaniach ankietowych problem ten wskazało 36% respondentów ogółem, a w samym mieście Polanów odsetek ten przekroczył 50%. </w:t>
      </w:r>
      <w:r w:rsidR="00181323" w:rsidRPr="00181323">
        <w:rPr>
          <w:rFonts w:cs="Biome Light"/>
          <w:noProof/>
          <w:kern w:val="0"/>
        </w:rPr>
        <w:t>Prace warsztatowe doprecyzowały charakter tego deficytu</w:t>
      </w:r>
      <w:r w:rsidR="00181323">
        <w:rPr>
          <w:rFonts w:cs="Biome Light"/>
          <w:noProof/>
          <w:kern w:val="0"/>
        </w:rPr>
        <w:t xml:space="preserve">, </w:t>
      </w:r>
      <w:r w:rsidRPr="00063686">
        <w:rPr>
          <w:rFonts w:cs="Biome Light"/>
          <w:noProof/>
          <w:kern w:val="0"/>
        </w:rPr>
        <w:t>identyfikując pilną potrzebę tworzenia bezpiecznych miejsc spotkań dla młodzieży (np. infrastruktura plenerowa), rozszerzenia godzin pracy świetlic oraz rozbudowy pozaszkolnej oferty opiekuńczo-animacyjnej (wsparcie dzienne, zajęcia wakacyjne, streetworking</w:t>
      </w:r>
      <w:r w:rsidR="00181323">
        <w:rPr>
          <w:rFonts w:cs="Biome Light"/>
          <w:noProof/>
          <w:kern w:val="0"/>
        </w:rPr>
        <w:t xml:space="preserve"> - </w:t>
      </w:r>
      <w:r w:rsidR="00181323" w:rsidRPr="00181323">
        <w:rPr>
          <w:rFonts w:cs="Biome Light"/>
          <w:noProof/>
          <w:kern w:val="0"/>
        </w:rPr>
        <w:t>tj. pracę środowiskową prowadzoną bezpośrednio w miejscach przebywania młodzieży</w:t>
      </w:r>
      <w:r w:rsidRPr="00063686">
        <w:rPr>
          <w:rFonts w:cs="Biome Light"/>
          <w:noProof/>
          <w:kern w:val="0"/>
        </w:rPr>
        <w:t>), która wsparłaby rodziców na rynku pracy i budowała więzi młodych z gminą.</w:t>
      </w:r>
    </w:p>
    <w:p w14:paraId="21371CAC" w14:textId="44697218" w:rsidR="00063686" w:rsidRPr="00063686" w:rsidRDefault="00063686" w:rsidP="00063686">
      <w:pPr>
        <w:spacing w:after="120"/>
        <w:jc w:val="both"/>
        <w:rPr>
          <w:rFonts w:cs="Biome Light"/>
          <w:noProof/>
          <w:kern w:val="0"/>
        </w:rPr>
      </w:pPr>
      <w:r w:rsidRPr="00063686">
        <w:rPr>
          <w:rFonts w:cs="Biome Light"/>
          <w:noProof/>
          <w:kern w:val="0"/>
        </w:rPr>
        <w:t>Poważnym wyzwaniem o charakterze systemowym, mocno akcentowanym w</w:t>
      </w:r>
      <w:r w:rsidR="00FE35D9">
        <w:rPr>
          <w:rFonts w:cs="Biome Light"/>
          <w:noProof/>
          <w:kern w:val="0"/>
        </w:rPr>
        <w:t> </w:t>
      </w:r>
      <w:r w:rsidRPr="00063686">
        <w:rPr>
          <w:rFonts w:cs="Biome Light"/>
          <w:noProof/>
          <w:kern w:val="0"/>
        </w:rPr>
        <w:t>diagnozie, jest pogarszająca się kondycja psychospołeczna dzieci i młodzieży oraz kryzysy opiekuńczo-wychowawcze w rodzinach. Zidentyfikowano narastające problemy związane z radzeniem sobie ze stresem, zjawiskiem hejtu, a także rosnący odsetek uczniów ze specjalnymi potrzebami edukacyjnymi (w tym wymagających np. terapii integracji sensorycznej). Zjawiskom tym towarzyszą lokalne problemy uzależnień, co skutkuje m.in. ryzykiem zwiększania liczby dzieci umieszczanych w</w:t>
      </w:r>
      <w:r w:rsidR="00FE35D9">
        <w:rPr>
          <w:rFonts w:cs="Biome Light"/>
          <w:noProof/>
          <w:kern w:val="0"/>
        </w:rPr>
        <w:t> </w:t>
      </w:r>
      <w:r w:rsidRPr="00063686">
        <w:rPr>
          <w:rFonts w:cs="Biome Light"/>
          <w:noProof/>
          <w:kern w:val="0"/>
        </w:rPr>
        <w:t>pieczy zastępczej. Stanowi to twardą przesłankę dla rozwoju usług wsparcia psychologiczno-pedagogicznego oraz profilaktyki środowiskowej.</w:t>
      </w:r>
    </w:p>
    <w:p w14:paraId="5512D923" w14:textId="77777777" w:rsidR="00063686" w:rsidRDefault="00063686" w:rsidP="00063686">
      <w:pPr>
        <w:spacing w:after="120"/>
        <w:jc w:val="both"/>
        <w:rPr>
          <w:rFonts w:cs="Biome Light"/>
          <w:noProof/>
          <w:kern w:val="0"/>
        </w:rPr>
      </w:pPr>
      <w:r w:rsidRPr="00063686">
        <w:rPr>
          <w:rFonts w:cs="Biome Light"/>
          <w:b/>
          <w:bCs/>
          <w:noProof/>
          <w:kern w:val="0"/>
        </w:rPr>
        <w:t>Kapitał społeczny, kultura i spójność terytorialna</w:t>
      </w:r>
      <w:r w:rsidRPr="00063686">
        <w:rPr>
          <w:rFonts w:cs="Biome Light"/>
          <w:noProof/>
          <w:kern w:val="0"/>
        </w:rPr>
        <w:t xml:space="preserve"> </w:t>
      </w:r>
    </w:p>
    <w:p w14:paraId="5A53BE3C" w14:textId="41A79507" w:rsidR="00063686" w:rsidRPr="00063686" w:rsidRDefault="00063686" w:rsidP="00063686">
      <w:pPr>
        <w:spacing w:after="120"/>
        <w:jc w:val="both"/>
        <w:rPr>
          <w:rFonts w:cs="Biome Light"/>
          <w:noProof/>
          <w:kern w:val="0"/>
        </w:rPr>
      </w:pPr>
      <w:r w:rsidRPr="00063686">
        <w:rPr>
          <w:rFonts w:cs="Biome Light"/>
          <w:noProof/>
          <w:kern w:val="0"/>
        </w:rPr>
        <w:t xml:space="preserve">Gmina dysponuje relatywnie dobrze rozwiniętą i dofinansowaną siecią infrastruktury kulturalnej i społecznej, której rdzeń stanowią Ośrodek Kultury i Sportu, system bibliotek, </w:t>
      </w:r>
      <w:r w:rsidRPr="00063686">
        <w:rPr>
          <w:rFonts w:cs="Biome Light"/>
          <w:noProof/>
          <w:kern w:val="0"/>
        </w:rPr>
        <w:lastRenderedPageBreak/>
        <w:t>Centrum Integracji Społecznej oraz 15 świetlic wiejskich. Zasób ten jest oddolnie wspierany przez działalność Ochotniczych Straży Pożarnych oraz licznych Kół Gospodyń Wiejskich. Diagnoza wskazuje jednak na strukturalne trudności w</w:t>
      </w:r>
      <w:r w:rsidR="00FE35D9">
        <w:rPr>
          <w:rFonts w:cs="Biome Light"/>
          <w:noProof/>
          <w:kern w:val="0"/>
        </w:rPr>
        <w:t> </w:t>
      </w:r>
      <w:r w:rsidRPr="00063686">
        <w:rPr>
          <w:rFonts w:cs="Biome Light"/>
          <w:noProof/>
          <w:kern w:val="0"/>
        </w:rPr>
        <w:t xml:space="preserve">budowaniu kapitału społecznego. Należy do nich niski poziom formalnej samoorganizacji obywatelskiej (niewielka liczba stowarzyszeń) oraz </w:t>
      </w:r>
      <w:r w:rsidR="00181323" w:rsidRPr="00181323">
        <w:rPr>
          <w:rFonts w:cs="Biome Light"/>
          <w:noProof/>
          <w:kern w:val="0"/>
        </w:rPr>
        <w:t>spadająca frekwencja na wydarzeniach lokalnych, wskazywana podczas warsztatów diagnostycznych</w:t>
      </w:r>
      <w:r w:rsidRPr="00063686">
        <w:rPr>
          <w:rFonts w:cs="Biome Light"/>
          <w:noProof/>
          <w:kern w:val="0"/>
        </w:rPr>
        <w:t>. Istotnym wyzwaniem jest również niska aktywność społeczna mieszkańców w średnim wieku, co jest bezpośrednio powiązane z ograniczoną ofertą kierowaną do tej grupy, zwłaszcza w zestawieniu z relatywnie dobrze rozwiniętym wsparciem dla dzieci i seniorów. Diagnoza ujawnia również konieczność interwencji infrastrukturalnej. Zidentyfikowano, że część obiektów integracyjnych na terenach wiejskich (w tym świetlice w Chociminie, Sowinku i Jacinkach) wymaga pilnej modernizacji, aby mogły w pełni realizować przypisane im funkcje społeczne, a</w:t>
      </w:r>
      <w:r w:rsidR="00FE35D9">
        <w:rPr>
          <w:rFonts w:cs="Biome Light"/>
          <w:noProof/>
          <w:kern w:val="0"/>
        </w:rPr>
        <w:t> </w:t>
      </w:r>
      <w:r w:rsidRPr="00063686">
        <w:rPr>
          <w:rFonts w:cs="Biome Light"/>
          <w:noProof/>
          <w:kern w:val="0"/>
        </w:rPr>
        <w:t>niektóre sołectwa</w:t>
      </w:r>
      <w:r w:rsidR="00222B6C">
        <w:rPr>
          <w:rFonts w:cs="Biome Light"/>
          <w:noProof/>
          <w:kern w:val="0"/>
        </w:rPr>
        <w:t>,</w:t>
      </w:r>
      <w:r w:rsidRPr="00063686">
        <w:rPr>
          <w:rFonts w:cs="Biome Light"/>
          <w:noProof/>
          <w:kern w:val="0"/>
        </w:rPr>
        <w:t xml:space="preserve"> </w:t>
      </w:r>
      <w:r w:rsidR="00222B6C" w:rsidRPr="00063686">
        <w:rPr>
          <w:rFonts w:cs="Biome Light"/>
          <w:noProof/>
          <w:kern w:val="0"/>
        </w:rPr>
        <w:t>np. Krąg</w:t>
      </w:r>
      <w:r w:rsidR="00222B6C">
        <w:rPr>
          <w:rFonts w:cs="Biome Light"/>
          <w:noProof/>
          <w:kern w:val="0"/>
        </w:rPr>
        <w:t>,</w:t>
      </w:r>
      <w:r w:rsidR="00222B6C" w:rsidRPr="00063686">
        <w:rPr>
          <w:rFonts w:cs="Biome Light"/>
          <w:noProof/>
          <w:kern w:val="0"/>
        </w:rPr>
        <w:t xml:space="preserve"> </w:t>
      </w:r>
      <w:r w:rsidRPr="00063686">
        <w:rPr>
          <w:rFonts w:cs="Biome Light"/>
          <w:noProof/>
          <w:kern w:val="0"/>
        </w:rPr>
        <w:t xml:space="preserve">w ogóle nie posiadają </w:t>
      </w:r>
      <w:r w:rsidR="00B754AD">
        <w:rPr>
          <w:rFonts w:cs="Biome Light"/>
          <w:noProof/>
          <w:kern w:val="0"/>
        </w:rPr>
        <w:t xml:space="preserve">takich </w:t>
      </w:r>
      <w:r w:rsidRPr="00063686">
        <w:rPr>
          <w:rFonts w:cs="Biome Light"/>
          <w:noProof/>
          <w:kern w:val="0"/>
        </w:rPr>
        <w:t>obiektów. Ponadto, w</w:t>
      </w:r>
      <w:r w:rsidR="00FE35D9">
        <w:rPr>
          <w:rFonts w:cs="Biome Light"/>
          <w:noProof/>
          <w:kern w:val="0"/>
        </w:rPr>
        <w:t> </w:t>
      </w:r>
      <w:r w:rsidRPr="00063686">
        <w:rPr>
          <w:rFonts w:cs="Biome Light"/>
          <w:noProof/>
          <w:kern w:val="0"/>
        </w:rPr>
        <w:t xml:space="preserve">przestrzeni miejskiej dostrzeżono </w:t>
      </w:r>
      <w:r w:rsidR="00B754AD" w:rsidRPr="00B754AD">
        <w:rPr>
          <w:rFonts w:cs="Biome Light"/>
          <w:noProof/>
          <w:kern w:val="0"/>
        </w:rPr>
        <w:t>braki w infrastrukturze sportowej, np. brak bieżni lekkoatletycznej</w:t>
      </w:r>
      <w:r w:rsidRPr="00063686">
        <w:rPr>
          <w:rFonts w:cs="Biome Light"/>
          <w:noProof/>
          <w:kern w:val="0"/>
        </w:rPr>
        <w:t>.</w:t>
      </w:r>
    </w:p>
    <w:p w14:paraId="59B5F623" w14:textId="77777777" w:rsidR="00063686" w:rsidRPr="00063686" w:rsidRDefault="00063686" w:rsidP="00063686">
      <w:pPr>
        <w:spacing w:after="120"/>
        <w:jc w:val="both"/>
        <w:rPr>
          <w:rFonts w:cs="Biome Light"/>
          <w:noProof/>
          <w:kern w:val="0"/>
        </w:rPr>
      </w:pPr>
      <w:r w:rsidRPr="00063686">
        <w:rPr>
          <w:rFonts w:cs="Biome Light"/>
          <w:noProof/>
          <w:kern w:val="0"/>
        </w:rPr>
        <w:t>Wyraźnym wyzwaniem pozostaje również kwestia spójności terytorialnej. Badania społeczne ujawniają silne poczucie nierówności w dostępie do usług publicznych między miastem a sołectwami (problem ten wskazuje 41% mieszkańców wsi). Wykluczenie komunikacyjne, wynikające m.in. z oparcia transportu w sołectwach niemal wyłącznie na dowozach szkolnych, połączone z wykluczeniem cyfrowym (występowanie „białych plam” zasięgu komórkowego i internetowego), bezpośrednio ograniczają możliwości uczestnictwa części mieszkańców w życiu społecznym. Choć gmina Polanów jest powszechnie postrzegana jako miejsce bardzo bezpieczne do życia, to dla zachowania spójności wspólnoty konieczne są systematyczne działania zapobiegające przestrzennej i cyfrowej izolacji mniejszych miejscowości oraz zjawisku atomizacji relacji sąsiedzkich.</w:t>
      </w:r>
    </w:p>
    <w:p w14:paraId="34B07D99" w14:textId="77777777" w:rsidR="00063686" w:rsidRPr="00063686" w:rsidRDefault="00063686" w:rsidP="00063686">
      <w:pPr>
        <w:spacing w:after="120"/>
        <w:jc w:val="both"/>
        <w:rPr>
          <w:rFonts w:cs="Biome Light"/>
          <w:b/>
          <w:bCs/>
          <w:noProof/>
          <w:kern w:val="0"/>
        </w:rPr>
      </w:pPr>
      <w:r w:rsidRPr="00063686">
        <w:rPr>
          <w:rFonts w:cs="Biome Light"/>
          <w:b/>
          <w:bCs/>
          <w:noProof/>
          <w:kern w:val="0"/>
        </w:rPr>
        <w:t xml:space="preserve">Bezpieczeństwo publiczne i lokalna odporność na kryzysy </w:t>
      </w:r>
    </w:p>
    <w:p w14:paraId="71CF2B19" w14:textId="0C0582A1" w:rsidR="00063686" w:rsidRPr="00063686" w:rsidRDefault="00063686" w:rsidP="00063686">
      <w:pPr>
        <w:spacing w:after="120"/>
        <w:jc w:val="both"/>
        <w:rPr>
          <w:rFonts w:cs="Biome Light"/>
          <w:noProof/>
          <w:kern w:val="0"/>
        </w:rPr>
      </w:pPr>
      <w:r w:rsidRPr="00063686">
        <w:rPr>
          <w:rFonts w:cs="Biome Light"/>
          <w:noProof/>
          <w:kern w:val="0"/>
        </w:rPr>
        <w:t>Gmina Polanów jest umiarkowanie przygotowana na sytuacje nadzwyczajne i kryzysy. Zdiagnozowano wyraźne braki w infrastrukturze ochronnej (</w:t>
      </w:r>
      <w:r w:rsidR="00181323" w:rsidRPr="00181323">
        <w:rPr>
          <w:rFonts w:cs="Biome Light"/>
          <w:noProof/>
          <w:kern w:val="0"/>
        </w:rPr>
        <w:t>brak zinwentaryzowanych lub przygotowanych obiektów mogących pełnić funkcję schronów, ukryć lub miejsc doraźnego schronienia – zgodnie z aktualnymi wymogami ochrony ludności</w:t>
      </w:r>
      <w:r w:rsidR="00181323">
        <w:rPr>
          <w:rFonts w:cs="Biome Light"/>
          <w:noProof/>
          <w:kern w:val="0"/>
        </w:rPr>
        <w:t xml:space="preserve">) </w:t>
      </w:r>
      <w:r w:rsidRPr="00063686">
        <w:rPr>
          <w:rFonts w:cs="Biome Light"/>
          <w:noProof/>
          <w:kern w:val="0"/>
        </w:rPr>
        <w:t>oraz ograniczone zasoby obrony cywilnej. Oznacza to, że gmina nie jest w pełni odporna na poważniejsze zagrożenia, co dostrzegają również mieszkańcy – dla niemal co piątego z nich (19%) rozwój lokalnego bezpieczeństwa i tworzenie miejsc schronienia to pilny priorytet rozwojowy.</w:t>
      </w:r>
    </w:p>
    <w:p w14:paraId="4F4DEF82" w14:textId="31DD92A8" w:rsidR="00063686" w:rsidRPr="00063686" w:rsidRDefault="00063686" w:rsidP="00063686">
      <w:pPr>
        <w:pStyle w:val="Nagwek2"/>
        <w:rPr>
          <w:noProof/>
        </w:rPr>
      </w:pPr>
      <w:bookmarkStart w:id="11" w:name="_Toc230013200"/>
      <w:r>
        <w:rPr>
          <w:noProof/>
        </w:rPr>
        <w:t>Sfera</w:t>
      </w:r>
      <w:r w:rsidRPr="00063686">
        <w:rPr>
          <w:noProof/>
        </w:rPr>
        <w:t xml:space="preserve"> gospodarcz</w:t>
      </w:r>
      <w:r>
        <w:rPr>
          <w:noProof/>
        </w:rPr>
        <w:t>a</w:t>
      </w:r>
      <w:bookmarkEnd w:id="11"/>
    </w:p>
    <w:p w14:paraId="7BEA2F2E" w14:textId="77777777" w:rsidR="00063686" w:rsidRPr="00063686" w:rsidRDefault="00063686" w:rsidP="00063686">
      <w:pPr>
        <w:spacing w:after="120"/>
        <w:jc w:val="both"/>
        <w:rPr>
          <w:rFonts w:cs="Biome Light"/>
          <w:noProof/>
          <w:kern w:val="0"/>
        </w:rPr>
      </w:pPr>
      <w:r w:rsidRPr="00063686">
        <w:rPr>
          <w:rFonts w:cs="Biome Light"/>
          <w:b/>
          <w:bCs/>
          <w:noProof/>
          <w:kern w:val="0"/>
        </w:rPr>
        <w:t>Rynek pracy i struktura zatrudnienia</w:t>
      </w:r>
      <w:r w:rsidRPr="00063686">
        <w:rPr>
          <w:rFonts w:cs="Biome Light"/>
          <w:noProof/>
          <w:kern w:val="0"/>
        </w:rPr>
        <w:t xml:space="preserve"> </w:t>
      </w:r>
    </w:p>
    <w:p w14:paraId="6220F98F" w14:textId="6CF2CE06" w:rsidR="00063686" w:rsidRPr="00063686" w:rsidRDefault="00063686" w:rsidP="00063686">
      <w:pPr>
        <w:spacing w:after="120"/>
        <w:jc w:val="both"/>
        <w:rPr>
          <w:rFonts w:cs="Biome Light"/>
          <w:noProof/>
          <w:kern w:val="0"/>
        </w:rPr>
      </w:pPr>
      <w:r w:rsidRPr="00063686">
        <w:rPr>
          <w:rFonts w:cs="Biome Light"/>
          <w:noProof/>
          <w:kern w:val="0"/>
        </w:rPr>
        <w:t>Lokalny rynek pracy w gminie Polanów charakteryzuje się ugruntowanymi niedopasowaniami strukturalnymi oraz zjawiskiem monokultury zatrudnienia, w</w:t>
      </w:r>
      <w:r w:rsidR="00FE35D9">
        <w:rPr>
          <w:rFonts w:cs="Biome Light"/>
          <w:noProof/>
          <w:kern w:val="0"/>
        </w:rPr>
        <w:t> </w:t>
      </w:r>
      <w:r w:rsidRPr="00063686">
        <w:rPr>
          <w:rFonts w:cs="Biome Light"/>
          <w:noProof/>
          <w:kern w:val="0"/>
        </w:rPr>
        <w:t xml:space="preserve">ramach której największym i najbardziej stabilnym pracodawcą pozostaje sektor </w:t>
      </w:r>
      <w:r w:rsidRPr="00063686">
        <w:rPr>
          <w:rFonts w:cs="Biome Light"/>
          <w:noProof/>
          <w:kern w:val="0"/>
        </w:rPr>
        <w:lastRenderedPageBreak/>
        <w:t xml:space="preserve">publiczny. Mimo zaobserwowanego w ostatnich latach ilościowego spadku liczby zarejestrowanych bezrobotnych, </w:t>
      </w:r>
      <w:r w:rsidR="00181323">
        <w:rPr>
          <w:rFonts w:cs="Biome Light"/>
          <w:noProof/>
          <w:kern w:val="0"/>
        </w:rPr>
        <w:t xml:space="preserve">ich </w:t>
      </w:r>
      <w:r w:rsidR="00181323" w:rsidRPr="00181323">
        <w:rPr>
          <w:rFonts w:cs="Biome Light"/>
          <w:noProof/>
          <w:kern w:val="0"/>
        </w:rPr>
        <w:t xml:space="preserve">udział w liczbie ludności w wieku produkcyjnym </w:t>
      </w:r>
      <w:r w:rsidRPr="00063686">
        <w:rPr>
          <w:rFonts w:cs="Biome Light"/>
          <w:noProof/>
          <w:kern w:val="0"/>
        </w:rPr>
        <w:t>(8,7%) jest wciąż ponad dwukrotnie wyższ</w:t>
      </w:r>
      <w:r w:rsidR="00181323">
        <w:rPr>
          <w:rFonts w:cs="Biome Light"/>
          <w:noProof/>
          <w:kern w:val="0"/>
        </w:rPr>
        <w:t xml:space="preserve">y </w:t>
      </w:r>
      <w:r w:rsidRPr="00063686">
        <w:rPr>
          <w:rFonts w:cs="Biome Light"/>
          <w:noProof/>
          <w:kern w:val="0"/>
        </w:rPr>
        <w:t xml:space="preserve">od średniej wojewódzkiej. Zjawisko to ma charakter długotrwały (64% ogółu bezrobotnych) i </w:t>
      </w:r>
      <w:r w:rsidR="00181323" w:rsidRPr="00181323">
        <w:rPr>
          <w:rFonts w:cs="Biome Light"/>
          <w:noProof/>
          <w:kern w:val="0"/>
        </w:rPr>
        <w:t xml:space="preserve">dotyczy w większym stopniu kobiet </w:t>
      </w:r>
      <w:r w:rsidRPr="00063686">
        <w:rPr>
          <w:rFonts w:cs="Biome Light"/>
          <w:noProof/>
          <w:kern w:val="0"/>
        </w:rPr>
        <w:t>(59% stanowią kobiety). Niską konkurencyjność rynku pracy odzwierciedla także mediana wynagrodzeń, kształtująca się znacząco poniżej średnich regionalnych, co bezpośrednio ogranicza siłę nabywczą mieszkańców. Uwarunkowania te znajdują pełne odzwierciedlenie w badaniach społecznych. Brak stabilnych, całorocznych miejsc pracy uznano za najważniejszy problem gospodarczy gminy (wskazało go aż 48% badanych ogółem). W połączeniu z ograniczonymi możliwościami rozwoju zawodowego generuje to ujemne saldo migracji i odpływ młodych mieszkańców, co uczestnicy warsztatów strategicznych wprost zidentyfikowali jako kluczową barierę rozwojową. Wobec deficytu lokalnych ofert</w:t>
      </w:r>
      <w:r w:rsidR="00B754AD">
        <w:rPr>
          <w:rFonts w:cs="Biome Light"/>
          <w:noProof/>
          <w:kern w:val="0"/>
        </w:rPr>
        <w:t xml:space="preserve"> pracy</w:t>
      </w:r>
      <w:r w:rsidRPr="00063686">
        <w:rPr>
          <w:rFonts w:cs="Biome Light"/>
          <w:noProof/>
          <w:kern w:val="0"/>
        </w:rPr>
        <w:t>, powszechnym zjawiskiem stają się dojazdy do pracy do sąsiednich ośrodków miejskich (Koszalin, Słupsk, Miastko), co przy niedostosowaniu godzin funkcjonowania infrastruktury opiekuńczej (np. świetlic szkolnych) dodatkowo utrudnia łączenie aktywności zawodowej z życiem rodzinnym.</w:t>
      </w:r>
    </w:p>
    <w:p w14:paraId="00E20663" w14:textId="77777777" w:rsidR="00B754AD" w:rsidRDefault="00063686" w:rsidP="00063686">
      <w:pPr>
        <w:spacing w:after="120"/>
        <w:jc w:val="both"/>
        <w:rPr>
          <w:rFonts w:cs="Biome Light"/>
          <w:noProof/>
          <w:kern w:val="0"/>
        </w:rPr>
      </w:pPr>
      <w:r w:rsidRPr="00063686">
        <w:rPr>
          <w:rFonts w:cs="Biome Light"/>
          <w:b/>
          <w:bCs/>
          <w:noProof/>
          <w:kern w:val="0"/>
        </w:rPr>
        <w:t>Baza przedsiębiorczości i potencjał strefy inwestycyjnej</w:t>
      </w:r>
      <w:r w:rsidRPr="00063686">
        <w:rPr>
          <w:rFonts w:cs="Biome Light"/>
          <w:noProof/>
          <w:kern w:val="0"/>
        </w:rPr>
        <w:t xml:space="preserve"> </w:t>
      </w:r>
    </w:p>
    <w:p w14:paraId="2612DAE9" w14:textId="7E2B2B97" w:rsidR="00063686" w:rsidRPr="00063686" w:rsidRDefault="00063686" w:rsidP="00063686">
      <w:pPr>
        <w:spacing w:after="120"/>
        <w:jc w:val="both"/>
        <w:rPr>
          <w:rFonts w:cs="Biome Light"/>
          <w:noProof/>
          <w:kern w:val="0"/>
        </w:rPr>
      </w:pPr>
      <w:r w:rsidRPr="00063686">
        <w:rPr>
          <w:rFonts w:cs="Biome Light"/>
          <w:noProof/>
          <w:kern w:val="0"/>
        </w:rPr>
        <w:t xml:space="preserve">Rozwój przedsiębiorczości w gminie wykazuje umiarkowaną dynamikę wzrostu ilościowego (9% w latach 2020–2024), jednak </w:t>
      </w:r>
      <w:r w:rsidR="00222B6C">
        <w:rPr>
          <w:rFonts w:cs="Biome Light"/>
          <w:noProof/>
          <w:kern w:val="0"/>
        </w:rPr>
        <w:t>w</w:t>
      </w:r>
      <w:r w:rsidR="00B754AD" w:rsidRPr="00B754AD">
        <w:rPr>
          <w:rFonts w:cs="Biome Light"/>
          <w:noProof/>
          <w:kern w:val="0"/>
        </w:rPr>
        <w:t>skaźnik nasycenia podmiotami gospodarczymi pozostaje niski, a lokalną bazę firm tworzą głównie mikroprzedsiębiorstwa</w:t>
      </w:r>
      <w:r w:rsidRPr="00063686">
        <w:rPr>
          <w:rFonts w:cs="Biome Light"/>
          <w:noProof/>
          <w:kern w:val="0"/>
        </w:rPr>
        <w:t>. Struktura branżowa jest słabo zdywersyfikowana – dominuje w niej sektor budowlany (ok. 30%) oraz drobne usługi odpowiadające na lokalne potrzeby, przy jednoczesnym deficycie działalności innowacyjnych czy specjalistycznych. Sytuację tę diagnozują sami mieszkańcy, wskazując w badaniach ankietowych na ograniczony dostęp do specjalistycznych usług i handlu jako odczuwalny problem (21% wskazań). Gmina posiada istotny instrument wsparcia biznesu w postaci Podstrefy „Polanów” Słupskiej Specjalnej Strefy Ekonomicznej, ale obszar ten nadal czeka na zagospodarowanie i inwestora. Dodatkową barierą w</w:t>
      </w:r>
      <w:r w:rsidR="00FE35D9">
        <w:rPr>
          <w:rFonts w:cs="Biome Light"/>
          <w:noProof/>
          <w:kern w:val="0"/>
        </w:rPr>
        <w:t> </w:t>
      </w:r>
      <w:r w:rsidRPr="00063686">
        <w:rPr>
          <w:rFonts w:cs="Biome Light"/>
          <w:noProof/>
          <w:kern w:val="0"/>
        </w:rPr>
        <w:t xml:space="preserve">rozwoju lokalnej gospodarki jest słabe wykorzystanie endogenicznego potencjału surowcowego – mimo dominacji terenów leśnych, pozyskiwane zasoby (drewno, runo leśne) są w dużej mierze eksportowane bez przetworzenia, </w:t>
      </w:r>
      <w:r w:rsidR="00B754AD" w:rsidRPr="00B754AD">
        <w:rPr>
          <w:rFonts w:cs="Biome Light"/>
          <w:noProof/>
          <w:kern w:val="0"/>
        </w:rPr>
        <w:t>nie wzmacniając lokalnego przetwórstwa ani lokalnych miejsc pracy</w:t>
      </w:r>
      <w:r w:rsidRPr="00063686">
        <w:rPr>
          <w:rFonts w:cs="Biome Light"/>
          <w:noProof/>
          <w:kern w:val="0"/>
        </w:rPr>
        <w:t>.</w:t>
      </w:r>
    </w:p>
    <w:p w14:paraId="6FDB8DF1" w14:textId="77777777" w:rsidR="00CD6A5D" w:rsidRPr="00CD6A5D" w:rsidRDefault="00CD6A5D" w:rsidP="00063686">
      <w:pPr>
        <w:spacing w:after="120"/>
        <w:jc w:val="both"/>
        <w:rPr>
          <w:rFonts w:cs="Biome Light"/>
          <w:b/>
          <w:bCs/>
          <w:noProof/>
          <w:kern w:val="0"/>
        </w:rPr>
      </w:pPr>
      <w:r w:rsidRPr="00CD6A5D">
        <w:rPr>
          <w:rFonts w:cs="Biome Light"/>
          <w:b/>
          <w:bCs/>
          <w:noProof/>
          <w:kern w:val="0"/>
        </w:rPr>
        <w:t xml:space="preserve">Turystyka i rolnictwo jako niewykorzystane potencjały rozwojowe </w:t>
      </w:r>
    </w:p>
    <w:p w14:paraId="07343187" w14:textId="264C5F74" w:rsidR="00063686" w:rsidRPr="00063686" w:rsidRDefault="00222B6C" w:rsidP="00063686">
      <w:pPr>
        <w:spacing w:after="120"/>
        <w:jc w:val="both"/>
        <w:rPr>
          <w:rFonts w:cs="Biome Light"/>
          <w:noProof/>
          <w:kern w:val="0"/>
        </w:rPr>
      </w:pPr>
      <w:r w:rsidRPr="00222B6C">
        <w:rPr>
          <w:rFonts w:cs="Biome Light"/>
          <w:noProof/>
          <w:kern w:val="0"/>
        </w:rPr>
        <w:t>Gmina ma duży, nadal nie w pełni wykorzystany potencjał przyrodniczy i</w:t>
      </w:r>
      <w:r w:rsidR="00FE35D9">
        <w:rPr>
          <w:rFonts w:cs="Biome Light"/>
          <w:noProof/>
          <w:kern w:val="0"/>
        </w:rPr>
        <w:t> </w:t>
      </w:r>
      <w:r w:rsidRPr="00222B6C">
        <w:rPr>
          <w:rFonts w:cs="Biome Light"/>
          <w:noProof/>
          <w:kern w:val="0"/>
        </w:rPr>
        <w:t>krajobrazowy, obejmujący m.in. lasy, rzekę Grabową, zróżnicowaną rzeźbę terenu i</w:t>
      </w:r>
      <w:r w:rsidR="00FE35D9">
        <w:rPr>
          <w:rFonts w:cs="Biome Light"/>
          <w:noProof/>
          <w:kern w:val="0"/>
        </w:rPr>
        <w:t> </w:t>
      </w:r>
      <w:r w:rsidRPr="00222B6C">
        <w:rPr>
          <w:rFonts w:cs="Biome Light"/>
          <w:noProof/>
          <w:kern w:val="0"/>
        </w:rPr>
        <w:t>jeziora. Niewykorzystany pozostaje również potencjał rolniczy, związany m.in. z</w:t>
      </w:r>
      <w:r w:rsidR="00FE35D9">
        <w:rPr>
          <w:rFonts w:cs="Biome Light"/>
          <w:noProof/>
          <w:kern w:val="0"/>
        </w:rPr>
        <w:t> </w:t>
      </w:r>
      <w:r w:rsidRPr="00222B6C">
        <w:rPr>
          <w:rFonts w:cs="Biome Light"/>
          <w:noProof/>
          <w:kern w:val="0"/>
        </w:rPr>
        <w:t>uprawą ziemniaka i hodowlą pstrąga.</w:t>
      </w:r>
      <w:r>
        <w:rPr>
          <w:rFonts w:cs="Biome Light"/>
          <w:noProof/>
          <w:kern w:val="0"/>
        </w:rPr>
        <w:t xml:space="preserve"> </w:t>
      </w:r>
      <w:r w:rsidR="00063686" w:rsidRPr="00063686">
        <w:rPr>
          <w:rFonts w:cs="Biome Light"/>
          <w:noProof/>
          <w:kern w:val="0"/>
        </w:rPr>
        <w:t xml:space="preserve">Analiza infrastruktury wykazuje postępującą zmianę profilu usług – </w:t>
      </w:r>
      <w:r w:rsidR="00856855">
        <w:rPr>
          <w:rFonts w:cs="Biome Light"/>
          <w:noProof/>
          <w:kern w:val="0"/>
        </w:rPr>
        <w:t>znaczn</w:t>
      </w:r>
      <w:r w:rsidR="00121DF0">
        <w:rPr>
          <w:rFonts w:cs="Biome Light"/>
          <w:noProof/>
          <w:kern w:val="0"/>
        </w:rPr>
        <w:t>emu</w:t>
      </w:r>
      <w:r w:rsidR="00063686" w:rsidRPr="00063686">
        <w:rPr>
          <w:rFonts w:cs="Biome Light"/>
          <w:noProof/>
          <w:kern w:val="0"/>
        </w:rPr>
        <w:t xml:space="preserve"> spad</w:t>
      </w:r>
      <w:r w:rsidR="00121DF0">
        <w:rPr>
          <w:rFonts w:cs="Biome Light"/>
          <w:noProof/>
          <w:kern w:val="0"/>
        </w:rPr>
        <w:t>kowi</w:t>
      </w:r>
      <w:r w:rsidR="00063686" w:rsidRPr="00063686">
        <w:rPr>
          <w:rFonts w:cs="Biome Light"/>
          <w:noProof/>
          <w:kern w:val="0"/>
        </w:rPr>
        <w:t xml:space="preserve"> bazy noclegowej w obiektach zbiorowych o 77%</w:t>
      </w:r>
      <w:r w:rsidR="00121DF0">
        <w:rPr>
          <w:rFonts w:cs="Biome Light"/>
          <w:noProof/>
          <w:kern w:val="0"/>
        </w:rPr>
        <w:t>,</w:t>
      </w:r>
      <w:r w:rsidR="00063686" w:rsidRPr="00063686">
        <w:rPr>
          <w:rFonts w:cs="Biome Light"/>
          <w:noProof/>
          <w:kern w:val="0"/>
        </w:rPr>
        <w:t xml:space="preserve"> </w:t>
      </w:r>
      <w:r w:rsidR="00121DF0" w:rsidRPr="00121DF0">
        <w:rPr>
          <w:rFonts w:cs="Biome Light"/>
          <w:noProof/>
          <w:kern w:val="0"/>
        </w:rPr>
        <w:t>towarzyszy stopniowy rozwój kameralnej, rozproszonej bazy prywatnej</w:t>
      </w:r>
      <w:r w:rsidR="00063686" w:rsidRPr="00063686">
        <w:rPr>
          <w:rFonts w:cs="Biome Light"/>
          <w:noProof/>
          <w:kern w:val="0"/>
        </w:rPr>
        <w:t xml:space="preserve">. Brak zintegrowanego produktu turystycznego i słabe zaplecze gastronomiczne powodują, że obecny rozwój tej branży nie przekłada się na realne impulsy gospodarcze. Potwierdzają to wyniki badania CAWI, w którym aż 51% respondentów nie zgadza się ze stwierdzeniem, że rozwój turystyki przynosi </w:t>
      </w:r>
      <w:r w:rsidR="00063686" w:rsidRPr="00063686">
        <w:rPr>
          <w:rFonts w:cs="Biome Light"/>
          <w:noProof/>
          <w:kern w:val="0"/>
        </w:rPr>
        <w:lastRenderedPageBreak/>
        <w:t>społeczności zauważalne korzyści w postaci miejsc pracy czy usług. Zgodnie z</w:t>
      </w:r>
      <w:r w:rsidR="00FE35D9">
        <w:rPr>
          <w:rFonts w:cs="Biome Light"/>
          <w:noProof/>
          <w:kern w:val="0"/>
        </w:rPr>
        <w:t> </w:t>
      </w:r>
      <w:r w:rsidR="00063686" w:rsidRPr="00063686">
        <w:rPr>
          <w:rFonts w:cs="Biome Light"/>
          <w:noProof/>
          <w:kern w:val="0"/>
        </w:rPr>
        <w:t>wynikami prac warsztatowych, strategicznym kierunkiem nie powinna być turystyka masowa, lecz profesjonalizacja oferty niszowej (</w:t>
      </w:r>
      <w:r w:rsidR="00856855">
        <w:rPr>
          <w:rFonts w:cs="Biome Light"/>
          <w:noProof/>
          <w:kern w:val="0"/>
        </w:rPr>
        <w:t>„</w:t>
      </w:r>
      <w:r w:rsidR="00063686" w:rsidRPr="00063686">
        <w:rPr>
          <w:rFonts w:cs="Biome Light"/>
          <w:noProof/>
          <w:kern w:val="0"/>
        </w:rPr>
        <w:t>slow tourism", turystyka aktywna, kulturowa). Wymaga to jednak systemowego wsparcia samorządu w zakresie sieciowania lokalnych przedsiębiorców, doradztwa oraz wspólnej promocji.</w:t>
      </w:r>
    </w:p>
    <w:p w14:paraId="785CAD0E" w14:textId="3BD28899" w:rsidR="00063686" w:rsidRPr="00063686" w:rsidRDefault="00063686" w:rsidP="00063686">
      <w:pPr>
        <w:spacing w:after="120"/>
        <w:jc w:val="both"/>
        <w:rPr>
          <w:rFonts w:cs="Biome Light"/>
          <w:noProof/>
          <w:kern w:val="0"/>
        </w:rPr>
      </w:pPr>
      <w:r w:rsidRPr="00063686">
        <w:rPr>
          <w:rFonts w:cs="Biome Light"/>
          <w:noProof/>
          <w:kern w:val="0"/>
        </w:rPr>
        <w:t xml:space="preserve">Diagnoza wskazuje, że ograniczeniem w rozwoju oferty czasu wolnego pozostaje niedostateczne zagospodarowanie istniejących akwenów i obiektów o historycznym znaczeniu. Oprócz niewykorzystanego w pełni potencjału rekreacyjnego jezior (m.in. Kacze, </w:t>
      </w:r>
      <w:r w:rsidR="00A16464">
        <w:rPr>
          <w:rFonts w:cs="Biome Light"/>
          <w:noProof/>
          <w:kern w:val="0"/>
        </w:rPr>
        <w:t>Długie (</w:t>
      </w:r>
      <w:r w:rsidRPr="00063686">
        <w:rPr>
          <w:rFonts w:cs="Biome Light"/>
          <w:noProof/>
          <w:kern w:val="0"/>
        </w:rPr>
        <w:t>Nidno</w:t>
      </w:r>
      <w:r w:rsidR="00A16464">
        <w:rPr>
          <w:rFonts w:cs="Biome Light"/>
          <w:noProof/>
          <w:kern w:val="0"/>
        </w:rPr>
        <w:t>)</w:t>
      </w:r>
      <w:r w:rsidRPr="00063686">
        <w:rPr>
          <w:rFonts w:cs="Biome Light"/>
          <w:noProof/>
          <w:kern w:val="0"/>
        </w:rPr>
        <w:t>, Kamienne), zidentyfikowano problem utraty dawnej atrakcyjności basenu w Polanowie. Z powodu pogarszającego się stanu obiektu i złej jakości wody, miejsce to przestało pełnić swoją dawną funkcję integracyjną, co bezpośrednio uzasadnia potrzebę jego kompleksowej rewitalizacji.</w:t>
      </w:r>
    </w:p>
    <w:p w14:paraId="1667E7F3" w14:textId="42B9A684" w:rsidR="00063686" w:rsidRPr="00063686" w:rsidRDefault="00063686" w:rsidP="00063686">
      <w:pPr>
        <w:spacing w:after="120"/>
        <w:jc w:val="both"/>
        <w:rPr>
          <w:rFonts w:cs="Biome Light"/>
          <w:noProof/>
          <w:kern w:val="0"/>
        </w:rPr>
      </w:pPr>
      <w:r w:rsidRPr="00063686">
        <w:rPr>
          <w:rFonts w:cs="Biome Light"/>
          <w:noProof/>
          <w:kern w:val="0"/>
        </w:rPr>
        <w:t>Upowszechnienie pracy zdalnej oraz rosnące zapotrzebowanie na życie blisko natury stanowią obiektywną szansę rozwojową gminy. Czyste środowisko, cisza i krajobraz z</w:t>
      </w:r>
      <w:r w:rsidR="00FE35D9">
        <w:rPr>
          <w:rFonts w:cs="Biome Light"/>
          <w:noProof/>
          <w:kern w:val="0"/>
        </w:rPr>
        <w:t> </w:t>
      </w:r>
      <w:r w:rsidRPr="00063686">
        <w:rPr>
          <w:rFonts w:cs="Biome Light"/>
          <w:noProof/>
          <w:kern w:val="0"/>
        </w:rPr>
        <w:t>dala od miejskiego zgiełku to obecnie główny atut, który może przyciągnąć nowych mieszkańców i ograniczyć problem wyludniania.</w:t>
      </w:r>
    </w:p>
    <w:p w14:paraId="42851C25" w14:textId="77777777" w:rsidR="00063686" w:rsidRDefault="00063686" w:rsidP="00063686">
      <w:pPr>
        <w:spacing w:after="120"/>
        <w:jc w:val="both"/>
        <w:rPr>
          <w:rFonts w:cs="Biome Light"/>
          <w:noProof/>
          <w:kern w:val="0"/>
        </w:rPr>
      </w:pPr>
      <w:r w:rsidRPr="00063686">
        <w:rPr>
          <w:rFonts w:cs="Biome Light"/>
          <w:b/>
          <w:bCs/>
          <w:noProof/>
          <w:kern w:val="0"/>
        </w:rPr>
        <w:t>Finanse samorządowe a samodzielność ekonomiczna</w:t>
      </w:r>
      <w:r w:rsidRPr="00063686">
        <w:rPr>
          <w:rFonts w:cs="Biome Light"/>
          <w:noProof/>
          <w:kern w:val="0"/>
        </w:rPr>
        <w:t xml:space="preserve"> </w:t>
      </w:r>
    </w:p>
    <w:p w14:paraId="2B3A247A" w14:textId="3840BB4E" w:rsidR="00063686" w:rsidRPr="00063686" w:rsidRDefault="00063686" w:rsidP="00063686">
      <w:pPr>
        <w:spacing w:after="120"/>
        <w:jc w:val="both"/>
        <w:rPr>
          <w:rFonts w:cs="Biome Light"/>
          <w:noProof/>
          <w:kern w:val="0"/>
        </w:rPr>
      </w:pPr>
      <w:r w:rsidRPr="00063686">
        <w:rPr>
          <w:rFonts w:cs="Biome Light"/>
          <w:noProof/>
          <w:kern w:val="0"/>
        </w:rPr>
        <w:t xml:space="preserve">Sytuacja finansowa gminy jest stabilna – samorząd wypracowuje nadwyżki operacyjne i utrzymuje bezpieczny poziom zadłużenia. Odnotowany w ostatnich latach skokowy wzrost dochodów (do ponad 7 200 zł per capita w 2024 r.) wynikał jednak przede wszystkim z rekordowej skuteczności w pozyskiwaniu transferów zewnętrznych (dotacji majątkowych), a nie ze wzrostu dochodów własnych. Wpływy z tytułu udziałów w podatkach PIT i CIT kształtują się wyraźnie poniżej średnich powiatowych i wojewódzkich, co stanowi bezpośrednią konsekwencję ograniczonej bazy przedsiębiorczości i umiarkowanego poziomu wynagrodzeń. Zjawisko to potęguje trwała luka w finansowaniu usług publicznych (np. </w:t>
      </w:r>
      <w:r w:rsidR="00121DF0" w:rsidRPr="00121DF0">
        <w:rPr>
          <w:rFonts w:cs="Biome Light"/>
          <w:noProof/>
          <w:kern w:val="0"/>
        </w:rPr>
        <w:t>środki przekazywane z</w:t>
      </w:r>
      <w:r w:rsidR="00FE35D9">
        <w:rPr>
          <w:rFonts w:cs="Biome Light"/>
          <w:noProof/>
          <w:kern w:val="0"/>
        </w:rPr>
        <w:t> </w:t>
      </w:r>
      <w:r w:rsidR="00121DF0" w:rsidRPr="00121DF0">
        <w:rPr>
          <w:rFonts w:cs="Biome Light"/>
          <w:noProof/>
          <w:kern w:val="0"/>
        </w:rPr>
        <w:t>budżetu państwa na finansowanie zadań oświatowych</w:t>
      </w:r>
      <w:r w:rsidRPr="00063686">
        <w:rPr>
          <w:rFonts w:cs="Biome Light"/>
          <w:noProof/>
          <w:kern w:val="0"/>
        </w:rPr>
        <w:t>). W odbiorze społecznym kwestie finansowe gminy budzą dużą dozę niepewności – w badaniach ankietowych aż 21% mieszkańców wstrzymało się od oceny stabilności finansowej samorządu, co sugeruje niski poziom wiedzy w tym zakresie. W perspektywie długoterminowej zabezpieczenie odpowiedniej jakości usług publicznych będzie wymagało stopniowego zwiększania samodzielności dochodowej, co jest ściśle powiązane z</w:t>
      </w:r>
      <w:r w:rsidR="00FE35D9">
        <w:rPr>
          <w:rFonts w:cs="Biome Light"/>
          <w:noProof/>
          <w:kern w:val="0"/>
        </w:rPr>
        <w:t> </w:t>
      </w:r>
      <w:r w:rsidRPr="00063686">
        <w:rPr>
          <w:rFonts w:cs="Biome Light"/>
          <w:noProof/>
          <w:kern w:val="0"/>
        </w:rPr>
        <w:t>koniecznością stymulowania rozwoju lokalnych przedsiębiorstw.</w:t>
      </w:r>
    </w:p>
    <w:p w14:paraId="4D9FF4F4" w14:textId="77777777" w:rsidR="00063686" w:rsidRPr="00063686" w:rsidRDefault="00063686" w:rsidP="00063686">
      <w:pPr>
        <w:spacing w:after="120"/>
        <w:jc w:val="both"/>
        <w:rPr>
          <w:rFonts w:cs="Biome Light"/>
          <w:noProof/>
          <w:kern w:val="0"/>
        </w:rPr>
      </w:pPr>
    </w:p>
    <w:p w14:paraId="0C851A79" w14:textId="2AF5EE2B" w:rsidR="00063686" w:rsidRPr="00063686" w:rsidRDefault="00063686" w:rsidP="00063686">
      <w:pPr>
        <w:pStyle w:val="Nagwek2"/>
        <w:rPr>
          <w:noProof/>
        </w:rPr>
      </w:pPr>
      <w:bookmarkStart w:id="12" w:name="_Toc230013201"/>
      <w:r>
        <w:rPr>
          <w:noProof/>
        </w:rPr>
        <w:t>S</w:t>
      </w:r>
      <w:r w:rsidRPr="00063686">
        <w:rPr>
          <w:noProof/>
        </w:rPr>
        <w:t>fer</w:t>
      </w:r>
      <w:r>
        <w:rPr>
          <w:noProof/>
        </w:rPr>
        <w:t>a</w:t>
      </w:r>
      <w:r w:rsidRPr="00063686">
        <w:rPr>
          <w:noProof/>
        </w:rPr>
        <w:t xml:space="preserve"> przestrzenn</w:t>
      </w:r>
      <w:r>
        <w:rPr>
          <w:noProof/>
        </w:rPr>
        <w:t>a</w:t>
      </w:r>
      <w:bookmarkEnd w:id="12"/>
    </w:p>
    <w:p w14:paraId="72C2AF83" w14:textId="477055ED" w:rsidR="00063686" w:rsidRDefault="00063686" w:rsidP="00063686">
      <w:pPr>
        <w:spacing w:after="120"/>
        <w:jc w:val="both"/>
        <w:rPr>
          <w:rFonts w:cs="Biome Light"/>
          <w:noProof/>
          <w:kern w:val="0"/>
        </w:rPr>
      </w:pPr>
      <w:r w:rsidRPr="00063686">
        <w:rPr>
          <w:rFonts w:cs="Biome Light"/>
          <w:b/>
          <w:bCs/>
          <w:noProof/>
          <w:kern w:val="0"/>
        </w:rPr>
        <w:t>Infrastruktura wodno-kanalizacyjna</w:t>
      </w:r>
    </w:p>
    <w:p w14:paraId="695541A9" w14:textId="25BB7ECB" w:rsidR="00063686" w:rsidRPr="00063686" w:rsidRDefault="00063686" w:rsidP="00063686">
      <w:pPr>
        <w:spacing w:after="120"/>
        <w:jc w:val="both"/>
        <w:rPr>
          <w:rFonts w:cs="Biome Light"/>
          <w:noProof/>
          <w:kern w:val="0"/>
        </w:rPr>
      </w:pPr>
      <w:r w:rsidRPr="00063686">
        <w:rPr>
          <w:rFonts w:cs="Biome Light"/>
          <w:noProof/>
          <w:kern w:val="0"/>
        </w:rPr>
        <w:t xml:space="preserve">Choć gmina posiada </w:t>
      </w:r>
      <w:r w:rsidR="00222B6C" w:rsidRPr="00222B6C">
        <w:rPr>
          <w:rFonts w:cs="Biome Light"/>
          <w:noProof/>
          <w:kern w:val="0"/>
        </w:rPr>
        <w:t xml:space="preserve">wysoki poziom zwodociągowania </w:t>
      </w:r>
      <w:r w:rsidRPr="00063686">
        <w:rPr>
          <w:rFonts w:cs="Biome Light"/>
          <w:noProof/>
          <w:kern w:val="0"/>
        </w:rPr>
        <w:t xml:space="preserve">(93,9%), to jakość tej infrastruktury budzi najwyższe niezadowolenie </w:t>
      </w:r>
      <w:r>
        <w:rPr>
          <w:rFonts w:cs="Biome Light"/>
          <w:noProof/>
          <w:kern w:val="0"/>
        </w:rPr>
        <w:t xml:space="preserve">wśród analizowanych wątków </w:t>
      </w:r>
      <w:r w:rsidRPr="00063686">
        <w:rPr>
          <w:rFonts w:cs="Biome Light"/>
          <w:noProof/>
          <w:kern w:val="0"/>
        </w:rPr>
        <w:t xml:space="preserve">w sferze przestrzennej. W badaniach CAWI aż 46% mieszkańców wskazało awaryjność sieci wodociągowej oraz jakość dostarczanej wody jako jeden z najważniejszych </w:t>
      </w:r>
      <w:r w:rsidRPr="00063686">
        <w:rPr>
          <w:rFonts w:cs="Biome Light"/>
          <w:noProof/>
          <w:kern w:val="0"/>
        </w:rPr>
        <w:lastRenderedPageBreak/>
        <w:t>problemów gminy. Równolegle utrzymuje się niski poziom skanalizowania (59,3%), który jest o około 20 punktów procentowych niższy od średniej wojewódzkiej. Brak sieci kanalizacyjnej stanowi istotną barierę dla rozwoju mieszkalnictwa oraz funkcji turystycznych, a poprawę niezawodności infrastruktury wodno-kanalizacyjnej jako główny priorytet inwestycyjny wskazuje 32% ankietowanych.</w:t>
      </w:r>
    </w:p>
    <w:p w14:paraId="347027B4" w14:textId="77777777" w:rsidR="00063686" w:rsidRDefault="00063686" w:rsidP="00B2087F">
      <w:pPr>
        <w:keepNext/>
        <w:spacing w:after="120"/>
        <w:jc w:val="both"/>
        <w:rPr>
          <w:rFonts w:cs="Biome Light"/>
          <w:noProof/>
          <w:kern w:val="0"/>
        </w:rPr>
      </w:pPr>
      <w:r w:rsidRPr="00063686">
        <w:rPr>
          <w:rFonts w:cs="Biome Light"/>
          <w:b/>
          <w:bCs/>
          <w:noProof/>
          <w:kern w:val="0"/>
        </w:rPr>
        <w:t>Terytorialne wykluczenie cyfrowe („białe plamy”)</w:t>
      </w:r>
      <w:r w:rsidRPr="00063686">
        <w:rPr>
          <w:rFonts w:cs="Biome Light"/>
          <w:noProof/>
          <w:kern w:val="0"/>
        </w:rPr>
        <w:t xml:space="preserve"> </w:t>
      </w:r>
    </w:p>
    <w:p w14:paraId="06C4E8F5" w14:textId="0E19EA87" w:rsidR="00063686" w:rsidRPr="00063686" w:rsidRDefault="00063686" w:rsidP="00B2087F">
      <w:pPr>
        <w:keepNext/>
        <w:spacing w:after="120"/>
        <w:jc w:val="both"/>
        <w:rPr>
          <w:rFonts w:cs="Biome Light"/>
          <w:noProof/>
          <w:kern w:val="0"/>
        </w:rPr>
      </w:pPr>
      <w:r w:rsidRPr="00063686">
        <w:rPr>
          <w:rFonts w:cs="Biome Light"/>
          <w:noProof/>
          <w:kern w:val="0"/>
        </w:rPr>
        <w:t>Diagnoza wskazuje na wyraźne różnice w dostępie do infrastruktury teleinformatycznej między miastem a sołectwami. Według badań CAWI, 42% ogółu badanych odczuwa brak stabilnego dostępu do szerokopasmowego internetu i sieci komórkowej. Problem ten jest jednak znacznie silniej odczuwalny na obszarach wiejskich, gdzie aż 63% respondentów formułuje w tym zakresie ocenę negatywną, a dla 46% mieszkańców wsi „białe plamy” stanowią jeden z najpoważniejszych problemów infrastrukturalnych w gminie. Stanowi to obiektywną barierę ograniczającą możliwości pracy zdalnej i</w:t>
      </w:r>
      <w:r w:rsidR="00FE35D9">
        <w:rPr>
          <w:rFonts w:cs="Biome Light"/>
          <w:noProof/>
          <w:kern w:val="0"/>
        </w:rPr>
        <w:t> </w:t>
      </w:r>
      <w:r w:rsidRPr="00063686">
        <w:rPr>
          <w:rFonts w:cs="Biome Light"/>
          <w:noProof/>
          <w:kern w:val="0"/>
        </w:rPr>
        <w:t>dostęp do e-usług.</w:t>
      </w:r>
    </w:p>
    <w:p w14:paraId="6FD93BB8" w14:textId="77777777" w:rsidR="00063686" w:rsidRDefault="00063686" w:rsidP="00063686">
      <w:pPr>
        <w:spacing w:after="120"/>
        <w:jc w:val="both"/>
        <w:rPr>
          <w:rFonts w:cs="Biome Light"/>
          <w:noProof/>
          <w:kern w:val="0"/>
        </w:rPr>
      </w:pPr>
      <w:r w:rsidRPr="00063686">
        <w:rPr>
          <w:rFonts w:cs="Biome Light"/>
          <w:b/>
          <w:bCs/>
          <w:noProof/>
          <w:kern w:val="0"/>
        </w:rPr>
        <w:t>Bariery w komunikacji publicznej i ocena stanu dróg</w:t>
      </w:r>
      <w:r w:rsidRPr="00063686">
        <w:rPr>
          <w:rFonts w:cs="Biome Light"/>
          <w:noProof/>
          <w:kern w:val="0"/>
        </w:rPr>
        <w:t xml:space="preserve"> </w:t>
      </w:r>
    </w:p>
    <w:p w14:paraId="4B29BC72" w14:textId="098D64CD" w:rsidR="00063686" w:rsidRPr="00063686" w:rsidRDefault="00063686" w:rsidP="00063686">
      <w:pPr>
        <w:spacing w:after="120"/>
        <w:jc w:val="both"/>
        <w:rPr>
          <w:rFonts w:cs="Biome Light"/>
          <w:noProof/>
          <w:kern w:val="0"/>
        </w:rPr>
      </w:pPr>
      <w:r w:rsidRPr="00063686">
        <w:rPr>
          <w:rFonts w:cs="Biome Light"/>
          <w:noProof/>
          <w:kern w:val="0"/>
        </w:rPr>
        <w:t xml:space="preserve">Mimo poszerzenia siatki połączeń do 8 całorocznych linii autobusowych w 2024 roku, oferta ta rozmija się z oczekiwaniami społecznymi. W badaniach ankietowych 44% respondentów ogółem i aż 63% mieszkańców obszarów wiejskich uważa, że godziny kursowania </w:t>
      </w:r>
      <w:r w:rsidR="00121DF0">
        <w:rPr>
          <w:rFonts w:cs="Biome Light"/>
          <w:noProof/>
          <w:kern w:val="0"/>
        </w:rPr>
        <w:t>auto</w:t>
      </w:r>
      <w:r w:rsidRPr="00063686">
        <w:rPr>
          <w:rFonts w:cs="Biome Light"/>
          <w:noProof/>
          <w:kern w:val="0"/>
        </w:rPr>
        <w:t xml:space="preserve">busów nie pozwalają na dojazd do pracy i lekarza. W konsekwencji 60% mieszkańców wsi ocenia swoją miejscowość jako słabo skomunikowaną </w:t>
      </w:r>
      <w:r w:rsidRPr="00FE35D9">
        <w:t>z</w:t>
      </w:r>
      <w:r w:rsidR="00FE35D9">
        <w:t> </w:t>
      </w:r>
      <w:r w:rsidRPr="00FE35D9">
        <w:t>Polanowem</w:t>
      </w:r>
      <w:r w:rsidRPr="00063686">
        <w:rPr>
          <w:rFonts w:cs="Biome Light"/>
          <w:noProof/>
          <w:kern w:val="0"/>
        </w:rPr>
        <w:t>. Równie istotnym problemem dla mieszkańców jest jakość ciągów komunikacyjnych – stan dróg lokalnych i chodników negatywnie ocenia 36% badanych ogółem i 49% mieszkańców sołectw. Poprawa nawierzchni drogowych i</w:t>
      </w:r>
      <w:r w:rsidR="00FE35D9">
        <w:rPr>
          <w:rFonts w:cs="Biome Light"/>
          <w:noProof/>
          <w:kern w:val="0"/>
        </w:rPr>
        <w:t> </w:t>
      </w:r>
      <w:r w:rsidRPr="00063686">
        <w:rPr>
          <w:rFonts w:cs="Biome Light"/>
          <w:noProof/>
          <w:kern w:val="0"/>
        </w:rPr>
        <w:t>bezpieczeństwa ruchu stanowi priorytet inwestycyjny dla 32% uczestników badania. Dodatkową barierą w mobilności jest niski poziom rozwoju infrastruktury rowerowej (zaledwie 0,58 km na 100 km²), który plasuje gminę poniżej średnich regionalnych.</w:t>
      </w:r>
    </w:p>
    <w:p w14:paraId="360434CD" w14:textId="77777777" w:rsidR="00063686" w:rsidRDefault="00063686" w:rsidP="00063686">
      <w:pPr>
        <w:spacing w:after="120"/>
        <w:jc w:val="both"/>
        <w:rPr>
          <w:rFonts w:cs="Biome Light"/>
          <w:noProof/>
          <w:kern w:val="0"/>
        </w:rPr>
      </w:pPr>
      <w:r w:rsidRPr="00063686">
        <w:rPr>
          <w:rFonts w:cs="Biome Light"/>
          <w:b/>
          <w:bCs/>
          <w:noProof/>
          <w:kern w:val="0"/>
        </w:rPr>
        <w:t>Ład przestrzenny i postrzeganie oferty mieszkaniowej</w:t>
      </w:r>
      <w:r w:rsidRPr="00063686">
        <w:rPr>
          <w:rFonts w:cs="Biome Light"/>
          <w:noProof/>
          <w:kern w:val="0"/>
        </w:rPr>
        <w:t xml:space="preserve"> </w:t>
      </w:r>
    </w:p>
    <w:p w14:paraId="1B2F3928" w14:textId="6AD31D65" w:rsidR="00063686" w:rsidRPr="00063686" w:rsidRDefault="00063686" w:rsidP="00063686">
      <w:pPr>
        <w:spacing w:after="120"/>
        <w:jc w:val="both"/>
        <w:rPr>
          <w:rFonts w:cs="Biome Light"/>
          <w:noProof/>
          <w:kern w:val="0"/>
        </w:rPr>
      </w:pPr>
      <w:r w:rsidRPr="00063686">
        <w:rPr>
          <w:rFonts w:cs="Biome Light"/>
          <w:noProof/>
          <w:kern w:val="0"/>
        </w:rPr>
        <w:t>Polityka przestrzenna gminy realizowana jest przy pokryciu miejscowymi planami zagospodarowania na poziomie zaledwie 1,0% powierzchni. Oparcie procesu inwestycyjnego na decyzjach o warunkach zabudowy utrudnia koordynację rozwoju i przygotowanie terenów inwestycyjnych. Szansą na uporządkowanie przestrzeni miejskiej jest zaangażowanie gminy w budowę 64 mieszkań w ramach SIM. Badania mieszkańców wskazują jednak, że oferta budownictwa społecznego wymaga lepszej komunikacji – obecnie 26% ankietowanych nie dostrzega w niej szansy na poprawę swoich warunków, a 17% nie ma na ten temat zdania. Z kolei najwyżej ocenianym aspektem przestrzeni gminy pozostaje łatwy dostęp do terenów zielonych i</w:t>
      </w:r>
      <w:r w:rsidR="00FE35D9">
        <w:rPr>
          <w:rFonts w:cs="Biome Light"/>
          <w:noProof/>
          <w:kern w:val="0"/>
        </w:rPr>
        <w:t> </w:t>
      </w:r>
      <w:r w:rsidRPr="00063686">
        <w:rPr>
          <w:rFonts w:cs="Biome Light"/>
          <w:noProof/>
          <w:kern w:val="0"/>
        </w:rPr>
        <w:t>rekreacyjnych, który pozytywnie oceniło 64% badanych.</w:t>
      </w:r>
    </w:p>
    <w:p w14:paraId="4A9E6644" w14:textId="3CD76122" w:rsidR="00063686" w:rsidRPr="00063686" w:rsidRDefault="00063686" w:rsidP="00FE35D9">
      <w:pPr>
        <w:pStyle w:val="Nagwek2"/>
        <w:rPr>
          <w:noProof/>
        </w:rPr>
      </w:pPr>
      <w:bookmarkStart w:id="13" w:name="_Toc230013202"/>
      <w:r>
        <w:rPr>
          <w:noProof/>
        </w:rPr>
        <w:lastRenderedPageBreak/>
        <w:t>Sfera</w:t>
      </w:r>
      <w:r w:rsidRPr="00063686">
        <w:rPr>
          <w:noProof/>
        </w:rPr>
        <w:t xml:space="preserve"> klimatyczno-środowiskow</w:t>
      </w:r>
      <w:r>
        <w:rPr>
          <w:noProof/>
        </w:rPr>
        <w:t>a</w:t>
      </w:r>
      <w:bookmarkEnd w:id="13"/>
    </w:p>
    <w:p w14:paraId="1A9C4328" w14:textId="77777777" w:rsidR="00856855" w:rsidRDefault="00063686" w:rsidP="00FE35D9">
      <w:pPr>
        <w:keepNext/>
        <w:spacing w:after="120"/>
        <w:jc w:val="both"/>
        <w:rPr>
          <w:rFonts w:cs="Biome Light"/>
          <w:noProof/>
          <w:kern w:val="0"/>
        </w:rPr>
      </w:pPr>
      <w:r w:rsidRPr="00063686">
        <w:rPr>
          <w:rFonts w:cs="Biome Light"/>
          <w:b/>
          <w:bCs/>
          <w:noProof/>
          <w:kern w:val="0"/>
        </w:rPr>
        <w:t>Zasoby przyrodnicze a codzienna dostępność zieleni urządzonej</w:t>
      </w:r>
      <w:r w:rsidRPr="00063686">
        <w:rPr>
          <w:rFonts w:cs="Biome Light"/>
          <w:noProof/>
          <w:kern w:val="0"/>
        </w:rPr>
        <w:t xml:space="preserve"> </w:t>
      </w:r>
    </w:p>
    <w:p w14:paraId="38D0F8E9" w14:textId="4470BD76" w:rsidR="00063686" w:rsidRPr="00063686" w:rsidRDefault="00063686" w:rsidP="00FE35D9">
      <w:pPr>
        <w:keepNext/>
        <w:spacing w:after="120"/>
        <w:jc w:val="both"/>
        <w:rPr>
          <w:rFonts w:cs="Biome Light"/>
          <w:noProof/>
          <w:kern w:val="0"/>
        </w:rPr>
      </w:pPr>
      <w:r w:rsidRPr="00063686">
        <w:rPr>
          <w:rFonts w:cs="Biome Light"/>
          <w:noProof/>
          <w:kern w:val="0"/>
        </w:rPr>
        <w:t>Lasy zajmują 54% powierzchni gminy, co stanowi jej trwały atut osiedleńczy i</w:t>
      </w:r>
      <w:r w:rsidR="00FE35D9">
        <w:rPr>
          <w:rFonts w:cs="Biome Light"/>
          <w:noProof/>
          <w:kern w:val="0"/>
        </w:rPr>
        <w:t> </w:t>
      </w:r>
      <w:r w:rsidRPr="00063686">
        <w:rPr>
          <w:rFonts w:cs="Biome Light"/>
          <w:noProof/>
          <w:kern w:val="0"/>
        </w:rPr>
        <w:t>turystyczny. Znajduje to odzwierciedlenie w badaniach ankietowych – 64% mieszkańców pozytywnie ocenia swój dostęp do terenów zielonych i rekreacyjnych. Zauważalna jest jednak różnica terytorialna: w mieście odsetek ten wynosi 71%, podczas gdy na obszarach wiejskich 54%. Dane statystyczne wskazują przy tym na bardzo niski udział zieleni urządzonej (parków, zieleńców) w bezpośrednim sąsiedztwie zwartej zabudowy, która stanowi 0,01% powierzchni gminy i w ostatnich latach uległa niewielkiemu zmniejszeniu. Wnioski z warsztatów uwypukliły również wyzwanie dotyczące zarządzania cennymi przyrodniczo strefami – zdiagnozowano konieczność godzenia ochrony natury (w tym stref ciszy) z rozwojem funkcji turystycznych i</w:t>
      </w:r>
      <w:r w:rsidR="00FE35D9">
        <w:rPr>
          <w:rFonts w:cs="Biome Light"/>
          <w:noProof/>
          <w:kern w:val="0"/>
        </w:rPr>
        <w:t> </w:t>
      </w:r>
      <w:r w:rsidRPr="00063686">
        <w:rPr>
          <w:rFonts w:cs="Biome Light"/>
          <w:noProof/>
          <w:kern w:val="0"/>
        </w:rPr>
        <w:t>organizacją wydarzeń plenerowych.</w:t>
      </w:r>
    </w:p>
    <w:p w14:paraId="7603E80D" w14:textId="77777777" w:rsidR="00856855" w:rsidRDefault="00063686" w:rsidP="00063686">
      <w:pPr>
        <w:spacing w:after="120"/>
        <w:jc w:val="both"/>
        <w:rPr>
          <w:rFonts w:cs="Biome Light"/>
          <w:noProof/>
          <w:kern w:val="0"/>
        </w:rPr>
      </w:pPr>
      <w:r w:rsidRPr="00063686">
        <w:rPr>
          <w:rFonts w:cs="Biome Light"/>
          <w:b/>
          <w:bCs/>
          <w:noProof/>
          <w:kern w:val="0"/>
        </w:rPr>
        <w:t>Jakość powietrza i lokalne wyzwania niskiej emisji</w:t>
      </w:r>
      <w:r w:rsidRPr="00063686">
        <w:rPr>
          <w:rFonts w:cs="Biome Light"/>
          <w:noProof/>
          <w:kern w:val="0"/>
        </w:rPr>
        <w:t xml:space="preserve"> </w:t>
      </w:r>
    </w:p>
    <w:p w14:paraId="43E9E2B4" w14:textId="2F1A7AEA" w:rsidR="00063686" w:rsidRPr="00063686" w:rsidRDefault="00121DF0" w:rsidP="00063686">
      <w:pPr>
        <w:spacing w:after="120"/>
        <w:jc w:val="both"/>
        <w:rPr>
          <w:rFonts w:cs="Biome Light"/>
          <w:noProof/>
          <w:kern w:val="0"/>
        </w:rPr>
      </w:pPr>
      <w:r w:rsidRPr="00121DF0">
        <w:rPr>
          <w:rFonts w:cs="Biome Light"/>
          <w:noProof/>
          <w:kern w:val="0"/>
        </w:rPr>
        <w:t>Dane modelowe dotyczące jakości powietrza wskazują</w:t>
      </w:r>
      <w:r w:rsidR="00063686" w:rsidRPr="00063686">
        <w:rPr>
          <w:rFonts w:cs="Biome Light"/>
          <w:noProof/>
          <w:kern w:val="0"/>
        </w:rPr>
        <w:t xml:space="preserve">, że obiektywna jakość powietrza w gminie jest bardzo dobra – średnioroczne stężenia pyłu PM10 (13,21 µg/m³) oraz benzo(a)pirenu (0,24 ng/m³) utrzymują się bezpiecznie poniżej norm dopuszczalnych. Brak uciążliwego przemysłu jest wskazywany w diagnozie warsztatowej jako jeden z głównych atutów osiedleńczych gminy. Mimo to, lokalnym problemem pozostaje niska emisja w sezonie grzewczym. Na warsztatach zgłaszano zjawisko spalania paliw niskiej jakości oraz odpadów w przestarzałych piecach na paliwa stałe. Badania społeczne pokazują jednak, że dla mieszkańców nie jest to kwestia priorytetowa – działania na rzecz poprawy jakości powietrza </w:t>
      </w:r>
      <w:r w:rsidR="00856855" w:rsidRPr="00856855">
        <w:rPr>
          <w:rFonts w:cs="Biome Light"/>
          <w:noProof/>
          <w:kern w:val="0"/>
        </w:rPr>
        <w:t>jako najważniejsze wskazało jedynie 3% ankietowanych</w:t>
      </w:r>
      <w:r w:rsidR="00063686" w:rsidRPr="00063686">
        <w:rPr>
          <w:rFonts w:cs="Biome Light"/>
          <w:noProof/>
          <w:kern w:val="0"/>
        </w:rPr>
        <w:t>, a 22% badanych nie potrafiło ocenić skuteczności obecnych działań gminy w tym obszarze. Wskazuje to na potrzebę wzmocnienia działań edukacyjnych i prewencyjnych, przy jednoczesnym kontynuowaniu wsparcia w wymianie źródeł ciepła.</w:t>
      </w:r>
    </w:p>
    <w:p w14:paraId="4A147128" w14:textId="77777777" w:rsidR="00856855" w:rsidRDefault="00063686" w:rsidP="00063686">
      <w:pPr>
        <w:spacing w:after="120"/>
        <w:jc w:val="both"/>
        <w:rPr>
          <w:rFonts w:cs="Biome Light"/>
          <w:noProof/>
          <w:kern w:val="0"/>
        </w:rPr>
      </w:pPr>
      <w:r w:rsidRPr="00063686">
        <w:rPr>
          <w:rFonts w:cs="Biome Light"/>
          <w:b/>
          <w:bCs/>
          <w:noProof/>
          <w:kern w:val="0"/>
        </w:rPr>
        <w:t>Gospodarka wodna i adaptacja do zmian klimatycznych</w:t>
      </w:r>
      <w:r w:rsidRPr="00063686">
        <w:rPr>
          <w:rFonts w:cs="Biome Light"/>
          <w:noProof/>
          <w:kern w:val="0"/>
        </w:rPr>
        <w:t xml:space="preserve"> </w:t>
      </w:r>
    </w:p>
    <w:p w14:paraId="7EAAE7FB" w14:textId="3EAFAA6A" w:rsidR="00063686" w:rsidRPr="00063686" w:rsidRDefault="00063686" w:rsidP="00063686">
      <w:pPr>
        <w:spacing w:after="120"/>
        <w:jc w:val="both"/>
        <w:rPr>
          <w:rFonts w:cs="Biome Light"/>
          <w:noProof/>
          <w:kern w:val="0"/>
        </w:rPr>
      </w:pPr>
      <w:r w:rsidRPr="00063686">
        <w:rPr>
          <w:rFonts w:cs="Biome Light"/>
          <w:noProof/>
          <w:kern w:val="0"/>
        </w:rPr>
        <w:t>Gmina mierzy się z wyzwaniami w obszarze gospodarki wodnej. Znaczna część Jednolitych Części Wód Powierzchniowych (m.in. rzeki Unieść, Polnica) wykazuje zły stan ogólny. Zdiagnozowano również nakładanie się ryzyk hydrologicznych: występowanie obszarów zagrożenia powodziowego (m.in. w dolinie rzeki Grabowej i</w:t>
      </w:r>
      <w:r w:rsidR="00FE35D9">
        <w:rPr>
          <w:rFonts w:cs="Biome Light"/>
          <w:noProof/>
          <w:kern w:val="0"/>
        </w:rPr>
        <w:t> </w:t>
      </w:r>
      <w:r w:rsidRPr="00063686">
        <w:rPr>
          <w:rFonts w:cs="Biome Light"/>
          <w:noProof/>
          <w:kern w:val="0"/>
        </w:rPr>
        <w:t>przy jeziorach) współistnieje z zagrożeniem suszą atmosferyczną i hydrologiczną. Z</w:t>
      </w:r>
      <w:r w:rsidR="00FE35D9">
        <w:rPr>
          <w:rFonts w:cs="Biome Light"/>
          <w:noProof/>
          <w:kern w:val="0"/>
        </w:rPr>
        <w:t> </w:t>
      </w:r>
      <w:r w:rsidRPr="00063686">
        <w:rPr>
          <w:rFonts w:cs="Biome Light"/>
          <w:noProof/>
          <w:kern w:val="0"/>
        </w:rPr>
        <w:t xml:space="preserve">badania CAWI wynika, że 26% mieszkańców zauważa skutki zmian klimatu (takie jak susze czy intensywne opady) w swoim codziennym życiu. Jednocześnie zaledwie 6% respondentów uważa przygotowanie gminy na te zmiany za priorytet inwestycyjny. Ze strategicznego punktu widzenia, rozwój infrastruktury retencyjnej oraz zintegrowane zarządzanie wodami stanowią jednak </w:t>
      </w:r>
      <w:r w:rsidR="00856855" w:rsidRPr="00856855">
        <w:rPr>
          <w:rFonts w:cs="Biome Light"/>
          <w:noProof/>
          <w:kern w:val="0"/>
        </w:rPr>
        <w:t>warunek utrzymania stabilności środowiskowej i</w:t>
      </w:r>
      <w:r w:rsidR="00FE35D9">
        <w:rPr>
          <w:rFonts w:cs="Biome Light"/>
          <w:noProof/>
          <w:kern w:val="0"/>
        </w:rPr>
        <w:t> </w:t>
      </w:r>
      <w:r w:rsidR="00856855" w:rsidRPr="00856855">
        <w:rPr>
          <w:rFonts w:cs="Biome Light"/>
          <w:noProof/>
          <w:kern w:val="0"/>
        </w:rPr>
        <w:t>rolniczej gminy</w:t>
      </w:r>
      <w:r w:rsidRPr="00063686">
        <w:rPr>
          <w:rFonts w:cs="Biome Light"/>
          <w:noProof/>
          <w:kern w:val="0"/>
        </w:rPr>
        <w:t>.</w:t>
      </w:r>
    </w:p>
    <w:p w14:paraId="4CF06585" w14:textId="77777777" w:rsidR="00856855" w:rsidRDefault="00063686" w:rsidP="00FE35D9">
      <w:pPr>
        <w:keepNext/>
        <w:keepLines/>
        <w:spacing w:after="120"/>
        <w:jc w:val="both"/>
        <w:rPr>
          <w:rFonts w:cs="Biome Light"/>
          <w:noProof/>
          <w:kern w:val="0"/>
        </w:rPr>
      </w:pPr>
      <w:r w:rsidRPr="00063686">
        <w:rPr>
          <w:rFonts w:cs="Biome Light"/>
          <w:b/>
          <w:bCs/>
          <w:noProof/>
          <w:kern w:val="0"/>
        </w:rPr>
        <w:lastRenderedPageBreak/>
        <w:t>Gospodarka odpadami i estetyka przestrzeni</w:t>
      </w:r>
      <w:r w:rsidRPr="00063686">
        <w:rPr>
          <w:rFonts w:cs="Biome Light"/>
          <w:noProof/>
          <w:kern w:val="0"/>
        </w:rPr>
        <w:t xml:space="preserve"> </w:t>
      </w:r>
    </w:p>
    <w:p w14:paraId="7D928B28" w14:textId="2570CD93" w:rsidR="00063686" w:rsidRPr="00063686" w:rsidRDefault="00BC23C8" w:rsidP="00FE35D9">
      <w:pPr>
        <w:keepNext/>
        <w:keepLines/>
        <w:spacing w:after="120"/>
        <w:jc w:val="both"/>
        <w:rPr>
          <w:rFonts w:cs="Biome Light"/>
          <w:noProof/>
          <w:kern w:val="0"/>
        </w:rPr>
      </w:pPr>
      <w:r>
        <w:rPr>
          <w:rFonts w:cs="Biome Light"/>
          <w:noProof/>
          <w:kern w:val="0"/>
        </w:rPr>
        <w:t>U</w:t>
      </w:r>
      <w:r w:rsidRPr="00BC23C8">
        <w:rPr>
          <w:rFonts w:cs="Biome Light"/>
          <w:noProof/>
          <w:kern w:val="0"/>
        </w:rPr>
        <w:t>dział odpadów komunalnych zebranych selektywnie w ogólnej masie odebranych odpadów komunalnych wynosi 33,5%</w:t>
      </w:r>
      <w:r>
        <w:rPr>
          <w:rFonts w:cs="Biome Light"/>
          <w:noProof/>
          <w:kern w:val="0"/>
        </w:rPr>
        <w:t xml:space="preserve">, </w:t>
      </w:r>
      <w:r w:rsidR="00063686" w:rsidRPr="00063686">
        <w:rPr>
          <w:rFonts w:cs="Biome Light"/>
          <w:noProof/>
          <w:kern w:val="0"/>
        </w:rPr>
        <w:t xml:space="preserve">co jest wynikiem niższym od średniej dla powiatu i województwa. Na warsztatach zidentyfikowano problem dzikich wysypisk oraz zaśmiecania rzadziej uczęszczanych dróg, co </w:t>
      </w:r>
      <w:r w:rsidR="00856855" w:rsidRPr="00856855">
        <w:rPr>
          <w:rFonts w:cs="Biome Light"/>
          <w:noProof/>
          <w:kern w:val="0"/>
        </w:rPr>
        <w:t>gmina stara się ograniczać</w:t>
      </w:r>
      <w:r w:rsidR="00856855">
        <w:rPr>
          <w:rFonts w:cs="Biome Light"/>
          <w:noProof/>
          <w:kern w:val="0"/>
        </w:rPr>
        <w:t xml:space="preserve"> </w:t>
      </w:r>
      <w:r w:rsidR="00063686" w:rsidRPr="00063686">
        <w:rPr>
          <w:rFonts w:cs="Biome Light"/>
          <w:noProof/>
          <w:kern w:val="0"/>
        </w:rPr>
        <w:t xml:space="preserve">poprzez działania prewencyjne Straży Miejskiej. Z perspektywy mieszkańców uporządkowanie gospodarki odpadami i ładu przestrzennego ustępuje jednak miejsca </w:t>
      </w:r>
      <w:r w:rsidR="00856855" w:rsidRPr="00856855">
        <w:rPr>
          <w:rFonts w:cs="Biome Light"/>
          <w:noProof/>
          <w:kern w:val="0"/>
        </w:rPr>
        <w:t>potrzebom związanym z podstawową infrastrukturą techniczną</w:t>
      </w:r>
      <w:r w:rsidR="00856855">
        <w:rPr>
          <w:rFonts w:cs="Biome Light"/>
          <w:noProof/>
          <w:kern w:val="0"/>
        </w:rPr>
        <w:t xml:space="preserve"> </w:t>
      </w:r>
      <w:r w:rsidR="00063686" w:rsidRPr="00063686">
        <w:rPr>
          <w:rFonts w:cs="Biome Light"/>
          <w:noProof/>
          <w:kern w:val="0"/>
        </w:rPr>
        <w:t>– jako priorytet rozwojowy uporządkowanie gospodarki odpadami wskazało zaledwie 4% badanych. Zwiększenie poziomu segregacji i dbałości o wspólną przestrzeń będzie zatem wymagało silniejszych działań świadomościowych i edukacyjnych.</w:t>
      </w:r>
    </w:p>
    <w:p w14:paraId="5583CCFA" w14:textId="2AF22F28" w:rsidR="00063686" w:rsidRPr="00063686" w:rsidRDefault="00063686" w:rsidP="00063686">
      <w:pPr>
        <w:pStyle w:val="Nagwek1"/>
      </w:pPr>
      <w:bookmarkStart w:id="14" w:name="_Toc230013203"/>
      <w:r w:rsidRPr="00063686">
        <w:t>Wizja rozwoju Gminy Polanów</w:t>
      </w:r>
      <w:r>
        <w:t xml:space="preserve"> </w:t>
      </w:r>
      <w:r w:rsidRPr="00063686">
        <w:t>– perspektywa 2036 r.</w:t>
      </w:r>
      <w:bookmarkEnd w:id="14"/>
    </w:p>
    <w:p w14:paraId="518A4B3D" w14:textId="77777777" w:rsidR="00063686" w:rsidRPr="00063686" w:rsidRDefault="00063686" w:rsidP="00063686">
      <w:pPr>
        <w:spacing w:after="120"/>
        <w:jc w:val="both"/>
        <w:rPr>
          <w:rFonts w:cs="Biome Light"/>
          <w:noProof/>
          <w:kern w:val="0"/>
        </w:rPr>
      </w:pPr>
      <w:r w:rsidRPr="00063686">
        <w:rPr>
          <w:rFonts w:cs="Biome Light"/>
          <w:noProof/>
          <w:kern w:val="0"/>
        </w:rPr>
        <w:t>Wizja to wyobrażenie przyszłości – kierunek, do którego wspólnie chcemy zmierzać jako mieszkańcy, samorząd i lokalni partnerzy. To odpowiedź na pytania:</w:t>
      </w:r>
    </w:p>
    <w:p w14:paraId="403F9485" w14:textId="77777777" w:rsidR="00063686" w:rsidRPr="00063686" w:rsidRDefault="00063686" w:rsidP="00F11530">
      <w:pPr>
        <w:pStyle w:val="Akapitzlist"/>
        <w:numPr>
          <w:ilvl w:val="0"/>
          <w:numId w:val="7"/>
        </w:numPr>
        <w:spacing w:after="120"/>
        <w:jc w:val="both"/>
        <w:rPr>
          <w:rFonts w:cs="Biome Light"/>
          <w:noProof/>
          <w:kern w:val="0"/>
        </w:rPr>
      </w:pPr>
      <w:r w:rsidRPr="00063686">
        <w:rPr>
          <w:rFonts w:cs="Biome Light"/>
          <w:noProof/>
          <w:kern w:val="0"/>
        </w:rPr>
        <w:softHyphen/>
        <w:t>jakiej gminy chcemy?</w:t>
      </w:r>
    </w:p>
    <w:p w14:paraId="21B43345" w14:textId="77777777" w:rsidR="00063686" w:rsidRPr="00063686" w:rsidRDefault="00063686" w:rsidP="00F11530">
      <w:pPr>
        <w:pStyle w:val="Akapitzlist"/>
        <w:numPr>
          <w:ilvl w:val="0"/>
          <w:numId w:val="7"/>
        </w:numPr>
        <w:spacing w:after="120"/>
        <w:jc w:val="both"/>
        <w:rPr>
          <w:rFonts w:cs="Biome Light"/>
          <w:noProof/>
          <w:kern w:val="0"/>
        </w:rPr>
      </w:pPr>
      <w:r w:rsidRPr="00063686">
        <w:rPr>
          <w:rFonts w:cs="Biome Light"/>
          <w:noProof/>
          <w:kern w:val="0"/>
        </w:rPr>
        <w:t>jaka ma być Gmina Polanów w perspektywie 2036 roku?</w:t>
      </w:r>
    </w:p>
    <w:p w14:paraId="48835FE3" w14:textId="77777777" w:rsidR="00063686" w:rsidRPr="00063686" w:rsidRDefault="00063686" w:rsidP="00F11530">
      <w:pPr>
        <w:pStyle w:val="Akapitzlist"/>
        <w:numPr>
          <w:ilvl w:val="0"/>
          <w:numId w:val="7"/>
        </w:numPr>
        <w:spacing w:after="120"/>
        <w:jc w:val="both"/>
        <w:rPr>
          <w:rFonts w:cs="Biome Light"/>
          <w:noProof/>
          <w:kern w:val="0"/>
        </w:rPr>
      </w:pPr>
      <w:r w:rsidRPr="00063686">
        <w:rPr>
          <w:rFonts w:cs="Biome Light"/>
          <w:noProof/>
          <w:kern w:val="0"/>
        </w:rPr>
        <w:t>jaka jest główna aspiracja rozwojowa Gminy Polanów?</w:t>
      </w:r>
    </w:p>
    <w:p w14:paraId="417545FE" w14:textId="3FA344C1" w:rsidR="00063686" w:rsidRPr="00063686" w:rsidRDefault="00063686" w:rsidP="00F11530">
      <w:pPr>
        <w:pStyle w:val="Akapitzlist"/>
        <w:numPr>
          <w:ilvl w:val="0"/>
          <w:numId w:val="7"/>
        </w:numPr>
        <w:spacing w:after="120"/>
        <w:jc w:val="both"/>
        <w:rPr>
          <w:rFonts w:cs="Biome Light"/>
          <w:noProof/>
          <w:kern w:val="0"/>
        </w:rPr>
      </w:pPr>
      <w:r w:rsidRPr="00063686">
        <w:rPr>
          <w:rFonts w:cs="Biome Light"/>
          <w:noProof/>
          <w:kern w:val="0"/>
        </w:rPr>
        <w:t>do czego należy dążyć?</w:t>
      </w:r>
    </w:p>
    <w:p w14:paraId="4B0AEB27" w14:textId="77777777" w:rsidR="00063686" w:rsidRPr="00063686" w:rsidRDefault="00063686" w:rsidP="00063686">
      <w:pPr>
        <w:spacing w:after="120"/>
        <w:jc w:val="both"/>
        <w:rPr>
          <w:rFonts w:cs="Biome Light"/>
          <w:noProof/>
          <w:kern w:val="0"/>
        </w:rPr>
      </w:pPr>
      <w:r w:rsidRPr="00063686">
        <w:rPr>
          <w:rFonts w:cs="Biome Light"/>
          <w:noProof/>
          <w:kern w:val="0"/>
        </w:rPr>
        <w:t>Wizja może wyrażać zarówno ambicje, jak i realne cele rozwojowe. Ważne, aby była czytelna, inspirująca i możliwa do osiągnięcia – krok po kroku, przy zaangażowaniu mieszkańców, samorządu, instytucji lokalnych, organizacji społecznych i partnerów gospodarczych. Dobrze sformułowana wizja pokazuje, dokąd zmierza gmina, jakie wartości są dla niej istotne oraz jaki obraz przyszłości chce wspólnie budować.</w:t>
      </w:r>
    </w:p>
    <w:p w14:paraId="7CEC14C0" w14:textId="77777777" w:rsidR="00063686" w:rsidRPr="00063686" w:rsidRDefault="00063686" w:rsidP="00063686">
      <w:pPr>
        <w:spacing w:after="120"/>
        <w:jc w:val="both"/>
        <w:rPr>
          <w:rFonts w:cs="Biome Light"/>
          <w:noProof/>
          <w:kern w:val="0"/>
        </w:rPr>
      </w:pPr>
      <w:r w:rsidRPr="00063686">
        <w:rPr>
          <w:rFonts w:cs="Biome Light"/>
          <w:noProof/>
          <w:kern w:val="0"/>
        </w:rPr>
        <w:t>Wizja rozwoju Gminy Polanów określa kierunek zmian i główną aspirację rozwojową. Wskazuje wartości ważne dla lokalnej wspólnoty oraz warunki życia, które gmina chce rozwijać w perspektywie kolejnych lat. Stanowi punkt odniesienia dla całej Strategii.</w:t>
      </w:r>
    </w:p>
    <w:p w14:paraId="07E504F0" w14:textId="20950092" w:rsidR="00063686" w:rsidRPr="00063686" w:rsidRDefault="00063686" w:rsidP="00063686">
      <w:pPr>
        <w:spacing w:after="120"/>
        <w:jc w:val="both"/>
        <w:rPr>
          <w:rFonts w:cs="Biome Light"/>
          <w:noProof/>
          <w:kern w:val="0"/>
        </w:rPr>
      </w:pPr>
      <w:r w:rsidRPr="00063686">
        <w:rPr>
          <w:rFonts w:cs="Biome Light"/>
          <w:noProof/>
          <w:kern w:val="0"/>
        </w:rPr>
        <w:t>Zapis wizji został wypracowany w trakcie prac strategicznych z udziałem przedstawicieli samorządu, instytucji lokalnych, organizacji społecznych, partnerów gospodarczych i mieszkańców</w:t>
      </w:r>
      <w:r w:rsidR="00856855">
        <w:rPr>
          <w:rFonts w:cs="Biome Light"/>
          <w:noProof/>
          <w:kern w:val="0"/>
        </w:rPr>
        <w:t>.</w:t>
      </w:r>
    </w:p>
    <w:p w14:paraId="7DC05244" w14:textId="7A88217C" w:rsidR="006677F4" w:rsidRPr="006677F4" w:rsidRDefault="006677F4" w:rsidP="006677F4">
      <w:pPr>
        <w:shd w:val="clear" w:color="auto" w:fill="DAE9F7" w:themeFill="text2" w:themeFillTint="1A"/>
        <w:spacing w:after="120"/>
        <w:jc w:val="both"/>
        <w:rPr>
          <w:rFonts w:cs="Biome Light"/>
          <w:i/>
          <w:iCs/>
          <w:noProof/>
          <w:kern w:val="0"/>
        </w:rPr>
      </w:pPr>
      <w:r w:rsidRPr="006677F4">
        <w:rPr>
          <w:rFonts w:cs="Biome Light"/>
          <w:i/>
          <w:iCs/>
          <w:noProof/>
          <w:kern w:val="0"/>
        </w:rPr>
        <w:lastRenderedPageBreak/>
        <w:t xml:space="preserve">W 2036 roku Gmina Polanów to </w:t>
      </w:r>
      <w:r w:rsidRPr="006677F4">
        <w:rPr>
          <w:rFonts w:cs="Biome Light"/>
          <w:b/>
          <w:bCs/>
          <w:i/>
          <w:iCs/>
          <w:noProof/>
          <w:kern w:val="0"/>
        </w:rPr>
        <w:t>bezpieczna, zintegrowana i przyjazna wspólnota aktywnych mieszkańców</w:t>
      </w:r>
      <w:r w:rsidRPr="006677F4">
        <w:rPr>
          <w:rFonts w:cs="Biome Light"/>
          <w:i/>
          <w:iCs/>
          <w:noProof/>
          <w:kern w:val="0"/>
        </w:rPr>
        <w:t>, w której rozwój miasta i obszarów wiejskich przebiega w</w:t>
      </w:r>
      <w:r w:rsidR="00FE35D9">
        <w:rPr>
          <w:rFonts w:cs="Biome Light"/>
          <w:i/>
          <w:iCs/>
          <w:noProof/>
          <w:kern w:val="0"/>
        </w:rPr>
        <w:t> </w:t>
      </w:r>
      <w:r w:rsidRPr="006677F4">
        <w:rPr>
          <w:rFonts w:cs="Biome Light"/>
          <w:i/>
          <w:iCs/>
          <w:noProof/>
          <w:kern w:val="0"/>
        </w:rPr>
        <w:t xml:space="preserve">sposób zrównoważony. Jest to gmina </w:t>
      </w:r>
      <w:r w:rsidRPr="006677F4">
        <w:rPr>
          <w:rFonts w:cs="Biome Light"/>
          <w:b/>
          <w:bCs/>
          <w:i/>
          <w:iCs/>
          <w:noProof/>
          <w:kern w:val="0"/>
        </w:rPr>
        <w:t>spójna terytorialnie</w:t>
      </w:r>
      <w:r w:rsidRPr="006677F4">
        <w:rPr>
          <w:rFonts w:cs="Biome Light"/>
          <w:i/>
          <w:iCs/>
          <w:noProof/>
          <w:kern w:val="0"/>
        </w:rPr>
        <w:t>, konsekwentnie ograniczająca bariery komunikacyjne i infrastrukturalne oraz zapewniająca mieszkańcom możliwie równy dostęp do edukacji i podstawowych usług.</w:t>
      </w:r>
    </w:p>
    <w:p w14:paraId="5620E76C" w14:textId="77777777" w:rsidR="006677F4" w:rsidRPr="006677F4" w:rsidRDefault="006677F4" w:rsidP="006677F4">
      <w:pPr>
        <w:shd w:val="clear" w:color="auto" w:fill="DAE9F7" w:themeFill="text2" w:themeFillTint="1A"/>
        <w:spacing w:after="120"/>
        <w:jc w:val="both"/>
        <w:rPr>
          <w:rFonts w:cs="Biome Light"/>
          <w:i/>
          <w:iCs/>
          <w:noProof/>
          <w:kern w:val="0"/>
        </w:rPr>
      </w:pPr>
      <w:r w:rsidRPr="006677F4">
        <w:rPr>
          <w:rFonts w:cs="Biome Light"/>
          <w:i/>
          <w:iCs/>
          <w:noProof/>
          <w:kern w:val="0"/>
        </w:rPr>
        <w:t xml:space="preserve">Polanów, jako centrum gminy, pełni rolę </w:t>
      </w:r>
      <w:r w:rsidRPr="006677F4">
        <w:rPr>
          <w:rFonts w:cs="Biome Light"/>
          <w:b/>
          <w:bCs/>
          <w:i/>
          <w:iCs/>
          <w:noProof/>
          <w:kern w:val="0"/>
        </w:rPr>
        <w:t>lokalnego ośrodka usług społecznych</w:t>
      </w:r>
      <w:r w:rsidRPr="006677F4">
        <w:rPr>
          <w:rFonts w:cs="Biome Light"/>
          <w:i/>
          <w:iCs/>
          <w:noProof/>
          <w:kern w:val="0"/>
        </w:rPr>
        <w:t xml:space="preserve">, odpowiadających na potrzeby rodzin, dzieci i młodzieży, seniorów oraz osób ze szczególnymi potrzebami. Samorząd wspiera inicjatywy oddolne, dba o wysoką jakość życia mieszkańców oraz tworzy warunki sprzyjające rozwojowi </w:t>
      </w:r>
      <w:r w:rsidRPr="006677F4">
        <w:rPr>
          <w:rFonts w:cs="Biome Light"/>
          <w:b/>
          <w:bCs/>
          <w:i/>
          <w:iCs/>
          <w:noProof/>
          <w:kern w:val="0"/>
        </w:rPr>
        <w:t>lokalnej przedsiębiorczości, rzemiosła i rolnictwa</w:t>
      </w:r>
      <w:r w:rsidRPr="006677F4">
        <w:rPr>
          <w:rFonts w:cs="Biome Light"/>
          <w:i/>
          <w:iCs/>
          <w:noProof/>
          <w:kern w:val="0"/>
        </w:rPr>
        <w:t>. Gmina podejmuje także działania na rzecz ograniczania wykluczenia cyfrowego, poszukując rozwiązań wzmacniających dostęp mieszkańców do usług, informacji i nowoczesnych form komunikacji.</w:t>
      </w:r>
    </w:p>
    <w:p w14:paraId="507F6700" w14:textId="7857254E" w:rsidR="00063686" w:rsidRPr="006677F4" w:rsidRDefault="006677F4" w:rsidP="00175BAE">
      <w:pPr>
        <w:shd w:val="clear" w:color="auto" w:fill="DAE9F7" w:themeFill="text2" w:themeFillTint="1A"/>
        <w:spacing w:after="120"/>
        <w:jc w:val="both"/>
        <w:rPr>
          <w:rFonts w:cs="Biome Light"/>
          <w:noProof/>
          <w:kern w:val="0"/>
        </w:rPr>
      </w:pPr>
      <w:r w:rsidRPr="006677F4">
        <w:rPr>
          <w:rFonts w:cs="Biome Light"/>
          <w:i/>
          <w:iCs/>
          <w:noProof/>
          <w:kern w:val="0"/>
        </w:rPr>
        <w:t xml:space="preserve">Rozwój Gminy Polanów opiera się również na </w:t>
      </w:r>
      <w:r w:rsidRPr="006677F4">
        <w:rPr>
          <w:rFonts w:cs="Biome Light"/>
          <w:b/>
          <w:bCs/>
          <w:i/>
          <w:iCs/>
          <w:noProof/>
          <w:kern w:val="0"/>
        </w:rPr>
        <w:t>poszanowaniu środowiska i ochronie unikalnych walorów przyrodniczych</w:t>
      </w:r>
      <w:r w:rsidRPr="006677F4">
        <w:rPr>
          <w:rFonts w:cs="Biome Light"/>
          <w:i/>
          <w:iCs/>
          <w:noProof/>
          <w:kern w:val="0"/>
        </w:rPr>
        <w:t xml:space="preserve">. </w:t>
      </w:r>
      <w:r w:rsidRPr="006677F4">
        <w:rPr>
          <w:rFonts w:cs="Biome Light"/>
          <w:b/>
          <w:bCs/>
          <w:i/>
          <w:iCs/>
          <w:noProof/>
          <w:kern w:val="0"/>
        </w:rPr>
        <w:t>Zrównoważona turystyka</w:t>
      </w:r>
      <w:r w:rsidRPr="006677F4">
        <w:rPr>
          <w:rFonts w:cs="Biome Light"/>
          <w:i/>
          <w:iCs/>
          <w:noProof/>
          <w:kern w:val="0"/>
        </w:rPr>
        <w:t xml:space="preserve"> – oparta m.in. na zagospodarowaniu Góry Warblewskiej, lepszym udostępnieniu jezior oraz rozwoju spójnej sieci ścieżek rowerowych – współistnieje z lokalną kulturą i wydarzeniami, wzmacniając atrakcyjność gminy. </w:t>
      </w:r>
      <w:r w:rsidR="00175BAE" w:rsidRPr="00175BAE">
        <w:rPr>
          <w:rFonts w:cs="Biome Light"/>
          <w:i/>
          <w:iCs/>
          <w:noProof/>
          <w:kern w:val="0"/>
        </w:rPr>
        <w:t>Polanów rozwija się jako gmina, w której codzienne życie, aktywność mieszkańców i turystyka pozostają w równowadze z przyrodą i</w:t>
      </w:r>
      <w:r w:rsidR="00FE35D9">
        <w:rPr>
          <w:rFonts w:cs="Biome Light"/>
          <w:i/>
          <w:iCs/>
          <w:noProof/>
          <w:kern w:val="0"/>
        </w:rPr>
        <w:t> </w:t>
      </w:r>
      <w:r w:rsidR="00175BAE">
        <w:rPr>
          <w:rFonts w:cs="Biome Light"/>
          <w:i/>
          <w:iCs/>
          <w:noProof/>
          <w:kern w:val="0"/>
        </w:rPr>
        <w:t xml:space="preserve">malowniczym </w:t>
      </w:r>
      <w:r w:rsidR="00175BAE" w:rsidRPr="00175BAE">
        <w:rPr>
          <w:rFonts w:cs="Biome Light"/>
          <w:i/>
          <w:iCs/>
          <w:noProof/>
          <w:kern w:val="0"/>
        </w:rPr>
        <w:t>krajobrazem.</w:t>
      </w:r>
    </w:p>
    <w:p w14:paraId="7558C5C8" w14:textId="77777777" w:rsidR="000D7DB6" w:rsidRPr="000D7DB6" w:rsidRDefault="000D7DB6" w:rsidP="000D7DB6">
      <w:pPr>
        <w:pStyle w:val="Nagwek1"/>
      </w:pPr>
      <w:bookmarkStart w:id="15" w:name="_Toc230013204"/>
      <w:r w:rsidRPr="000D7DB6">
        <w:t>Sfery strategicznego rozwoju gminy</w:t>
      </w:r>
      <w:bookmarkEnd w:id="15"/>
    </w:p>
    <w:p w14:paraId="69A891F3" w14:textId="33EC60D8" w:rsidR="000D7DB6" w:rsidRPr="000D7DB6" w:rsidRDefault="000D7DB6" w:rsidP="000D7DB6">
      <w:pPr>
        <w:spacing w:after="120"/>
        <w:jc w:val="both"/>
        <w:rPr>
          <w:rFonts w:cs="Biome Light"/>
          <w:noProof/>
          <w:kern w:val="0"/>
        </w:rPr>
      </w:pPr>
      <w:r w:rsidRPr="000D7DB6">
        <w:rPr>
          <w:rFonts w:cs="Biome Light"/>
          <w:noProof/>
          <w:kern w:val="0"/>
        </w:rPr>
        <w:t>Strategia Rozwoju Gminy Polanów na lata 2026–203</w:t>
      </w:r>
      <w:r w:rsidR="00856855">
        <w:rPr>
          <w:rFonts w:cs="Biome Light"/>
          <w:noProof/>
          <w:kern w:val="0"/>
        </w:rPr>
        <w:t>6</w:t>
      </w:r>
      <w:r w:rsidRPr="000D7DB6">
        <w:rPr>
          <w:rFonts w:cs="Biome Light"/>
          <w:noProof/>
          <w:kern w:val="0"/>
        </w:rPr>
        <w:t xml:space="preserve"> obejmuje działania w czterech podstawowych sferach rozwoju: społecznej, gospodarczej, przestrzennej oraz klimatyczno-środowiskowej. Zakres planowanej interwencji odpowiada na zidentyfikowane potrzeby i wyzwania rozwojowe gminy, a poszczególne działania mają charakter komplementarny i wzajemnie się uzupełniają.</w:t>
      </w:r>
    </w:p>
    <w:p w14:paraId="02F400B5" w14:textId="59BDDD81" w:rsidR="000D7DB6" w:rsidRPr="000D7DB6" w:rsidRDefault="000D7DB6" w:rsidP="000D7DB6">
      <w:pPr>
        <w:spacing w:after="120"/>
        <w:jc w:val="both"/>
        <w:rPr>
          <w:rFonts w:cs="Biome Light"/>
          <w:noProof/>
          <w:kern w:val="0"/>
        </w:rPr>
      </w:pPr>
      <w:r w:rsidRPr="000D7DB6">
        <w:rPr>
          <w:rFonts w:cs="Biome Light"/>
          <w:noProof/>
          <w:kern w:val="0"/>
        </w:rPr>
        <w:t xml:space="preserve">W </w:t>
      </w:r>
      <w:r w:rsidRPr="000D7DB6">
        <w:rPr>
          <w:rFonts w:cs="Biome Light"/>
          <w:b/>
          <w:bCs/>
          <w:noProof/>
          <w:kern w:val="0"/>
        </w:rPr>
        <w:t>sferze społecznej</w:t>
      </w:r>
      <w:r w:rsidRPr="000D7DB6">
        <w:rPr>
          <w:rFonts w:cs="Biome Light"/>
          <w:noProof/>
          <w:kern w:val="0"/>
        </w:rPr>
        <w:t xml:space="preserve"> działania koncentrują się na poprawie jakości życia mieszkańców poprzez rozwój usług społecznych, edukacyjnych, opiekuńczych</w:t>
      </w:r>
      <w:r w:rsidR="00BC23C8">
        <w:rPr>
          <w:rFonts w:cs="Biome Light"/>
          <w:noProof/>
          <w:kern w:val="0"/>
        </w:rPr>
        <w:t xml:space="preserve"> i</w:t>
      </w:r>
      <w:r w:rsidRPr="000D7DB6">
        <w:rPr>
          <w:rFonts w:cs="Biome Light"/>
          <w:noProof/>
          <w:kern w:val="0"/>
        </w:rPr>
        <w:t xml:space="preserve"> kulturalnych </w:t>
      </w:r>
      <w:r w:rsidR="00BC23C8" w:rsidRPr="00BC23C8">
        <w:rPr>
          <w:rFonts w:cs="Biome Light"/>
          <w:noProof/>
          <w:kern w:val="0"/>
        </w:rPr>
        <w:t>oraz innych form wsparcia mieszkańców</w:t>
      </w:r>
      <w:r w:rsidRPr="000D7DB6">
        <w:rPr>
          <w:rFonts w:cs="Biome Light"/>
          <w:noProof/>
          <w:kern w:val="0"/>
        </w:rPr>
        <w:t xml:space="preserve">. Ważne znaczenie ma wzmacnianie integracji mieszkańców, aktywizacja dzieci, młodzieży, seniorów oraz osób ze szczególnymi potrzebami, a także rozwój lokalnej aktywności społecznej. Istotnym elementem interwencji jest również wspieranie inicjatyw oddolnych, wzmacnianie roli sołectw, organizacji społecznych i instytucji lokalnych oraz tworzenie warunków do budowania </w:t>
      </w:r>
      <w:r w:rsidRPr="000D7DB6">
        <w:rPr>
          <w:rFonts w:cs="Biome Light"/>
          <w:noProof/>
          <w:kern w:val="0"/>
        </w:rPr>
        <w:lastRenderedPageBreak/>
        <w:t>więzi i tożsamości lokalnej. Priorytetem pozostaje także budowa lokalnej odporności na sytuacje nadzwyczajne oraz poprawa ogólnego bezpieczeństwa publicznego.</w:t>
      </w:r>
    </w:p>
    <w:p w14:paraId="65CBC2AB" w14:textId="77777777" w:rsidR="000D7DB6" w:rsidRPr="000D7DB6" w:rsidRDefault="000D7DB6" w:rsidP="000D7DB6">
      <w:pPr>
        <w:spacing w:after="120"/>
        <w:jc w:val="both"/>
        <w:rPr>
          <w:rFonts w:cs="Biome Light"/>
          <w:noProof/>
          <w:kern w:val="0"/>
        </w:rPr>
      </w:pPr>
      <w:r w:rsidRPr="000D7DB6">
        <w:rPr>
          <w:rFonts w:cs="Biome Light"/>
          <w:noProof/>
          <w:kern w:val="0"/>
        </w:rPr>
        <w:t xml:space="preserve">W </w:t>
      </w:r>
      <w:r w:rsidRPr="000D7DB6">
        <w:rPr>
          <w:rFonts w:cs="Biome Light"/>
          <w:b/>
          <w:bCs/>
          <w:noProof/>
          <w:kern w:val="0"/>
        </w:rPr>
        <w:t>sferze gospodarczej</w:t>
      </w:r>
      <w:r w:rsidRPr="000D7DB6">
        <w:rPr>
          <w:rFonts w:cs="Biome Light"/>
          <w:noProof/>
          <w:kern w:val="0"/>
        </w:rPr>
        <w:t xml:space="preserve"> interwencja ukierunkowana jest na wzmacnianie lokalnej przedsiębiorczości, rzemiosła, rolnictwa oraz usług. Szczególne znaczenie ma lepsze wykorzystanie lokalnych potencjałów, w tym walorów przyrodniczych, krajobrazowych i turystycznych gminy. Działania obejmują wspieranie aktywności ekonomicznej mieszkańców, rozwój usług towarzyszących turystyce i rekreacji, tworzenie warunków dla działalności gospodarczej (w tym inwestycyjnej) oraz wzmacnianie lokalnego rynku pracy.</w:t>
      </w:r>
    </w:p>
    <w:p w14:paraId="54F80CB0" w14:textId="0813BE32" w:rsidR="000D7DB6" w:rsidRPr="000D7DB6" w:rsidRDefault="000D7DB6" w:rsidP="000D7DB6">
      <w:pPr>
        <w:spacing w:after="120"/>
        <w:jc w:val="both"/>
        <w:rPr>
          <w:rFonts w:cs="Biome Light"/>
          <w:noProof/>
          <w:kern w:val="0"/>
        </w:rPr>
      </w:pPr>
      <w:r w:rsidRPr="000D7DB6">
        <w:rPr>
          <w:rFonts w:cs="Biome Light"/>
          <w:noProof/>
          <w:kern w:val="0"/>
        </w:rPr>
        <w:t xml:space="preserve">W </w:t>
      </w:r>
      <w:r w:rsidRPr="000D7DB6">
        <w:rPr>
          <w:rFonts w:cs="Biome Light"/>
          <w:b/>
          <w:bCs/>
          <w:noProof/>
          <w:kern w:val="0"/>
        </w:rPr>
        <w:t>sferze przestrzennej</w:t>
      </w:r>
      <w:r w:rsidRPr="000D7DB6">
        <w:rPr>
          <w:rFonts w:cs="Biome Light"/>
          <w:noProof/>
          <w:kern w:val="0"/>
        </w:rPr>
        <w:t xml:space="preserve"> działania obejmują poprawę dostępności komunikacyjnej, ograniczanie barier infrastrukturalnych oraz racjonalne kształtowanie przestrzeni gminy. Kluczowe znaczenie ma poprawa powiązań między miastem Polanów a</w:t>
      </w:r>
      <w:r w:rsidR="00FE35D9">
        <w:rPr>
          <w:rFonts w:cs="Biome Light"/>
          <w:noProof/>
          <w:kern w:val="0"/>
        </w:rPr>
        <w:t> </w:t>
      </w:r>
      <w:r w:rsidRPr="000D7DB6">
        <w:rPr>
          <w:rFonts w:cs="Biome Light"/>
          <w:noProof/>
          <w:kern w:val="0"/>
        </w:rPr>
        <w:t>obszarami wiejskimi, rozwój infrastruktury technicznej, zwiększanie dostępności do usług publicznych oraz tworzenie warunków dla bezpiecznego i funkcjonalnego zagospodarowania terenów. Ważnym elementem tej sfery jest również wzmacnianie roli Polanowa jako lokalnego centrum usługowego gminy.</w:t>
      </w:r>
    </w:p>
    <w:p w14:paraId="4B0BA25D" w14:textId="77777777" w:rsidR="000D7DB6" w:rsidRPr="000D7DB6" w:rsidRDefault="000D7DB6" w:rsidP="000D7DB6">
      <w:pPr>
        <w:spacing w:after="120"/>
        <w:jc w:val="both"/>
        <w:rPr>
          <w:rFonts w:cs="Biome Light"/>
          <w:noProof/>
          <w:kern w:val="0"/>
        </w:rPr>
      </w:pPr>
      <w:r w:rsidRPr="000D7DB6">
        <w:rPr>
          <w:rFonts w:cs="Biome Light"/>
          <w:noProof/>
          <w:kern w:val="0"/>
        </w:rPr>
        <w:t xml:space="preserve">W </w:t>
      </w:r>
      <w:r w:rsidRPr="000D7DB6">
        <w:rPr>
          <w:rFonts w:cs="Biome Light"/>
          <w:b/>
          <w:bCs/>
          <w:noProof/>
          <w:kern w:val="0"/>
        </w:rPr>
        <w:t>sferze klimatyczno-środowiskowej</w:t>
      </w:r>
      <w:r w:rsidRPr="000D7DB6">
        <w:rPr>
          <w:rFonts w:cs="Biome Light"/>
          <w:noProof/>
          <w:kern w:val="0"/>
        </w:rPr>
        <w:t xml:space="preserve"> interwencja koncentruje się na ochronie zasobów przyrodniczych, krajobrazu i stref ciszy oraz na zwiększaniu odporności gminy na skutki zmian klimatu. Obejmuje działania związane z gospodarką wodną, retencją, ochroną bioróżnorodności, poprawą efektywności energetycznej, ograniczaniem niskiej emisji oraz odpowiedzialnym wykorzystaniem odnawialnych źródeł energii. Istotnym kierunkiem jest także rozwój turystyki i rekreacji w sposób nienaruszający najważniejszych walorów przyrodniczych i krajobrazowych gminy.</w:t>
      </w:r>
    </w:p>
    <w:p w14:paraId="1860AF3E" w14:textId="77777777" w:rsidR="000D7DB6" w:rsidRPr="000D7DB6" w:rsidRDefault="000D7DB6" w:rsidP="000D7DB6">
      <w:pPr>
        <w:spacing w:after="120"/>
        <w:jc w:val="both"/>
        <w:rPr>
          <w:rFonts w:cs="Biome Light"/>
          <w:noProof/>
          <w:kern w:val="0"/>
        </w:rPr>
      </w:pPr>
      <w:r w:rsidRPr="000D7DB6">
        <w:rPr>
          <w:rFonts w:cs="Biome Light"/>
          <w:noProof/>
          <w:kern w:val="0"/>
        </w:rPr>
        <w:t>Przyjęty zakres interwencji zapewnia kompleksowe oddziaływanie Strategii i pozwala równolegle wzmacniać potencjał społeczny, gospodarczy, przestrzenny oraz klimatyczno-środowiskowy Gminy Polanów.</w:t>
      </w:r>
    </w:p>
    <w:p w14:paraId="29EF2B90" w14:textId="77777777" w:rsidR="000D7DB6" w:rsidRPr="000D7DB6" w:rsidRDefault="000D7DB6" w:rsidP="000D7DB6">
      <w:pPr>
        <w:pStyle w:val="Nagwek1"/>
      </w:pPr>
      <w:bookmarkStart w:id="16" w:name="_Toc230013205"/>
      <w:r w:rsidRPr="000D7DB6">
        <w:t>Plany działań</w:t>
      </w:r>
      <w:bookmarkEnd w:id="16"/>
    </w:p>
    <w:p w14:paraId="5766FB8B" w14:textId="77777777" w:rsidR="000D7DB6" w:rsidRPr="000D7DB6" w:rsidRDefault="000D7DB6" w:rsidP="000D7DB6">
      <w:pPr>
        <w:spacing w:after="120"/>
        <w:jc w:val="both"/>
        <w:rPr>
          <w:rFonts w:cs="Biome Light"/>
          <w:noProof/>
          <w:kern w:val="0"/>
        </w:rPr>
      </w:pPr>
      <w:r w:rsidRPr="000D7DB6">
        <w:rPr>
          <w:rFonts w:cs="Biome Light"/>
          <w:noProof/>
          <w:kern w:val="0"/>
        </w:rPr>
        <w:t>W rozdziale przedstawiono plany działań dla Gminy Polanów, stanowiące rozwinięcie przyjętych celów strategicznych oraz kierunków działań.</w:t>
      </w:r>
    </w:p>
    <w:p w14:paraId="24CCE13C" w14:textId="77777777" w:rsidR="000D7DB6" w:rsidRPr="000D7DB6" w:rsidRDefault="000D7DB6" w:rsidP="000D7DB6">
      <w:pPr>
        <w:spacing w:after="120"/>
        <w:jc w:val="both"/>
        <w:rPr>
          <w:rFonts w:cs="Biome Light"/>
          <w:noProof/>
          <w:kern w:val="0"/>
        </w:rPr>
      </w:pPr>
      <w:r w:rsidRPr="000D7DB6">
        <w:rPr>
          <w:rFonts w:cs="Biome Light"/>
          <w:noProof/>
          <w:kern w:val="0"/>
        </w:rPr>
        <w:t xml:space="preserve">Punktem wyjścia dla tej części dokumentu jest zestawienie prezentujące powiązania celów strategicznych i kierunków działań z czterema podstawowymi sferami rozwoju gminy: społeczną, gospodarczą, przestrzenną oraz klimatyczno-środowiskową. Zestawienie to pokazuje zakres oddziaływania strategii oraz potwierdza, że </w:t>
      </w:r>
      <w:r w:rsidRPr="000D7DB6">
        <w:rPr>
          <w:rFonts w:cs="Biome Light"/>
          <w:noProof/>
          <w:kern w:val="0"/>
        </w:rPr>
        <w:lastRenderedPageBreak/>
        <w:t>planowane działania w sposób kompleksowy obejmują wszystkie kluczowe obszary funkcjonowania gminy.</w:t>
      </w:r>
    </w:p>
    <w:p w14:paraId="62E97730" w14:textId="07131E72" w:rsidR="000D7DB6" w:rsidRPr="000D7DB6" w:rsidRDefault="00856855" w:rsidP="000D7DB6">
      <w:pPr>
        <w:spacing w:after="120"/>
        <w:jc w:val="both"/>
        <w:rPr>
          <w:rFonts w:cs="Biome Light"/>
          <w:noProof/>
          <w:kern w:val="0"/>
        </w:rPr>
      </w:pPr>
      <w:r w:rsidRPr="00856855">
        <w:rPr>
          <w:rFonts w:cs="Biome Light"/>
          <w:noProof/>
          <w:kern w:val="0"/>
        </w:rPr>
        <w:t>Plan działań został uporządkowany na trzech uzupełniających się poziomach</w:t>
      </w:r>
      <w:r w:rsidR="000D7DB6" w:rsidRPr="000D7DB6">
        <w:rPr>
          <w:rFonts w:cs="Biome Light"/>
          <w:noProof/>
          <w:kern w:val="0"/>
        </w:rPr>
        <w:t>:</w:t>
      </w:r>
    </w:p>
    <w:p w14:paraId="318E55B7" w14:textId="1D4B02F8" w:rsidR="000D7DB6" w:rsidRPr="000D7DB6" w:rsidRDefault="000D7DB6" w:rsidP="00F11530">
      <w:pPr>
        <w:numPr>
          <w:ilvl w:val="0"/>
          <w:numId w:val="8"/>
        </w:numPr>
        <w:spacing w:after="120"/>
        <w:jc w:val="both"/>
        <w:rPr>
          <w:rFonts w:cs="Biome Light"/>
          <w:noProof/>
          <w:kern w:val="0"/>
        </w:rPr>
      </w:pPr>
      <w:r w:rsidRPr="000D7DB6">
        <w:rPr>
          <w:rFonts w:cs="Biome Light"/>
          <w:b/>
          <w:bCs/>
          <w:noProof/>
          <w:kern w:val="0"/>
        </w:rPr>
        <w:t>poziomie celów strategicznych</w:t>
      </w:r>
      <w:r w:rsidRPr="000D7DB6">
        <w:rPr>
          <w:rFonts w:cs="Biome Light"/>
          <w:noProof/>
          <w:kern w:val="0"/>
        </w:rPr>
        <w:t xml:space="preserve"> – określających kierunek rozwoju i</w:t>
      </w:r>
      <w:r w:rsidR="00FE35D9">
        <w:rPr>
          <w:rFonts w:cs="Biome Light"/>
          <w:noProof/>
          <w:kern w:val="0"/>
        </w:rPr>
        <w:t> </w:t>
      </w:r>
      <w:r w:rsidRPr="000D7DB6">
        <w:rPr>
          <w:rFonts w:cs="Biome Light"/>
          <w:noProof/>
          <w:kern w:val="0"/>
        </w:rPr>
        <w:t xml:space="preserve">odpowiadających na pytanie: </w:t>
      </w:r>
      <w:r w:rsidRPr="000D7DB6">
        <w:rPr>
          <w:rFonts w:cs="Biome Light"/>
          <w:i/>
          <w:iCs/>
          <w:noProof/>
          <w:kern w:val="0"/>
        </w:rPr>
        <w:t>po co to robimy?</w:t>
      </w:r>
    </w:p>
    <w:p w14:paraId="3C7B08D3" w14:textId="42D6BD6A" w:rsidR="000D7DB6" w:rsidRPr="000D7DB6" w:rsidRDefault="000D7DB6" w:rsidP="00F11530">
      <w:pPr>
        <w:numPr>
          <w:ilvl w:val="0"/>
          <w:numId w:val="8"/>
        </w:numPr>
        <w:spacing w:after="120"/>
        <w:jc w:val="both"/>
        <w:rPr>
          <w:rFonts w:cs="Biome Light"/>
          <w:noProof/>
          <w:kern w:val="0"/>
        </w:rPr>
      </w:pPr>
      <w:r w:rsidRPr="000D7DB6">
        <w:rPr>
          <w:rFonts w:cs="Biome Light"/>
          <w:b/>
          <w:bCs/>
          <w:noProof/>
          <w:kern w:val="0"/>
        </w:rPr>
        <w:t>poziomie kierunków działań</w:t>
      </w:r>
      <w:r w:rsidRPr="000D7DB6">
        <w:rPr>
          <w:rFonts w:cs="Biome Light"/>
          <w:noProof/>
          <w:kern w:val="0"/>
        </w:rPr>
        <w:t xml:space="preserve"> – wskazujących sposoby realizacji celów i</w:t>
      </w:r>
      <w:r w:rsidR="00FE35D9">
        <w:rPr>
          <w:rFonts w:cs="Biome Light"/>
          <w:noProof/>
          <w:kern w:val="0"/>
        </w:rPr>
        <w:t> </w:t>
      </w:r>
      <w:r w:rsidRPr="000D7DB6">
        <w:rPr>
          <w:rFonts w:cs="Biome Light"/>
          <w:noProof/>
          <w:kern w:val="0"/>
        </w:rPr>
        <w:t xml:space="preserve">odpowiadających na pytanie: </w:t>
      </w:r>
      <w:r w:rsidRPr="000D7DB6">
        <w:rPr>
          <w:rFonts w:cs="Biome Light"/>
          <w:i/>
          <w:iCs/>
          <w:noProof/>
          <w:kern w:val="0"/>
        </w:rPr>
        <w:t>jak to robimy?</w:t>
      </w:r>
    </w:p>
    <w:p w14:paraId="570E5B18" w14:textId="77777777" w:rsidR="000D7DB6" w:rsidRPr="000D7DB6" w:rsidRDefault="000D7DB6" w:rsidP="00F11530">
      <w:pPr>
        <w:numPr>
          <w:ilvl w:val="0"/>
          <w:numId w:val="8"/>
        </w:numPr>
        <w:spacing w:after="120"/>
        <w:jc w:val="both"/>
        <w:rPr>
          <w:rFonts w:cs="Biome Light"/>
          <w:noProof/>
          <w:kern w:val="0"/>
        </w:rPr>
      </w:pPr>
      <w:r w:rsidRPr="000D7DB6">
        <w:rPr>
          <w:rFonts w:cs="Biome Light"/>
          <w:b/>
          <w:bCs/>
          <w:noProof/>
          <w:kern w:val="0"/>
        </w:rPr>
        <w:t>poziomie proponowanych działań</w:t>
      </w:r>
      <w:r w:rsidRPr="000D7DB6">
        <w:rPr>
          <w:rFonts w:cs="Biome Light"/>
          <w:noProof/>
          <w:kern w:val="0"/>
        </w:rPr>
        <w:t xml:space="preserve"> – obejmujących konkretne, przykładowe przedsięwzięcia (projekty) i odpowiadających na pytanie: </w:t>
      </w:r>
      <w:r w:rsidRPr="000D7DB6">
        <w:rPr>
          <w:rFonts w:cs="Biome Light"/>
          <w:i/>
          <w:iCs/>
          <w:noProof/>
          <w:kern w:val="0"/>
        </w:rPr>
        <w:t>co dokładnie robimy?</w:t>
      </w:r>
    </w:p>
    <w:p w14:paraId="79F8F279" w14:textId="77777777" w:rsidR="00C24A8A" w:rsidRDefault="000D7DB6" w:rsidP="000D7DB6">
      <w:pPr>
        <w:spacing w:after="120"/>
        <w:jc w:val="both"/>
        <w:rPr>
          <w:rFonts w:cs="Biome Light"/>
          <w:noProof/>
          <w:kern w:val="0"/>
        </w:rPr>
        <w:sectPr w:rsidR="00C24A8A" w:rsidSect="00B03959">
          <w:headerReference w:type="default" r:id="rId11"/>
          <w:footerReference w:type="default" r:id="rId12"/>
          <w:pgSz w:w="11906" w:h="16838"/>
          <w:pgMar w:top="1417" w:right="1417" w:bottom="1417" w:left="1417" w:header="708" w:footer="708" w:gutter="0"/>
          <w:cols w:space="708"/>
          <w:titlePg/>
          <w:docGrid w:linePitch="360"/>
        </w:sectPr>
      </w:pPr>
      <w:r w:rsidRPr="000D7DB6">
        <w:rPr>
          <w:rFonts w:cs="Biome Light"/>
          <w:noProof/>
          <w:kern w:val="0"/>
        </w:rPr>
        <w:t>Tak przyjęty układ pozwala zachować czytelną logikę interwencji – od ogólnych założeń strategicznych po konkretne działania operacyjne możliwe do realizacji – oraz stanowi obiektywną podstawę do późniejszego wdrażania i monitorowania postępów Strategii Rozwoju Gminy Polanów.</w:t>
      </w:r>
    </w:p>
    <w:tbl>
      <w:tblPr>
        <w:tblStyle w:val="Siatkatabelijasna"/>
        <w:tblW w:w="0" w:type="auto"/>
        <w:tblLook w:val="04A0" w:firstRow="1" w:lastRow="0" w:firstColumn="1" w:lastColumn="0" w:noHBand="0" w:noVBand="1"/>
      </w:tblPr>
      <w:tblGrid>
        <w:gridCol w:w="2895"/>
        <w:gridCol w:w="6702"/>
        <w:gridCol w:w="1229"/>
        <w:gridCol w:w="1505"/>
        <w:gridCol w:w="1469"/>
        <w:gridCol w:w="1588"/>
      </w:tblGrid>
      <w:tr w:rsidR="00C24A8A" w:rsidRPr="00C24A8A" w14:paraId="11CF6E6B" w14:textId="77777777" w:rsidTr="00B2087F">
        <w:trPr>
          <w:tblHeader/>
        </w:trPr>
        <w:tc>
          <w:tcPr>
            <w:tcW w:w="2895" w:type="dxa"/>
            <w:shd w:val="clear" w:color="auto" w:fill="227ACB"/>
            <w:vAlign w:val="center"/>
            <w:hideMark/>
          </w:tcPr>
          <w:p w14:paraId="0073C78E" w14:textId="77777777" w:rsidR="00C24A8A" w:rsidRPr="00C24A8A" w:rsidRDefault="00C24A8A" w:rsidP="00C24A8A">
            <w:pPr>
              <w:jc w:val="center"/>
              <w:rPr>
                <w:rFonts w:cs="Biome Light"/>
                <w:b/>
                <w:bCs/>
                <w:noProof/>
                <w:color w:val="FFFFFF" w:themeColor="background1"/>
                <w:kern w:val="0"/>
                <w:sz w:val="20"/>
                <w:szCs w:val="20"/>
              </w:rPr>
            </w:pPr>
            <w:r w:rsidRPr="00C24A8A">
              <w:rPr>
                <w:rFonts w:cs="Biome Light"/>
                <w:b/>
                <w:bCs/>
                <w:noProof/>
                <w:color w:val="FFFFFF" w:themeColor="background1"/>
                <w:kern w:val="0"/>
                <w:sz w:val="20"/>
                <w:szCs w:val="20"/>
              </w:rPr>
              <w:lastRenderedPageBreak/>
              <w:t>Cel strategiczny</w:t>
            </w:r>
          </w:p>
        </w:tc>
        <w:tc>
          <w:tcPr>
            <w:tcW w:w="6702" w:type="dxa"/>
            <w:shd w:val="clear" w:color="auto" w:fill="227ACB"/>
            <w:vAlign w:val="center"/>
            <w:hideMark/>
          </w:tcPr>
          <w:p w14:paraId="74BB4037" w14:textId="77777777" w:rsidR="00C24A8A" w:rsidRPr="00C24A8A" w:rsidRDefault="00C24A8A" w:rsidP="00C24A8A">
            <w:pPr>
              <w:jc w:val="center"/>
              <w:rPr>
                <w:rFonts w:cs="Biome Light"/>
                <w:b/>
                <w:bCs/>
                <w:noProof/>
                <w:color w:val="FFFFFF" w:themeColor="background1"/>
                <w:kern w:val="0"/>
                <w:sz w:val="20"/>
                <w:szCs w:val="20"/>
              </w:rPr>
            </w:pPr>
            <w:r w:rsidRPr="00C24A8A">
              <w:rPr>
                <w:rFonts w:cs="Biome Light"/>
                <w:b/>
                <w:bCs/>
                <w:noProof/>
                <w:color w:val="FFFFFF" w:themeColor="background1"/>
                <w:kern w:val="0"/>
                <w:sz w:val="20"/>
                <w:szCs w:val="20"/>
              </w:rPr>
              <w:t>Kierunek działań</w:t>
            </w:r>
          </w:p>
        </w:tc>
        <w:tc>
          <w:tcPr>
            <w:tcW w:w="1229" w:type="dxa"/>
            <w:shd w:val="clear" w:color="auto" w:fill="227ACB"/>
            <w:vAlign w:val="center"/>
            <w:hideMark/>
          </w:tcPr>
          <w:p w14:paraId="4E9B6F93" w14:textId="77777777" w:rsidR="00C24A8A" w:rsidRPr="00C24A8A" w:rsidRDefault="00C24A8A" w:rsidP="00C24A8A">
            <w:pPr>
              <w:jc w:val="center"/>
              <w:rPr>
                <w:rFonts w:cs="Biome Light"/>
                <w:b/>
                <w:bCs/>
                <w:noProof/>
                <w:color w:val="FFFFFF" w:themeColor="background1"/>
                <w:kern w:val="0"/>
                <w:sz w:val="20"/>
                <w:szCs w:val="20"/>
              </w:rPr>
            </w:pPr>
            <w:r w:rsidRPr="00C24A8A">
              <w:rPr>
                <w:rFonts w:cs="Biome Light"/>
                <w:b/>
                <w:bCs/>
                <w:noProof/>
                <w:color w:val="FFFFFF" w:themeColor="background1"/>
                <w:kern w:val="0"/>
                <w:sz w:val="20"/>
                <w:szCs w:val="20"/>
              </w:rPr>
              <w:t>Sfera społeczna</w:t>
            </w:r>
          </w:p>
        </w:tc>
        <w:tc>
          <w:tcPr>
            <w:tcW w:w="1505" w:type="dxa"/>
            <w:shd w:val="clear" w:color="auto" w:fill="227ACB"/>
            <w:vAlign w:val="center"/>
            <w:hideMark/>
          </w:tcPr>
          <w:p w14:paraId="3C142781" w14:textId="77777777" w:rsidR="00C24A8A" w:rsidRPr="00C24A8A" w:rsidRDefault="00C24A8A" w:rsidP="00C24A8A">
            <w:pPr>
              <w:jc w:val="center"/>
              <w:rPr>
                <w:rFonts w:cs="Biome Light"/>
                <w:b/>
                <w:bCs/>
                <w:noProof/>
                <w:color w:val="FFFFFF" w:themeColor="background1"/>
                <w:kern w:val="0"/>
                <w:sz w:val="20"/>
                <w:szCs w:val="20"/>
              </w:rPr>
            </w:pPr>
            <w:r w:rsidRPr="00C24A8A">
              <w:rPr>
                <w:rFonts w:cs="Biome Light"/>
                <w:b/>
                <w:bCs/>
                <w:noProof/>
                <w:color w:val="FFFFFF" w:themeColor="background1"/>
                <w:kern w:val="0"/>
                <w:sz w:val="20"/>
                <w:szCs w:val="20"/>
              </w:rPr>
              <w:t>Sfera gospodarcza</w:t>
            </w:r>
          </w:p>
        </w:tc>
        <w:tc>
          <w:tcPr>
            <w:tcW w:w="1469" w:type="dxa"/>
            <w:shd w:val="clear" w:color="auto" w:fill="227ACB"/>
            <w:vAlign w:val="center"/>
            <w:hideMark/>
          </w:tcPr>
          <w:p w14:paraId="6C3C562E" w14:textId="77777777" w:rsidR="00C24A8A" w:rsidRPr="00C24A8A" w:rsidRDefault="00C24A8A" w:rsidP="00C24A8A">
            <w:pPr>
              <w:jc w:val="center"/>
              <w:rPr>
                <w:rFonts w:cs="Biome Light"/>
                <w:b/>
                <w:bCs/>
                <w:noProof/>
                <w:color w:val="FFFFFF" w:themeColor="background1"/>
                <w:kern w:val="0"/>
                <w:sz w:val="20"/>
                <w:szCs w:val="20"/>
              </w:rPr>
            </w:pPr>
            <w:r w:rsidRPr="00C24A8A">
              <w:rPr>
                <w:rFonts w:cs="Biome Light"/>
                <w:b/>
                <w:bCs/>
                <w:noProof/>
                <w:color w:val="FFFFFF" w:themeColor="background1"/>
                <w:kern w:val="0"/>
                <w:sz w:val="20"/>
                <w:szCs w:val="20"/>
              </w:rPr>
              <w:t>Sfera przestrzenna</w:t>
            </w:r>
          </w:p>
        </w:tc>
        <w:tc>
          <w:tcPr>
            <w:tcW w:w="1588" w:type="dxa"/>
            <w:shd w:val="clear" w:color="auto" w:fill="227ACB"/>
            <w:vAlign w:val="center"/>
            <w:hideMark/>
          </w:tcPr>
          <w:p w14:paraId="61C30624" w14:textId="77777777" w:rsidR="00C24A8A" w:rsidRPr="00C24A8A" w:rsidRDefault="00C24A8A" w:rsidP="00C24A8A">
            <w:pPr>
              <w:jc w:val="center"/>
              <w:rPr>
                <w:rFonts w:cs="Biome Light"/>
                <w:b/>
                <w:bCs/>
                <w:noProof/>
                <w:color w:val="FFFFFF" w:themeColor="background1"/>
                <w:kern w:val="0"/>
                <w:sz w:val="20"/>
                <w:szCs w:val="20"/>
              </w:rPr>
            </w:pPr>
            <w:r w:rsidRPr="00C24A8A">
              <w:rPr>
                <w:rFonts w:cs="Biome Light"/>
                <w:b/>
                <w:bCs/>
                <w:noProof/>
                <w:color w:val="FFFFFF" w:themeColor="background1"/>
                <w:kern w:val="0"/>
                <w:sz w:val="20"/>
                <w:szCs w:val="20"/>
              </w:rPr>
              <w:t>Sfera klimatyczno-środowiskowa</w:t>
            </w:r>
          </w:p>
        </w:tc>
      </w:tr>
      <w:tr w:rsidR="00C24A8A" w:rsidRPr="00C24A8A" w14:paraId="484A2425" w14:textId="77777777" w:rsidTr="00B2087F">
        <w:tc>
          <w:tcPr>
            <w:tcW w:w="2895" w:type="dxa"/>
            <w:vMerge w:val="restart"/>
            <w:hideMark/>
          </w:tcPr>
          <w:p w14:paraId="7D330EC5" w14:textId="77777777" w:rsidR="00C24A8A" w:rsidRDefault="00C24A8A" w:rsidP="00C24A8A">
            <w:pPr>
              <w:jc w:val="both"/>
              <w:rPr>
                <w:rFonts w:cs="Biome Light"/>
                <w:noProof/>
                <w:kern w:val="0"/>
                <w:sz w:val="20"/>
                <w:szCs w:val="20"/>
              </w:rPr>
            </w:pPr>
            <w:r w:rsidRPr="00C24A8A">
              <w:rPr>
                <w:rFonts w:cs="Biome Light"/>
                <w:noProof/>
                <w:kern w:val="0"/>
                <w:sz w:val="20"/>
                <w:szCs w:val="20"/>
              </w:rPr>
              <w:t>Cel strategiczny 1.</w:t>
            </w:r>
          </w:p>
          <w:p w14:paraId="5DCBC274" w14:textId="2ACA8FC8" w:rsidR="00C24A8A" w:rsidRPr="00C24A8A" w:rsidRDefault="00C24A8A" w:rsidP="00C24A8A">
            <w:pPr>
              <w:jc w:val="both"/>
              <w:rPr>
                <w:rFonts w:cs="Biome Light"/>
                <w:noProof/>
                <w:kern w:val="0"/>
                <w:sz w:val="20"/>
                <w:szCs w:val="20"/>
              </w:rPr>
            </w:pPr>
            <w:r w:rsidRPr="00C24A8A">
              <w:rPr>
                <w:rFonts w:cs="Biome Light"/>
                <w:noProof/>
                <w:kern w:val="0"/>
                <w:sz w:val="20"/>
                <w:szCs w:val="20"/>
              </w:rPr>
              <w:t>Zapewnienie wysokiej jakości życia oraz bezpieczeństwa mieszkańców w obliczu niekorzystnych zmian demograficznych</w:t>
            </w:r>
          </w:p>
        </w:tc>
        <w:tc>
          <w:tcPr>
            <w:tcW w:w="6702" w:type="dxa"/>
            <w:hideMark/>
          </w:tcPr>
          <w:p w14:paraId="6CEFD632" w14:textId="4230BB00" w:rsidR="00C24A8A" w:rsidRPr="00C24A8A" w:rsidRDefault="00C24A8A" w:rsidP="00C24A8A">
            <w:pPr>
              <w:jc w:val="both"/>
              <w:rPr>
                <w:rFonts w:cs="Biome Light"/>
                <w:noProof/>
                <w:kern w:val="0"/>
                <w:sz w:val="20"/>
                <w:szCs w:val="20"/>
              </w:rPr>
            </w:pPr>
            <w:r w:rsidRPr="00C24A8A">
              <w:rPr>
                <w:rFonts w:cs="Biome Light"/>
                <w:noProof/>
                <w:kern w:val="0"/>
                <w:sz w:val="20"/>
                <w:szCs w:val="20"/>
              </w:rPr>
              <w:t xml:space="preserve">1.1. Rozwój zintegrowanych usług społecznych i środowiskowych w </w:t>
            </w:r>
            <w:r w:rsidR="00FE35D9">
              <w:rPr>
                <w:rFonts w:cs="Biome Light"/>
                <w:noProof/>
                <w:kern w:val="0"/>
                <w:sz w:val="20"/>
                <w:szCs w:val="20"/>
              </w:rPr>
              <w:t> </w:t>
            </w:r>
            <w:r w:rsidRPr="00C24A8A">
              <w:rPr>
                <w:rFonts w:cs="Biome Light"/>
                <w:noProof/>
                <w:kern w:val="0"/>
                <w:sz w:val="20"/>
                <w:szCs w:val="20"/>
              </w:rPr>
              <w:t>parciu o Polanowskie Centrum Usług Społecznych</w:t>
            </w:r>
          </w:p>
        </w:tc>
        <w:tc>
          <w:tcPr>
            <w:tcW w:w="1229" w:type="dxa"/>
            <w:vAlign w:val="center"/>
            <w:hideMark/>
          </w:tcPr>
          <w:p w14:paraId="47F9383F"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vAlign w:val="center"/>
            <w:hideMark/>
          </w:tcPr>
          <w:p w14:paraId="3EEF9AEF" w14:textId="77777777" w:rsidR="00C24A8A" w:rsidRPr="00C24A8A" w:rsidRDefault="00C24A8A" w:rsidP="00C24A8A">
            <w:pPr>
              <w:jc w:val="center"/>
              <w:rPr>
                <w:rFonts w:cs="Biome Light"/>
                <w:noProof/>
                <w:kern w:val="0"/>
                <w:sz w:val="20"/>
                <w:szCs w:val="20"/>
              </w:rPr>
            </w:pPr>
          </w:p>
        </w:tc>
        <w:tc>
          <w:tcPr>
            <w:tcW w:w="1469" w:type="dxa"/>
            <w:vAlign w:val="center"/>
            <w:hideMark/>
          </w:tcPr>
          <w:p w14:paraId="091798B2" w14:textId="77777777" w:rsidR="00C24A8A" w:rsidRPr="00C24A8A" w:rsidRDefault="00C24A8A" w:rsidP="00C24A8A">
            <w:pPr>
              <w:jc w:val="center"/>
              <w:rPr>
                <w:rFonts w:cs="Biome Light"/>
                <w:noProof/>
                <w:kern w:val="0"/>
                <w:sz w:val="20"/>
                <w:szCs w:val="20"/>
              </w:rPr>
            </w:pPr>
          </w:p>
        </w:tc>
        <w:tc>
          <w:tcPr>
            <w:tcW w:w="1588" w:type="dxa"/>
            <w:vAlign w:val="center"/>
            <w:hideMark/>
          </w:tcPr>
          <w:p w14:paraId="69499E48" w14:textId="77777777" w:rsidR="00C24A8A" w:rsidRPr="00C24A8A" w:rsidRDefault="00C24A8A" w:rsidP="00C24A8A">
            <w:pPr>
              <w:jc w:val="center"/>
              <w:rPr>
                <w:rFonts w:cs="Biome Light"/>
                <w:noProof/>
                <w:kern w:val="0"/>
                <w:sz w:val="20"/>
                <w:szCs w:val="20"/>
              </w:rPr>
            </w:pPr>
          </w:p>
        </w:tc>
      </w:tr>
      <w:tr w:rsidR="00C24A8A" w:rsidRPr="00C24A8A" w14:paraId="4BF76E7D" w14:textId="77777777" w:rsidTr="00B2087F">
        <w:tc>
          <w:tcPr>
            <w:tcW w:w="2895" w:type="dxa"/>
            <w:vMerge/>
            <w:hideMark/>
          </w:tcPr>
          <w:p w14:paraId="5F59802C" w14:textId="77777777" w:rsidR="00C24A8A" w:rsidRPr="00C24A8A" w:rsidRDefault="00C24A8A" w:rsidP="00C24A8A">
            <w:pPr>
              <w:jc w:val="both"/>
              <w:rPr>
                <w:rFonts w:cs="Biome Light"/>
                <w:noProof/>
                <w:kern w:val="0"/>
                <w:sz w:val="20"/>
                <w:szCs w:val="20"/>
              </w:rPr>
            </w:pPr>
          </w:p>
        </w:tc>
        <w:tc>
          <w:tcPr>
            <w:tcW w:w="6702" w:type="dxa"/>
            <w:hideMark/>
          </w:tcPr>
          <w:p w14:paraId="079704EF" w14:textId="77777777" w:rsidR="00C24A8A" w:rsidRPr="00C24A8A" w:rsidRDefault="00C24A8A" w:rsidP="00C24A8A">
            <w:pPr>
              <w:jc w:val="both"/>
              <w:rPr>
                <w:rFonts w:cs="Biome Light"/>
                <w:noProof/>
                <w:kern w:val="0"/>
                <w:sz w:val="20"/>
                <w:szCs w:val="20"/>
              </w:rPr>
            </w:pPr>
            <w:r w:rsidRPr="00C24A8A">
              <w:rPr>
                <w:rFonts w:cs="Biome Light"/>
                <w:noProof/>
                <w:kern w:val="0"/>
                <w:sz w:val="20"/>
                <w:szCs w:val="20"/>
              </w:rPr>
              <w:t>1.2. Rozbudowa infrastruktury opiekuńczej i integracyjnej dla osób starszych oraz osób z niepełnosprawnościami</w:t>
            </w:r>
          </w:p>
        </w:tc>
        <w:tc>
          <w:tcPr>
            <w:tcW w:w="1229" w:type="dxa"/>
            <w:vAlign w:val="center"/>
            <w:hideMark/>
          </w:tcPr>
          <w:p w14:paraId="47A4FC59"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vAlign w:val="center"/>
            <w:hideMark/>
          </w:tcPr>
          <w:p w14:paraId="1F71ACAA" w14:textId="77777777" w:rsidR="00C24A8A" w:rsidRPr="00C24A8A" w:rsidRDefault="00C24A8A" w:rsidP="00C24A8A">
            <w:pPr>
              <w:jc w:val="center"/>
              <w:rPr>
                <w:rFonts w:cs="Biome Light"/>
                <w:noProof/>
                <w:kern w:val="0"/>
                <w:sz w:val="20"/>
                <w:szCs w:val="20"/>
              </w:rPr>
            </w:pPr>
          </w:p>
        </w:tc>
        <w:tc>
          <w:tcPr>
            <w:tcW w:w="1469" w:type="dxa"/>
            <w:vAlign w:val="center"/>
            <w:hideMark/>
          </w:tcPr>
          <w:p w14:paraId="66F9B06D"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88" w:type="dxa"/>
            <w:vAlign w:val="center"/>
            <w:hideMark/>
          </w:tcPr>
          <w:p w14:paraId="13F2280E" w14:textId="77777777" w:rsidR="00C24A8A" w:rsidRPr="00C24A8A" w:rsidRDefault="00C24A8A" w:rsidP="00C24A8A">
            <w:pPr>
              <w:jc w:val="center"/>
              <w:rPr>
                <w:rFonts w:cs="Biome Light"/>
                <w:noProof/>
                <w:kern w:val="0"/>
                <w:sz w:val="20"/>
                <w:szCs w:val="20"/>
              </w:rPr>
            </w:pPr>
          </w:p>
        </w:tc>
      </w:tr>
      <w:tr w:rsidR="00C24A8A" w:rsidRPr="00C24A8A" w14:paraId="16B2CFA3" w14:textId="77777777" w:rsidTr="00B2087F">
        <w:tc>
          <w:tcPr>
            <w:tcW w:w="2895" w:type="dxa"/>
            <w:vMerge/>
            <w:hideMark/>
          </w:tcPr>
          <w:p w14:paraId="6E567D3C" w14:textId="77777777" w:rsidR="00C24A8A" w:rsidRPr="00C24A8A" w:rsidRDefault="00C24A8A" w:rsidP="00C24A8A">
            <w:pPr>
              <w:jc w:val="both"/>
              <w:rPr>
                <w:rFonts w:cs="Biome Light"/>
                <w:noProof/>
                <w:kern w:val="0"/>
                <w:sz w:val="20"/>
                <w:szCs w:val="20"/>
              </w:rPr>
            </w:pPr>
          </w:p>
        </w:tc>
        <w:tc>
          <w:tcPr>
            <w:tcW w:w="6702" w:type="dxa"/>
            <w:hideMark/>
          </w:tcPr>
          <w:p w14:paraId="070F601C" w14:textId="4EC16D61" w:rsidR="00C24A8A" w:rsidRPr="00C24A8A" w:rsidRDefault="00C24A8A" w:rsidP="00C24A8A">
            <w:pPr>
              <w:jc w:val="both"/>
              <w:rPr>
                <w:rFonts w:cs="Biome Light"/>
                <w:noProof/>
                <w:kern w:val="0"/>
                <w:sz w:val="20"/>
                <w:szCs w:val="20"/>
              </w:rPr>
            </w:pPr>
            <w:r w:rsidRPr="00C24A8A">
              <w:rPr>
                <w:rFonts w:cs="Biome Light"/>
                <w:noProof/>
                <w:kern w:val="0"/>
                <w:sz w:val="20"/>
                <w:szCs w:val="20"/>
              </w:rPr>
              <w:t>1.3. Przeciwdziałanie wykluczeniu transportowemu osób o</w:t>
            </w:r>
            <w:r w:rsidR="00FE35D9">
              <w:rPr>
                <w:rFonts w:cs="Biome Light"/>
                <w:noProof/>
                <w:kern w:val="0"/>
                <w:sz w:val="20"/>
                <w:szCs w:val="20"/>
              </w:rPr>
              <w:t> </w:t>
            </w:r>
            <w:r w:rsidRPr="00C24A8A">
              <w:rPr>
                <w:rFonts w:cs="Biome Light"/>
                <w:noProof/>
                <w:kern w:val="0"/>
                <w:sz w:val="20"/>
                <w:szCs w:val="20"/>
              </w:rPr>
              <w:t>ograniczonej mobilności</w:t>
            </w:r>
          </w:p>
        </w:tc>
        <w:tc>
          <w:tcPr>
            <w:tcW w:w="1229" w:type="dxa"/>
            <w:vAlign w:val="center"/>
            <w:hideMark/>
          </w:tcPr>
          <w:p w14:paraId="73E6C8A4"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vAlign w:val="center"/>
            <w:hideMark/>
          </w:tcPr>
          <w:p w14:paraId="77AC3DCD" w14:textId="77777777" w:rsidR="00C24A8A" w:rsidRPr="00C24A8A" w:rsidRDefault="00C24A8A" w:rsidP="00C24A8A">
            <w:pPr>
              <w:jc w:val="center"/>
              <w:rPr>
                <w:rFonts w:cs="Biome Light"/>
                <w:noProof/>
                <w:kern w:val="0"/>
                <w:sz w:val="20"/>
                <w:szCs w:val="20"/>
              </w:rPr>
            </w:pPr>
          </w:p>
        </w:tc>
        <w:tc>
          <w:tcPr>
            <w:tcW w:w="1469" w:type="dxa"/>
            <w:vAlign w:val="center"/>
            <w:hideMark/>
          </w:tcPr>
          <w:p w14:paraId="25CBD5FD"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88" w:type="dxa"/>
            <w:vAlign w:val="center"/>
            <w:hideMark/>
          </w:tcPr>
          <w:p w14:paraId="17DD0FC6" w14:textId="77777777" w:rsidR="00C24A8A" w:rsidRPr="00C24A8A" w:rsidRDefault="00C24A8A" w:rsidP="00C24A8A">
            <w:pPr>
              <w:jc w:val="center"/>
              <w:rPr>
                <w:rFonts w:cs="Biome Light"/>
                <w:noProof/>
                <w:kern w:val="0"/>
                <w:sz w:val="20"/>
                <w:szCs w:val="20"/>
              </w:rPr>
            </w:pPr>
          </w:p>
        </w:tc>
      </w:tr>
      <w:tr w:rsidR="00C24A8A" w:rsidRPr="00C24A8A" w14:paraId="684589C8" w14:textId="77777777" w:rsidTr="00B2087F">
        <w:tc>
          <w:tcPr>
            <w:tcW w:w="2895" w:type="dxa"/>
            <w:vMerge/>
            <w:hideMark/>
          </w:tcPr>
          <w:p w14:paraId="64D4563C" w14:textId="77777777" w:rsidR="00C24A8A" w:rsidRPr="00C24A8A" w:rsidRDefault="00C24A8A" w:rsidP="00C24A8A">
            <w:pPr>
              <w:jc w:val="both"/>
              <w:rPr>
                <w:rFonts w:cs="Biome Light"/>
                <w:noProof/>
                <w:kern w:val="0"/>
                <w:sz w:val="20"/>
                <w:szCs w:val="20"/>
              </w:rPr>
            </w:pPr>
          </w:p>
        </w:tc>
        <w:tc>
          <w:tcPr>
            <w:tcW w:w="6702" w:type="dxa"/>
            <w:hideMark/>
          </w:tcPr>
          <w:p w14:paraId="40FD3A93" w14:textId="77777777" w:rsidR="00C24A8A" w:rsidRPr="00C24A8A" w:rsidRDefault="00C24A8A" w:rsidP="00C24A8A">
            <w:pPr>
              <w:jc w:val="both"/>
              <w:rPr>
                <w:rFonts w:cs="Biome Light"/>
                <w:noProof/>
                <w:kern w:val="0"/>
                <w:sz w:val="20"/>
                <w:szCs w:val="20"/>
              </w:rPr>
            </w:pPr>
            <w:r w:rsidRPr="00C24A8A">
              <w:rPr>
                <w:rFonts w:cs="Biome Light"/>
                <w:noProof/>
                <w:kern w:val="0"/>
                <w:sz w:val="20"/>
                <w:szCs w:val="20"/>
              </w:rPr>
              <w:t>1.4. Rozwój gminnej infrastruktury mieszkaniowej</w:t>
            </w:r>
          </w:p>
        </w:tc>
        <w:tc>
          <w:tcPr>
            <w:tcW w:w="1229" w:type="dxa"/>
            <w:vAlign w:val="center"/>
            <w:hideMark/>
          </w:tcPr>
          <w:p w14:paraId="4DBD0021"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vAlign w:val="center"/>
            <w:hideMark/>
          </w:tcPr>
          <w:p w14:paraId="66BACCF3" w14:textId="7C963ABD" w:rsidR="00C24A8A" w:rsidRPr="00C24A8A" w:rsidRDefault="00BC23C8" w:rsidP="00C24A8A">
            <w:pPr>
              <w:jc w:val="center"/>
              <w:rPr>
                <w:rFonts w:cs="Biome Light"/>
                <w:noProof/>
                <w:kern w:val="0"/>
                <w:sz w:val="20"/>
                <w:szCs w:val="20"/>
              </w:rPr>
            </w:pPr>
            <w:r w:rsidRPr="00C24A8A">
              <w:rPr>
                <w:rFonts w:cs="Biome Light"/>
                <w:noProof/>
                <w:kern w:val="0"/>
                <w:sz w:val="20"/>
                <w:szCs w:val="20"/>
              </w:rPr>
              <w:t>○</w:t>
            </w:r>
          </w:p>
        </w:tc>
        <w:tc>
          <w:tcPr>
            <w:tcW w:w="1469" w:type="dxa"/>
            <w:vAlign w:val="center"/>
            <w:hideMark/>
          </w:tcPr>
          <w:p w14:paraId="275573C0"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88" w:type="dxa"/>
            <w:vAlign w:val="center"/>
            <w:hideMark/>
          </w:tcPr>
          <w:p w14:paraId="14464EB1" w14:textId="77777777" w:rsidR="00C24A8A" w:rsidRPr="00C24A8A" w:rsidRDefault="00C24A8A" w:rsidP="00C24A8A">
            <w:pPr>
              <w:jc w:val="center"/>
              <w:rPr>
                <w:rFonts w:cs="Biome Light"/>
                <w:noProof/>
                <w:kern w:val="0"/>
                <w:sz w:val="20"/>
                <w:szCs w:val="20"/>
              </w:rPr>
            </w:pPr>
          </w:p>
        </w:tc>
      </w:tr>
      <w:tr w:rsidR="00C24A8A" w:rsidRPr="00C24A8A" w14:paraId="2C9D57E2" w14:textId="77777777" w:rsidTr="00B2087F">
        <w:tc>
          <w:tcPr>
            <w:tcW w:w="2895" w:type="dxa"/>
            <w:vMerge w:val="restart"/>
            <w:shd w:val="clear" w:color="auto" w:fill="DAE9F7" w:themeFill="text2" w:themeFillTint="1A"/>
            <w:hideMark/>
          </w:tcPr>
          <w:p w14:paraId="28E4FCEA" w14:textId="77777777" w:rsidR="00C24A8A" w:rsidRDefault="00C24A8A" w:rsidP="00C24A8A">
            <w:pPr>
              <w:jc w:val="both"/>
              <w:rPr>
                <w:rFonts w:cs="Biome Light"/>
                <w:noProof/>
                <w:kern w:val="0"/>
                <w:sz w:val="20"/>
                <w:szCs w:val="20"/>
              </w:rPr>
            </w:pPr>
            <w:r w:rsidRPr="00C24A8A">
              <w:rPr>
                <w:rFonts w:cs="Biome Light"/>
                <w:noProof/>
                <w:kern w:val="0"/>
                <w:sz w:val="20"/>
                <w:szCs w:val="20"/>
              </w:rPr>
              <w:t>Cel strategiczny 2.</w:t>
            </w:r>
          </w:p>
          <w:p w14:paraId="4EC3A14F" w14:textId="6B5872DF" w:rsidR="00C24A8A" w:rsidRPr="00C24A8A" w:rsidRDefault="00C24A8A" w:rsidP="00C24A8A">
            <w:pPr>
              <w:jc w:val="both"/>
              <w:rPr>
                <w:rFonts w:cs="Biome Light"/>
                <w:noProof/>
                <w:kern w:val="0"/>
                <w:sz w:val="20"/>
                <w:szCs w:val="20"/>
              </w:rPr>
            </w:pPr>
            <w:r w:rsidRPr="00C24A8A">
              <w:rPr>
                <w:rFonts w:cs="Biome Light"/>
                <w:noProof/>
                <w:kern w:val="0"/>
                <w:sz w:val="20"/>
                <w:szCs w:val="20"/>
              </w:rPr>
              <w:t>Kształtowanie warunków do edukacji, rozwoju i</w:t>
            </w:r>
            <w:r w:rsidR="00FE35D9">
              <w:rPr>
                <w:rFonts w:cs="Biome Light"/>
                <w:noProof/>
                <w:kern w:val="0"/>
                <w:sz w:val="20"/>
                <w:szCs w:val="20"/>
              </w:rPr>
              <w:t> </w:t>
            </w:r>
            <w:r w:rsidRPr="00C24A8A">
              <w:rPr>
                <w:rFonts w:cs="Biome Light"/>
                <w:noProof/>
                <w:kern w:val="0"/>
                <w:sz w:val="20"/>
                <w:szCs w:val="20"/>
              </w:rPr>
              <w:t>integracji dzieci i</w:t>
            </w:r>
            <w:r w:rsidR="00FE35D9">
              <w:rPr>
                <w:rFonts w:cs="Biome Light"/>
                <w:noProof/>
                <w:kern w:val="0"/>
                <w:sz w:val="20"/>
                <w:szCs w:val="20"/>
              </w:rPr>
              <w:t> </w:t>
            </w:r>
            <w:r w:rsidRPr="00C24A8A">
              <w:rPr>
                <w:rFonts w:cs="Biome Light"/>
                <w:noProof/>
                <w:kern w:val="0"/>
                <w:sz w:val="20"/>
                <w:szCs w:val="20"/>
              </w:rPr>
              <w:t>młodzieży</w:t>
            </w:r>
          </w:p>
        </w:tc>
        <w:tc>
          <w:tcPr>
            <w:tcW w:w="6702" w:type="dxa"/>
            <w:shd w:val="clear" w:color="auto" w:fill="DAE9F7" w:themeFill="text2" w:themeFillTint="1A"/>
            <w:hideMark/>
          </w:tcPr>
          <w:p w14:paraId="421043DE" w14:textId="77777777" w:rsidR="00C24A8A" w:rsidRPr="00C24A8A" w:rsidRDefault="00C24A8A" w:rsidP="00C24A8A">
            <w:pPr>
              <w:jc w:val="both"/>
              <w:rPr>
                <w:rFonts w:cs="Biome Light"/>
                <w:noProof/>
                <w:kern w:val="0"/>
                <w:sz w:val="20"/>
                <w:szCs w:val="20"/>
              </w:rPr>
            </w:pPr>
            <w:r w:rsidRPr="00C24A8A">
              <w:rPr>
                <w:rFonts w:cs="Biome Light"/>
                <w:noProof/>
                <w:kern w:val="0"/>
                <w:sz w:val="20"/>
                <w:szCs w:val="20"/>
              </w:rPr>
              <w:t>2.1. Dostosowanie oferty opiekuńczo-wychowawczej do potrzeb rodzin</w:t>
            </w:r>
          </w:p>
        </w:tc>
        <w:tc>
          <w:tcPr>
            <w:tcW w:w="1229" w:type="dxa"/>
            <w:shd w:val="clear" w:color="auto" w:fill="DAE9F7" w:themeFill="text2" w:themeFillTint="1A"/>
            <w:vAlign w:val="center"/>
            <w:hideMark/>
          </w:tcPr>
          <w:p w14:paraId="05087245"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shd w:val="clear" w:color="auto" w:fill="DAE9F7" w:themeFill="text2" w:themeFillTint="1A"/>
            <w:vAlign w:val="center"/>
            <w:hideMark/>
          </w:tcPr>
          <w:p w14:paraId="301473A5" w14:textId="77777777" w:rsidR="00C24A8A" w:rsidRPr="00C24A8A" w:rsidRDefault="00C24A8A" w:rsidP="00C24A8A">
            <w:pPr>
              <w:jc w:val="center"/>
              <w:rPr>
                <w:rFonts w:cs="Biome Light"/>
                <w:noProof/>
                <w:kern w:val="0"/>
                <w:sz w:val="20"/>
                <w:szCs w:val="20"/>
              </w:rPr>
            </w:pPr>
          </w:p>
        </w:tc>
        <w:tc>
          <w:tcPr>
            <w:tcW w:w="1469" w:type="dxa"/>
            <w:shd w:val="clear" w:color="auto" w:fill="DAE9F7" w:themeFill="text2" w:themeFillTint="1A"/>
            <w:vAlign w:val="center"/>
            <w:hideMark/>
          </w:tcPr>
          <w:p w14:paraId="1BA54BB9" w14:textId="77777777" w:rsidR="00C24A8A" w:rsidRPr="00C24A8A" w:rsidRDefault="00C24A8A" w:rsidP="00C24A8A">
            <w:pPr>
              <w:jc w:val="center"/>
              <w:rPr>
                <w:rFonts w:cs="Biome Light"/>
                <w:noProof/>
                <w:kern w:val="0"/>
                <w:sz w:val="20"/>
                <w:szCs w:val="20"/>
              </w:rPr>
            </w:pPr>
          </w:p>
        </w:tc>
        <w:tc>
          <w:tcPr>
            <w:tcW w:w="1588" w:type="dxa"/>
            <w:shd w:val="clear" w:color="auto" w:fill="DAE9F7" w:themeFill="text2" w:themeFillTint="1A"/>
            <w:vAlign w:val="center"/>
            <w:hideMark/>
          </w:tcPr>
          <w:p w14:paraId="2F56B653" w14:textId="77777777" w:rsidR="00C24A8A" w:rsidRPr="00C24A8A" w:rsidRDefault="00C24A8A" w:rsidP="00C24A8A">
            <w:pPr>
              <w:jc w:val="center"/>
              <w:rPr>
                <w:rFonts w:cs="Biome Light"/>
                <w:noProof/>
                <w:kern w:val="0"/>
                <w:sz w:val="20"/>
                <w:szCs w:val="20"/>
              </w:rPr>
            </w:pPr>
          </w:p>
        </w:tc>
      </w:tr>
      <w:tr w:rsidR="00C24A8A" w:rsidRPr="00C24A8A" w14:paraId="696F67F4" w14:textId="77777777" w:rsidTr="00B2087F">
        <w:tc>
          <w:tcPr>
            <w:tcW w:w="2895" w:type="dxa"/>
            <w:vMerge/>
            <w:shd w:val="clear" w:color="auto" w:fill="DAE9F7" w:themeFill="text2" w:themeFillTint="1A"/>
            <w:hideMark/>
          </w:tcPr>
          <w:p w14:paraId="2B4148C0" w14:textId="77777777" w:rsidR="00C24A8A" w:rsidRPr="00C24A8A" w:rsidRDefault="00C24A8A" w:rsidP="00C24A8A">
            <w:pPr>
              <w:jc w:val="both"/>
              <w:rPr>
                <w:rFonts w:cs="Biome Light"/>
                <w:noProof/>
                <w:kern w:val="0"/>
                <w:sz w:val="20"/>
                <w:szCs w:val="20"/>
              </w:rPr>
            </w:pPr>
          </w:p>
        </w:tc>
        <w:tc>
          <w:tcPr>
            <w:tcW w:w="6702" w:type="dxa"/>
            <w:shd w:val="clear" w:color="auto" w:fill="DAE9F7" w:themeFill="text2" w:themeFillTint="1A"/>
            <w:hideMark/>
          </w:tcPr>
          <w:p w14:paraId="0290CAD1" w14:textId="77777777" w:rsidR="00C24A8A" w:rsidRPr="00C24A8A" w:rsidRDefault="00C24A8A" w:rsidP="00C24A8A">
            <w:pPr>
              <w:jc w:val="both"/>
              <w:rPr>
                <w:rFonts w:cs="Biome Light"/>
                <w:noProof/>
                <w:kern w:val="0"/>
                <w:sz w:val="20"/>
                <w:szCs w:val="20"/>
              </w:rPr>
            </w:pPr>
            <w:r w:rsidRPr="00C24A8A">
              <w:rPr>
                <w:rFonts w:cs="Biome Light"/>
                <w:noProof/>
                <w:kern w:val="0"/>
                <w:sz w:val="20"/>
                <w:szCs w:val="20"/>
              </w:rPr>
              <w:t>2.2. Tworzenie bezpiecznych i nowoczesnych przestrzeni aktywności młodzieżowej</w:t>
            </w:r>
          </w:p>
        </w:tc>
        <w:tc>
          <w:tcPr>
            <w:tcW w:w="1229" w:type="dxa"/>
            <w:shd w:val="clear" w:color="auto" w:fill="DAE9F7" w:themeFill="text2" w:themeFillTint="1A"/>
            <w:vAlign w:val="center"/>
            <w:hideMark/>
          </w:tcPr>
          <w:p w14:paraId="07C157F8"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shd w:val="clear" w:color="auto" w:fill="DAE9F7" w:themeFill="text2" w:themeFillTint="1A"/>
            <w:vAlign w:val="center"/>
            <w:hideMark/>
          </w:tcPr>
          <w:p w14:paraId="1F5886BC" w14:textId="77777777" w:rsidR="00C24A8A" w:rsidRPr="00C24A8A" w:rsidRDefault="00C24A8A" w:rsidP="00C24A8A">
            <w:pPr>
              <w:jc w:val="center"/>
              <w:rPr>
                <w:rFonts w:cs="Biome Light"/>
                <w:noProof/>
                <w:kern w:val="0"/>
                <w:sz w:val="20"/>
                <w:szCs w:val="20"/>
              </w:rPr>
            </w:pPr>
          </w:p>
        </w:tc>
        <w:tc>
          <w:tcPr>
            <w:tcW w:w="1469" w:type="dxa"/>
            <w:shd w:val="clear" w:color="auto" w:fill="DAE9F7" w:themeFill="text2" w:themeFillTint="1A"/>
            <w:vAlign w:val="center"/>
            <w:hideMark/>
          </w:tcPr>
          <w:p w14:paraId="2235A944"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88" w:type="dxa"/>
            <w:shd w:val="clear" w:color="auto" w:fill="DAE9F7" w:themeFill="text2" w:themeFillTint="1A"/>
            <w:vAlign w:val="center"/>
            <w:hideMark/>
          </w:tcPr>
          <w:p w14:paraId="7FAB4B29" w14:textId="77777777" w:rsidR="00C24A8A" w:rsidRPr="00C24A8A" w:rsidRDefault="00C24A8A" w:rsidP="00C24A8A">
            <w:pPr>
              <w:jc w:val="center"/>
              <w:rPr>
                <w:rFonts w:cs="Biome Light"/>
                <w:noProof/>
                <w:kern w:val="0"/>
                <w:sz w:val="20"/>
                <w:szCs w:val="20"/>
              </w:rPr>
            </w:pPr>
          </w:p>
        </w:tc>
      </w:tr>
      <w:tr w:rsidR="00C24A8A" w:rsidRPr="00C24A8A" w14:paraId="7FBD8439" w14:textId="77777777" w:rsidTr="00B2087F">
        <w:tc>
          <w:tcPr>
            <w:tcW w:w="2895" w:type="dxa"/>
            <w:vMerge/>
            <w:shd w:val="clear" w:color="auto" w:fill="DAE9F7" w:themeFill="text2" w:themeFillTint="1A"/>
            <w:hideMark/>
          </w:tcPr>
          <w:p w14:paraId="71F3EE34" w14:textId="77777777" w:rsidR="00C24A8A" w:rsidRPr="00C24A8A" w:rsidRDefault="00C24A8A" w:rsidP="00C24A8A">
            <w:pPr>
              <w:jc w:val="both"/>
              <w:rPr>
                <w:rFonts w:cs="Biome Light"/>
                <w:noProof/>
                <w:kern w:val="0"/>
                <w:sz w:val="20"/>
                <w:szCs w:val="20"/>
              </w:rPr>
            </w:pPr>
          </w:p>
        </w:tc>
        <w:tc>
          <w:tcPr>
            <w:tcW w:w="6702" w:type="dxa"/>
            <w:shd w:val="clear" w:color="auto" w:fill="DAE9F7" w:themeFill="text2" w:themeFillTint="1A"/>
            <w:hideMark/>
          </w:tcPr>
          <w:p w14:paraId="360636AE" w14:textId="77777777" w:rsidR="00C24A8A" w:rsidRPr="00C24A8A" w:rsidRDefault="00C24A8A" w:rsidP="00C24A8A">
            <w:pPr>
              <w:jc w:val="both"/>
              <w:rPr>
                <w:rFonts w:cs="Biome Light"/>
                <w:noProof/>
                <w:kern w:val="0"/>
                <w:sz w:val="20"/>
                <w:szCs w:val="20"/>
              </w:rPr>
            </w:pPr>
            <w:r w:rsidRPr="00C24A8A">
              <w:rPr>
                <w:rFonts w:cs="Biome Light"/>
                <w:noProof/>
                <w:kern w:val="0"/>
                <w:sz w:val="20"/>
                <w:szCs w:val="20"/>
              </w:rPr>
              <w:t>2.3. Utrzymanie wysokiej jakości kształcenia oraz rozwój wsparcia psychologiczno-pedagogicznego</w:t>
            </w:r>
          </w:p>
        </w:tc>
        <w:tc>
          <w:tcPr>
            <w:tcW w:w="1229" w:type="dxa"/>
            <w:shd w:val="clear" w:color="auto" w:fill="DAE9F7" w:themeFill="text2" w:themeFillTint="1A"/>
            <w:vAlign w:val="center"/>
            <w:hideMark/>
          </w:tcPr>
          <w:p w14:paraId="276C795E"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shd w:val="clear" w:color="auto" w:fill="DAE9F7" w:themeFill="text2" w:themeFillTint="1A"/>
            <w:vAlign w:val="center"/>
            <w:hideMark/>
          </w:tcPr>
          <w:p w14:paraId="0778E1EB" w14:textId="77777777" w:rsidR="00C24A8A" w:rsidRPr="00C24A8A" w:rsidRDefault="00C24A8A" w:rsidP="00C24A8A">
            <w:pPr>
              <w:jc w:val="center"/>
              <w:rPr>
                <w:rFonts w:cs="Biome Light"/>
                <w:noProof/>
                <w:kern w:val="0"/>
                <w:sz w:val="20"/>
                <w:szCs w:val="20"/>
              </w:rPr>
            </w:pPr>
          </w:p>
        </w:tc>
        <w:tc>
          <w:tcPr>
            <w:tcW w:w="1469" w:type="dxa"/>
            <w:shd w:val="clear" w:color="auto" w:fill="DAE9F7" w:themeFill="text2" w:themeFillTint="1A"/>
            <w:vAlign w:val="center"/>
            <w:hideMark/>
          </w:tcPr>
          <w:p w14:paraId="437FB4E2" w14:textId="77777777" w:rsidR="00C24A8A" w:rsidRPr="00C24A8A" w:rsidRDefault="00C24A8A" w:rsidP="00C24A8A">
            <w:pPr>
              <w:jc w:val="center"/>
              <w:rPr>
                <w:rFonts w:cs="Biome Light"/>
                <w:noProof/>
                <w:kern w:val="0"/>
                <w:sz w:val="20"/>
                <w:szCs w:val="20"/>
              </w:rPr>
            </w:pPr>
          </w:p>
        </w:tc>
        <w:tc>
          <w:tcPr>
            <w:tcW w:w="1588" w:type="dxa"/>
            <w:shd w:val="clear" w:color="auto" w:fill="DAE9F7" w:themeFill="text2" w:themeFillTint="1A"/>
            <w:vAlign w:val="center"/>
            <w:hideMark/>
          </w:tcPr>
          <w:p w14:paraId="154B2B01" w14:textId="77777777" w:rsidR="00C24A8A" w:rsidRPr="00C24A8A" w:rsidRDefault="00C24A8A" w:rsidP="00C24A8A">
            <w:pPr>
              <w:jc w:val="center"/>
              <w:rPr>
                <w:rFonts w:cs="Biome Light"/>
                <w:noProof/>
                <w:kern w:val="0"/>
                <w:sz w:val="20"/>
                <w:szCs w:val="20"/>
              </w:rPr>
            </w:pPr>
          </w:p>
        </w:tc>
      </w:tr>
      <w:tr w:rsidR="00C24A8A" w:rsidRPr="00C24A8A" w14:paraId="37A70C0F" w14:textId="77777777" w:rsidTr="00B2087F">
        <w:tc>
          <w:tcPr>
            <w:tcW w:w="2895" w:type="dxa"/>
            <w:vMerge w:val="restart"/>
            <w:hideMark/>
          </w:tcPr>
          <w:p w14:paraId="70EFDCB8" w14:textId="77777777" w:rsidR="00C24A8A" w:rsidRDefault="00C24A8A" w:rsidP="00C24A8A">
            <w:pPr>
              <w:jc w:val="both"/>
              <w:rPr>
                <w:rFonts w:cs="Biome Light"/>
                <w:noProof/>
                <w:kern w:val="0"/>
                <w:sz w:val="20"/>
                <w:szCs w:val="20"/>
              </w:rPr>
            </w:pPr>
            <w:r w:rsidRPr="00C24A8A">
              <w:rPr>
                <w:rFonts w:cs="Biome Light"/>
                <w:noProof/>
                <w:kern w:val="0"/>
                <w:sz w:val="20"/>
                <w:szCs w:val="20"/>
              </w:rPr>
              <w:t>Cel strategiczny 3.</w:t>
            </w:r>
          </w:p>
          <w:p w14:paraId="24868E1F" w14:textId="387B4C82" w:rsidR="00C24A8A" w:rsidRPr="00C24A8A" w:rsidRDefault="00C24A8A" w:rsidP="00C24A8A">
            <w:pPr>
              <w:jc w:val="both"/>
              <w:rPr>
                <w:rFonts w:cs="Biome Light"/>
                <w:noProof/>
                <w:kern w:val="0"/>
                <w:sz w:val="20"/>
                <w:szCs w:val="20"/>
              </w:rPr>
            </w:pPr>
            <w:r w:rsidRPr="00C24A8A">
              <w:rPr>
                <w:rFonts w:cs="Biome Light"/>
                <w:noProof/>
                <w:kern w:val="0"/>
                <w:sz w:val="20"/>
                <w:szCs w:val="20"/>
              </w:rPr>
              <w:t>Wzmacnianie lokalnej gospodarki w oparciu o</w:t>
            </w:r>
            <w:r w:rsidR="00FE35D9">
              <w:rPr>
                <w:rFonts w:cs="Biome Light"/>
                <w:noProof/>
                <w:kern w:val="0"/>
                <w:sz w:val="20"/>
                <w:szCs w:val="20"/>
              </w:rPr>
              <w:t> </w:t>
            </w:r>
            <w:r w:rsidRPr="00C24A8A">
              <w:rPr>
                <w:rFonts w:cs="Biome Light"/>
                <w:noProof/>
                <w:kern w:val="0"/>
                <w:sz w:val="20"/>
                <w:szCs w:val="20"/>
              </w:rPr>
              <w:t>turystykę, rolnictwo i</w:t>
            </w:r>
            <w:r w:rsidR="00FE35D9">
              <w:rPr>
                <w:rFonts w:cs="Biome Light"/>
                <w:noProof/>
                <w:kern w:val="0"/>
                <w:sz w:val="20"/>
                <w:szCs w:val="20"/>
              </w:rPr>
              <w:t> </w:t>
            </w:r>
            <w:r w:rsidRPr="00C24A8A">
              <w:rPr>
                <w:rFonts w:cs="Biome Light"/>
                <w:noProof/>
                <w:kern w:val="0"/>
                <w:sz w:val="20"/>
                <w:szCs w:val="20"/>
              </w:rPr>
              <w:t>zasoby przyrodnicze</w:t>
            </w:r>
          </w:p>
        </w:tc>
        <w:tc>
          <w:tcPr>
            <w:tcW w:w="6702" w:type="dxa"/>
            <w:hideMark/>
          </w:tcPr>
          <w:p w14:paraId="59070836" w14:textId="7B16739D" w:rsidR="00C24A8A" w:rsidRPr="00C24A8A" w:rsidRDefault="00C24A8A" w:rsidP="00C24A8A">
            <w:pPr>
              <w:jc w:val="both"/>
              <w:rPr>
                <w:rFonts w:cs="Biome Light"/>
                <w:noProof/>
                <w:kern w:val="0"/>
                <w:sz w:val="20"/>
                <w:szCs w:val="20"/>
              </w:rPr>
            </w:pPr>
            <w:r w:rsidRPr="00C24A8A">
              <w:rPr>
                <w:rFonts w:cs="Biome Light"/>
                <w:noProof/>
                <w:kern w:val="0"/>
                <w:sz w:val="20"/>
                <w:szCs w:val="20"/>
              </w:rPr>
              <w:t xml:space="preserve">3.1. </w:t>
            </w:r>
            <w:r w:rsidR="00487940" w:rsidRPr="00487940">
              <w:rPr>
                <w:rFonts w:cs="Biome Light"/>
                <w:noProof/>
                <w:kern w:val="0"/>
                <w:sz w:val="20"/>
                <w:szCs w:val="20"/>
              </w:rPr>
              <w:t>Rozwój zintegrowanego produktu turystycznego w oparciu o dziedzictwo kulturowe, walory środowiskowe oraz potencjał obszarów endogenicznych gminy Polanów</w:t>
            </w:r>
          </w:p>
        </w:tc>
        <w:tc>
          <w:tcPr>
            <w:tcW w:w="1229" w:type="dxa"/>
            <w:vAlign w:val="center"/>
            <w:hideMark/>
          </w:tcPr>
          <w:p w14:paraId="7DD2EE5C" w14:textId="77777777" w:rsidR="00C24A8A" w:rsidRPr="00C24A8A" w:rsidRDefault="00C24A8A" w:rsidP="00C24A8A">
            <w:pPr>
              <w:jc w:val="center"/>
              <w:rPr>
                <w:rFonts w:cs="Biome Light"/>
                <w:noProof/>
                <w:kern w:val="0"/>
                <w:sz w:val="20"/>
                <w:szCs w:val="20"/>
              </w:rPr>
            </w:pPr>
          </w:p>
        </w:tc>
        <w:tc>
          <w:tcPr>
            <w:tcW w:w="1505" w:type="dxa"/>
            <w:vAlign w:val="center"/>
            <w:hideMark/>
          </w:tcPr>
          <w:p w14:paraId="200F2B19"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469" w:type="dxa"/>
            <w:vAlign w:val="center"/>
            <w:hideMark/>
          </w:tcPr>
          <w:p w14:paraId="00F51250"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88" w:type="dxa"/>
            <w:vAlign w:val="center"/>
            <w:hideMark/>
          </w:tcPr>
          <w:p w14:paraId="54CC2B54"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r>
      <w:tr w:rsidR="00C24A8A" w:rsidRPr="00C24A8A" w14:paraId="6196A3E2" w14:textId="77777777" w:rsidTr="00B2087F">
        <w:tc>
          <w:tcPr>
            <w:tcW w:w="2895" w:type="dxa"/>
            <w:vMerge/>
            <w:hideMark/>
          </w:tcPr>
          <w:p w14:paraId="1E8678E3" w14:textId="77777777" w:rsidR="00C24A8A" w:rsidRPr="00C24A8A" w:rsidRDefault="00C24A8A" w:rsidP="00C24A8A">
            <w:pPr>
              <w:jc w:val="both"/>
              <w:rPr>
                <w:rFonts w:cs="Biome Light"/>
                <w:noProof/>
                <w:kern w:val="0"/>
                <w:sz w:val="20"/>
                <w:szCs w:val="20"/>
              </w:rPr>
            </w:pPr>
          </w:p>
        </w:tc>
        <w:tc>
          <w:tcPr>
            <w:tcW w:w="6702" w:type="dxa"/>
            <w:hideMark/>
          </w:tcPr>
          <w:p w14:paraId="27D86359" w14:textId="77777777" w:rsidR="00C24A8A" w:rsidRPr="00C24A8A" w:rsidRDefault="00C24A8A" w:rsidP="00C24A8A">
            <w:pPr>
              <w:jc w:val="both"/>
              <w:rPr>
                <w:rFonts w:cs="Biome Light"/>
                <w:noProof/>
                <w:kern w:val="0"/>
                <w:sz w:val="20"/>
                <w:szCs w:val="20"/>
              </w:rPr>
            </w:pPr>
            <w:r w:rsidRPr="00C24A8A">
              <w:rPr>
                <w:rFonts w:cs="Biome Light"/>
                <w:noProof/>
                <w:kern w:val="0"/>
                <w:sz w:val="20"/>
                <w:szCs w:val="20"/>
              </w:rPr>
              <w:t>3.2. Wspieranie i sieciowanie lokalnego rzemiosła, przetwórstwa oraz rolnictwa ekologicznego</w:t>
            </w:r>
          </w:p>
        </w:tc>
        <w:tc>
          <w:tcPr>
            <w:tcW w:w="1229" w:type="dxa"/>
            <w:vAlign w:val="center"/>
            <w:hideMark/>
          </w:tcPr>
          <w:p w14:paraId="336820BA" w14:textId="77777777" w:rsidR="00C24A8A" w:rsidRPr="00C24A8A" w:rsidRDefault="00C24A8A" w:rsidP="00C24A8A">
            <w:pPr>
              <w:jc w:val="center"/>
              <w:rPr>
                <w:rFonts w:cs="Biome Light"/>
                <w:noProof/>
                <w:kern w:val="0"/>
                <w:sz w:val="20"/>
                <w:szCs w:val="20"/>
              </w:rPr>
            </w:pPr>
          </w:p>
        </w:tc>
        <w:tc>
          <w:tcPr>
            <w:tcW w:w="1505" w:type="dxa"/>
            <w:vAlign w:val="center"/>
            <w:hideMark/>
          </w:tcPr>
          <w:p w14:paraId="3CBC5FC7"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469" w:type="dxa"/>
            <w:vAlign w:val="center"/>
            <w:hideMark/>
          </w:tcPr>
          <w:p w14:paraId="21B337D3" w14:textId="77777777" w:rsidR="00C24A8A" w:rsidRPr="00C24A8A" w:rsidRDefault="00C24A8A" w:rsidP="00C24A8A">
            <w:pPr>
              <w:jc w:val="center"/>
              <w:rPr>
                <w:rFonts w:cs="Biome Light"/>
                <w:noProof/>
                <w:kern w:val="0"/>
                <w:sz w:val="20"/>
                <w:szCs w:val="20"/>
              </w:rPr>
            </w:pPr>
          </w:p>
        </w:tc>
        <w:tc>
          <w:tcPr>
            <w:tcW w:w="1588" w:type="dxa"/>
            <w:vAlign w:val="center"/>
            <w:hideMark/>
          </w:tcPr>
          <w:p w14:paraId="73716E05"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r>
      <w:tr w:rsidR="00C24A8A" w:rsidRPr="00C24A8A" w14:paraId="333BEF95" w14:textId="77777777" w:rsidTr="00B2087F">
        <w:tc>
          <w:tcPr>
            <w:tcW w:w="2895" w:type="dxa"/>
            <w:vMerge/>
            <w:hideMark/>
          </w:tcPr>
          <w:p w14:paraId="6B1A0EDC" w14:textId="77777777" w:rsidR="00C24A8A" w:rsidRPr="00C24A8A" w:rsidRDefault="00C24A8A" w:rsidP="00C24A8A">
            <w:pPr>
              <w:jc w:val="both"/>
              <w:rPr>
                <w:rFonts w:cs="Biome Light"/>
                <w:noProof/>
                <w:kern w:val="0"/>
                <w:sz w:val="20"/>
                <w:szCs w:val="20"/>
              </w:rPr>
            </w:pPr>
          </w:p>
        </w:tc>
        <w:tc>
          <w:tcPr>
            <w:tcW w:w="6702" w:type="dxa"/>
            <w:hideMark/>
          </w:tcPr>
          <w:p w14:paraId="61B8EE21" w14:textId="77777777" w:rsidR="00C24A8A" w:rsidRPr="00C24A8A" w:rsidRDefault="00C24A8A" w:rsidP="00C24A8A">
            <w:pPr>
              <w:jc w:val="both"/>
              <w:rPr>
                <w:rFonts w:cs="Biome Light"/>
                <w:noProof/>
                <w:kern w:val="0"/>
                <w:sz w:val="20"/>
                <w:szCs w:val="20"/>
              </w:rPr>
            </w:pPr>
            <w:r w:rsidRPr="00C24A8A">
              <w:rPr>
                <w:rFonts w:cs="Biome Light"/>
                <w:noProof/>
                <w:kern w:val="0"/>
                <w:sz w:val="20"/>
                <w:szCs w:val="20"/>
              </w:rPr>
              <w:t>3.3. Aktywizacja terenów inwestycyjnych i prowadzenie działań osiedleńczych</w:t>
            </w:r>
          </w:p>
        </w:tc>
        <w:tc>
          <w:tcPr>
            <w:tcW w:w="1229" w:type="dxa"/>
            <w:vAlign w:val="center"/>
            <w:hideMark/>
          </w:tcPr>
          <w:p w14:paraId="0E944A86" w14:textId="77777777" w:rsidR="00C24A8A" w:rsidRPr="00C24A8A" w:rsidRDefault="00C24A8A" w:rsidP="00C24A8A">
            <w:pPr>
              <w:jc w:val="center"/>
              <w:rPr>
                <w:rFonts w:cs="Biome Light"/>
                <w:noProof/>
                <w:kern w:val="0"/>
                <w:sz w:val="20"/>
                <w:szCs w:val="20"/>
              </w:rPr>
            </w:pPr>
          </w:p>
        </w:tc>
        <w:tc>
          <w:tcPr>
            <w:tcW w:w="1505" w:type="dxa"/>
            <w:vAlign w:val="center"/>
            <w:hideMark/>
          </w:tcPr>
          <w:p w14:paraId="69FBA4AF"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469" w:type="dxa"/>
            <w:vAlign w:val="center"/>
            <w:hideMark/>
          </w:tcPr>
          <w:p w14:paraId="75E9BBA4"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88" w:type="dxa"/>
            <w:vAlign w:val="center"/>
            <w:hideMark/>
          </w:tcPr>
          <w:p w14:paraId="22D07C44"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r>
      <w:tr w:rsidR="00C24A8A" w:rsidRPr="00C24A8A" w14:paraId="297BABDF" w14:textId="77777777" w:rsidTr="00B2087F">
        <w:tc>
          <w:tcPr>
            <w:tcW w:w="2895" w:type="dxa"/>
            <w:vMerge w:val="restart"/>
            <w:shd w:val="clear" w:color="auto" w:fill="DAE9F7" w:themeFill="text2" w:themeFillTint="1A"/>
            <w:hideMark/>
          </w:tcPr>
          <w:p w14:paraId="5E67C054" w14:textId="77777777" w:rsidR="00C24A8A" w:rsidRDefault="00C24A8A" w:rsidP="00C24A8A">
            <w:pPr>
              <w:jc w:val="both"/>
              <w:rPr>
                <w:rFonts w:cs="Biome Light"/>
                <w:noProof/>
                <w:kern w:val="0"/>
                <w:sz w:val="20"/>
                <w:szCs w:val="20"/>
              </w:rPr>
            </w:pPr>
            <w:r w:rsidRPr="00C24A8A">
              <w:rPr>
                <w:rFonts w:cs="Biome Light"/>
                <w:noProof/>
                <w:kern w:val="0"/>
                <w:sz w:val="20"/>
                <w:szCs w:val="20"/>
              </w:rPr>
              <w:t xml:space="preserve">Cel strategiczny 4. </w:t>
            </w:r>
          </w:p>
          <w:p w14:paraId="1D62E76B" w14:textId="63696C2C" w:rsidR="00C24A8A" w:rsidRPr="00C24A8A" w:rsidRDefault="00C24A8A" w:rsidP="00C24A8A">
            <w:pPr>
              <w:jc w:val="both"/>
              <w:rPr>
                <w:rFonts w:cs="Biome Light"/>
                <w:noProof/>
                <w:kern w:val="0"/>
                <w:sz w:val="20"/>
                <w:szCs w:val="20"/>
              </w:rPr>
            </w:pPr>
            <w:r w:rsidRPr="00C24A8A">
              <w:rPr>
                <w:rFonts w:cs="Biome Light"/>
                <w:noProof/>
                <w:kern w:val="0"/>
                <w:sz w:val="20"/>
                <w:szCs w:val="20"/>
              </w:rPr>
              <w:t>Poprawa spójności terytorialnej oraz dostępności komunikacyjnej i cyfrowej</w:t>
            </w:r>
          </w:p>
        </w:tc>
        <w:tc>
          <w:tcPr>
            <w:tcW w:w="6702" w:type="dxa"/>
            <w:shd w:val="clear" w:color="auto" w:fill="DAE9F7" w:themeFill="text2" w:themeFillTint="1A"/>
            <w:hideMark/>
          </w:tcPr>
          <w:p w14:paraId="7654C7DD" w14:textId="77777777" w:rsidR="00C24A8A" w:rsidRPr="00C24A8A" w:rsidRDefault="00C24A8A" w:rsidP="00C24A8A">
            <w:pPr>
              <w:jc w:val="both"/>
              <w:rPr>
                <w:rFonts w:cs="Biome Light"/>
                <w:noProof/>
                <w:kern w:val="0"/>
                <w:sz w:val="20"/>
                <w:szCs w:val="20"/>
              </w:rPr>
            </w:pPr>
            <w:r w:rsidRPr="00C24A8A">
              <w:rPr>
                <w:rFonts w:cs="Biome Light"/>
                <w:noProof/>
                <w:kern w:val="0"/>
                <w:sz w:val="20"/>
                <w:szCs w:val="20"/>
              </w:rPr>
              <w:t>4.1. Optymalizacja transportu zbiorowego w relacjach wewnątrzgminnych i zewnętrznych</w:t>
            </w:r>
          </w:p>
        </w:tc>
        <w:tc>
          <w:tcPr>
            <w:tcW w:w="1229" w:type="dxa"/>
            <w:shd w:val="clear" w:color="auto" w:fill="DAE9F7" w:themeFill="text2" w:themeFillTint="1A"/>
            <w:vAlign w:val="center"/>
            <w:hideMark/>
          </w:tcPr>
          <w:p w14:paraId="2D845AE1"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shd w:val="clear" w:color="auto" w:fill="DAE9F7" w:themeFill="text2" w:themeFillTint="1A"/>
            <w:vAlign w:val="center"/>
            <w:hideMark/>
          </w:tcPr>
          <w:p w14:paraId="499F2B4D" w14:textId="77777777" w:rsidR="00C24A8A" w:rsidRPr="00C24A8A" w:rsidRDefault="00C24A8A" w:rsidP="00C24A8A">
            <w:pPr>
              <w:jc w:val="center"/>
              <w:rPr>
                <w:rFonts w:cs="Biome Light"/>
                <w:noProof/>
                <w:kern w:val="0"/>
                <w:sz w:val="20"/>
                <w:szCs w:val="20"/>
              </w:rPr>
            </w:pPr>
          </w:p>
        </w:tc>
        <w:tc>
          <w:tcPr>
            <w:tcW w:w="1469" w:type="dxa"/>
            <w:shd w:val="clear" w:color="auto" w:fill="DAE9F7" w:themeFill="text2" w:themeFillTint="1A"/>
            <w:vAlign w:val="center"/>
            <w:hideMark/>
          </w:tcPr>
          <w:p w14:paraId="7A4D0056"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88" w:type="dxa"/>
            <w:shd w:val="clear" w:color="auto" w:fill="DAE9F7" w:themeFill="text2" w:themeFillTint="1A"/>
            <w:vAlign w:val="center"/>
            <w:hideMark/>
          </w:tcPr>
          <w:p w14:paraId="7712DB80" w14:textId="77777777" w:rsidR="00C24A8A" w:rsidRPr="00C24A8A" w:rsidRDefault="00C24A8A" w:rsidP="00C24A8A">
            <w:pPr>
              <w:jc w:val="center"/>
              <w:rPr>
                <w:rFonts w:cs="Biome Light"/>
                <w:noProof/>
                <w:kern w:val="0"/>
                <w:sz w:val="20"/>
                <w:szCs w:val="20"/>
              </w:rPr>
            </w:pPr>
          </w:p>
        </w:tc>
      </w:tr>
      <w:tr w:rsidR="00C24A8A" w:rsidRPr="00C24A8A" w14:paraId="2DB01969" w14:textId="77777777" w:rsidTr="00B2087F">
        <w:tc>
          <w:tcPr>
            <w:tcW w:w="2895" w:type="dxa"/>
            <w:vMerge/>
            <w:shd w:val="clear" w:color="auto" w:fill="DAE9F7" w:themeFill="text2" w:themeFillTint="1A"/>
            <w:hideMark/>
          </w:tcPr>
          <w:p w14:paraId="087D52EC" w14:textId="77777777" w:rsidR="00C24A8A" w:rsidRPr="00C24A8A" w:rsidRDefault="00C24A8A" w:rsidP="00C24A8A">
            <w:pPr>
              <w:jc w:val="both"/>
              <w:rPr>
                <w:rFonts w:cs="Biome Light"/>
                <w:noProof/>
                <w:kern w:val="0"/>
                <w:sz w:val="20"/>
                <w:szCs w:val="20"/>
              </w:rPr>
            </w:pPr>
          </w:p>
        </w:tc>
        <w:tc>
          <w:tcPr>
            <w:tcW w:w="6702" w:type="dxa"/>
            <w:shd w:val="clear" w:color="auto" w:fill="DAE9F7" w:themeFill="text2" w:themeFillTint="1A"/>
            <w:hideMark/>
          </w:tcPr>
          <w:p w14:paraId="4AE2D118" w14:textId="52AA6AAF" w:rsidR="00C24A8A" w:rsidRPr="00C24A8A" w:rsidRDefault="00C24A8A" w:rsidP="00C24A8A">
            <w:pPr>
              <w:jc w:val="both"/>
              <w:rPr>
                <w:rFonts w:cs="Biome Light"/>
                <w:noProof/>
                <w:kern w:val="0"/>
                <w:sz w:val="20"/>
                <w:szCs w:val="20"/>
              </w:rPr>
            </w:pPr>
            <w:r w:rsidRPr="00C24A8A">
              <w:rPr>
                <w:rFonts w:cs="Biome Light"/>
                <w:noProof/>
                <w:kern w:val="0"/>
                <w:sz w:val="20"/>
                <w:szCs w:val="20"/>
              </w:rPr>
              <w:t>4.2. Rozbudowa bezpiecznej infrastruktury drogowej, pieszej i</w:t>
            </w:r>
            <w:r w:rsidR="00FE35D9">
              <w:rPr>
                <w:rFonts w:cs="Biome Light"/>
                <w:noProof/>
                <w:kern w:val="0"/>
                <w:sz w:val="20"/>
                <w:szCs w:val="20"/>
              </w:rPr>
              <w:t> </w:t>
            </w:r>
            <w:r w:rsidRPr="00C24A8A">
              <w:rPr>
                <w:rFonts w:cs="Biome Light"/>
                <w:noProof/>
                <w:kern w:val="0"/>
                <w:sz w:val="20"/>
                <w:szCs w:val="20"/>
              </w:rPr>
              <w:t>rowerowej</w:t>
            </w:r>
          </w:p>
        </w:tc>
        <w:tc>
          <w:tcPr>
            <w:tcW w:w="1229" w:type="dxa"/>
            <w:shd w:val="clear" w:color="auto" w:fill="DAE9F7" w:themeFill="text2" w:themeFillTint="1A"/>
            <w:vAlign w:val="center"/>
            <w:hideMark/>
          </w:tcPr>
          <w:p w14:paraId="7A7C69BF"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shd w:val="clear" w:color="auto" w:fill="DAE9F7" w:themeFill="text2" w:themeFillTint="1A"/>
            <w:vAlign w:val="center"/>
            <w:hideMark/>
          </w:tcPr>
          <w:p w14:paraId="11F1B109" w14:textId="77777777" w:rsidR="00C24A8A" w:rsidRPr="00C24A8A" w:rsidRDefault="00C24A8A" w:rsidP="00C24A8A">
            <w:pPr>
              <w:jc w:val="center"/>
              <w:rPr>
                <w:rFonts w:cs="Biome Light"/>
                <w:noProof/>
                <w:kern w:val="0"/>
                <w:sz w:val="20"/>
                <w:szCs w:val="20"/>
              </w:rPr>
            </w:pPr>
          </w:p>
        </w:tc>
        <w:tc>
          <w:tcPr>
            <w:tcW w:w="1469" w:type="dxa"/>
            <w:shd w:val="clear" w:color="auto" w:fill="DAE9F7" w:themeFill="text2" w:themeFillTint="1A"/>
            <w:vAlign w:val="center"/>
            <w:hideMark/>
          </w:tcPr>
          <w:p w14:paraId="0021686F"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88" w:type="dxa"/>
            <w:shd w:val="clear" w:color="auto" w:fill="DAE9F7" w:themeFill="text2" w:themeFillTint="1A"/>
            <w:vAlign w:val="center"/>
            <w:hideMark/>
          </w:tcPr>
          <w:p w14:paraId="1CB02CB7"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r>
      <w:tr w:rsidR="00C24A8A" w:rsidRPr="00C24A8A" w14:paraId="00FE39C7" w14:textId="77777777" w:rsidTr="00B2087F">
        <w:tc>
          <w:tcPr>
            <w:tcW w:w="2895" w:type="dxa"/>
            <w:vMerge/>
            <w:shd w:val="clear" w:color="auto" w:fill="DAE9F7" w:themeFill="text2" w:themeFillTint="1A"/>
            <w:hideMark/>
          </w:tcPr>
          <w:p w14:paraId="57CBAA75" w14:textId="77777777" w:rsidR="00C24A8A" w:rsidRPr="00C24A8A" w:rsidRDefault="00C24A8A" w:rsidP="00C24A8A">
            <w:pPr>
              <w:jc w:val="both"/>
              <w:rPr>
                <w:rFonts w:cs="Biome Light"/>
                <w:noProof/>
                <w:kern w:val="0"/>
                <w:sz w:val="20"/>
                <w:szCs w:val="20"/>
              </w:rPr>
            </w:pPr>
          </w:p>
        </w:tc>
        <w:tc>
          <w:tcPr>
            <w:tcW w:w="6702" w:type="dxa"/>
            <w:shd w:val="clear" w:color="auto" w:fill="DAE9F7" w:themeFill="text2" w:themeFillTint="1A"/>
            <w:hideMark/>
          </w:tcPr>
          <w:p w14:paraId="3B573820" w14:textId="77777777" w:rsidR="00C24A8A" w:rsidRPr="00C24A8A" w:rsidRDefault="00C24A8A" w:rsidP="00C24A8A">
            <w:pPr>
              <w:jc w:val="both"/>
              <w:rPr>
                <w:rFonts w:cs="Biome Light"/>
                <w:noProof/>
                <w:kern w:val="0"/>
                <w:sz w:val="20"/>
                <w:szCs w:val="20"/>
              </w:rPr>
            </w:pPr>
            <w:r w:rsidRPr="00C24A8A">
              <w:rPr>
                <w:rFonts w:cs="Biome Light"/>
                <w:noProof/>
                <w:kern w:val="0"/>
                <w:sz w:val="20"/>
                <w:szCs w:val="20"/>
              </w:rPr>
              <w:t>4.3. Eliminacja białych plam w infrastrukturze teleinformatycznej</w:t>
            </w:r>
          </w:p>
        </w:tc>
        <w:tc>
          <w:tcPr>
            <w:tcW w:w="1229" w:type="dxa"/>
            <w:shd w:val="clear" w:color="auto" w:fill="DAE9F7" w:themeFill="text2" w:themeFillTint="1A"/>
            <w:vAlign w:val="center"/>
            <w:hideMark/>
          </w:tcPr>
          <w:p w14:paraId="1C10F380"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shd w:val="clear" w:color="auto" w:fill="DAE9F7" w:themeFill="text2" w:themeFillTint="1A"/>
            <w:vAlign w:val="center"/>
            <w:hideMark/>
          </w:tcPr>
          <w:p w14:paraId="515A411A"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469" w:type="dxa"/>
            <w:shd w:val="clear" w:color="auto" w:fill="DAE9F7" w:themeFill="text2" w:themeFillTint="1A"/>
            <w:vAlign w:val="center"/>
            <w:hideMark/>
          </w:tcPr>
          <w:p w14:paraId="0E8066DA"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88" w:type="dxa"/>
            <w:shd w:val="clear" w:color="auto" w:fill="DAE9F7" w:themeFill="text2" w:themeFillTint="1A"/>
            <w:vAlign w:val="center"/>
            <w:hideMark/>
          </w:tcPr>
          <w:p w14:paraId="6EF67BF4" w14:textId="77777777" w:rsidR="00C24A8A" w:rsidRPr="00C24A8A" w:rsidRDefault="00C24A8A" w:rsidP="00C24A8A">
            <w:pPr>
              <w:jc w:val="center"/>
              <w:rPr>
                <w:rFonts w:cs="Biome Light"/>
                <w:noProof/>
                <w:kern w:val="0"/>
                <w:sz w:val="20"/>
                <w:szCs w:val="20"/>
              </w:rPr>
            </w:pPr>
          </w:p>
        </w:tc>
      </w:tr>
      <w:tr w:rsidR="00C24A8A" w:rsidRPr="00C24A8A" w14:paraId="59CA26E7" w14:textId="77777777" w:rsidTr="00B2087F">
        <w:tc>
          <w:tcPr>
            <w:tcW w:w="2895" w:type="dxa"/>
            <w:vMerge/>
            <w:shd w:val="clear" w:color="auto" w:fill="DAE9F7" w:themeFill="text2" w:themeFillTint="1A"/>
            <w:hideMark/>
          </w:tcPr>
          <w:p w14:paraId="33FB3DC4" w14:textId="77777777" w:rsidR="00C24A8A" w:rsidRPr="00C24A8A" w:rsidRDefault="00C24A8A" w:rsidP="00C24A8A">
            <w:pPr>
              <w:jc w:val="both"/>
              <w:rPr>
                <w:rFonts w:cs="Biome Light"/>
                <w:noProof/>
                <w:kern w:val="0"/>
                <w:sz w:val="20"/>
                <w:szCs w:val="20"/>
              </w:rPr>
            </w:pPr>
          </w:p>
        </w:tc>
        <w:tc>
          <w:tcPr>
            <w:tcW w:w="6702" w:type="dxa"/>
            <w:shd w:val="clear" w:color="auto" w:fill="DAE9F7" w:themeFill="text2" w:themeFillTint="1A"/>
            <w:hideMark/>
          </w:tcPr>
          <w:p w14:paraId="487D6411" w14:textId="77777777" w:rsidR="00C24A8A" w:rsidRPr="00C24A8A" w:rsidRDefault="00C24A8A" w:rsidP="00C24A8A">
            <w:pPr>
              <w:jc w:val="both"/>
              <w:rPr>
                <w:rFonts w:cs="Biome Light"/>
                <w:noProof/>
                <w:kern w:val="0"/>
                <w:sz w:val="20"/>
                <w:szCs w:val="20"/>
              </w:rPr>
            </w:pPr>
            <w:r w:rsidRPr="00C24A8A">
              <w:rPr>
                <w:rFonts w:cs="Biome Light"/>
                <w:noProof/>
                <w:kern w:val="0"/>
                <w:sz w:val="20"/>
                <w:szCs w:val="20"/>
              </w:rPr>
              <w:t>4.4. Uporządkowanie gospodarki przestrzennej oraz przygotowanie terenów dla rozwoju funkcji mieszkaniowych i rekreacyjnych</w:t>
            </w:r>
          </w:p>
        </w:tc>
        <w:tc>
          <w:tcPr>
            <w:tcW w:w="1229" w:type="dxa"/>
            <w:shd w:val="clear" w:color="auto" w:fill="DAE9F7" w:themeFill="text2" w:themeFillTint="1A"/>
            <w:vAlign w:val="center"/>
            <w:hideMark/>
          </w:tcPr>
          <w:p w14:paraId="0D74B9AE"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shd w:val="clear" w:color="auto" w:fill="DAE9F7" w:themeFill="text2" w:themeFillTint="1A"/>
            <w:vAlign w:val="center"/>
            <w:hideMark/>
          </w:tcPr>
          <w:p w14:paraId="52040DBE"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469" w:type="dxa"/>
            <w:shd w:val="clear" w:color="auto" w:fill="DAE9F7" w:themeFill="text2" w:themeFillTint="1A"/>
            <w:vAlign w:val="center"/>
            <w:hideMark/>
          </w:tcPr>
          <w:p w14:paraId="00902172"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88" w:type="dxa"/>
            <w:shd w:val="clear" w:color="auto" w:fill="DAE9F7" w:themeFill="text2" w:themeFillTint="1A"/>
            <w:vAlign w:val="center"/>
            <w:hideMark/>
          </w:tcPr>
          <w:p w14:paraId="345FC9B6"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r>
      <w:tr w:rsidR="00C24A8A" w:rsidRPr="00C24A8A" w14:paraId="18C276C3" w14:textId="77777777" w:rsidTr="00B2087F">
        <w:tc>
          <w:tcPr>
            <w:tcW w:w="2895" w:type="dxa"/>
            <w:vMerge w:val="restart"/>
            <w:hideMark/>
          </w:tcPr>
          <w:p w14:paraId="35EDF989" w14:textId="77777777" w:rsidR="00C24A8A" w:rsidRDefault="00C24A8A" w:rsidP="00C24A8A">
            <w:pPr>
              <w:jc w:val="both"/>
              <w:rPr>
                <w:rFonts w:cs="Biome Light"/>
                <w:noProof/>
                <w:kern w:val="0"/>
                <w:sz w:val="20"/>
                <w:szCs w:val="20"/>
              </w:rPr>
            </w:pPr>
            <w:r w:rsidRPr="00C24A8A">
              <w:rPr>
                <w:rFonts w:cs="Biome Light"/>
                <w:noProof/>
                <w:kern w:val="0"/>
                <w:sz w:val="20"/>
                <w:szCs w:val="20"/>
              </w:rPr>
              <w:t>Cel strategiczny 5.</w:t>
            </w:r>
          </w:p>
          <w:p w14:paraId="3B4364D1" w14:textId="058ADACF" w:rsidR="00C24A8A" w:rsidRPr="00C24A8A" w:rsidRDefault="00C24A8A" w:rsidP="00C24A8A">
            <w:pPr>
              <w:jc w:val="both"/>
              <w:rPr>
                <w:rFonts w:cs="Biome Light"/>
                <w:noProof/>
                <w:kern w:val="0"/>
                <w:sz w:val="20"/>
                <w:szCs w:val="20"/>
              </w:rPr>
            </w:pPr>
            <w:r w:rsidRPr="00C24A8A">
              <w:rPr>
                <w:rFonts w:cs="Biome Light"/>
                <w:noProof/>
                <w:kern w:val="0"/>
                <w:sz w:val="20"/>
                <w:szCs w:val="20"/>
              </w:rPr>
              <w:lastRenderedPageBreak/>
              <w:t>Modernizacja infrastruktury technicznej oraz adaptacja do zmian klimatu</w:t>
            </w:r>
          </w:p>
        </w:tc>
        <w:tc>
          <w:tcPr>
            <w:tcW w:w="6702" w:type="dxa"/>
            <w:hideMark/>
          </w:tcPr>
          <w:p w14:paraId="237F6F82" w14:textId="37D79680" w:rsidR="00C24A8A" w:rsidRPr="00C24A8A" w:rsidRDefault="00C24A8A" w:rsidP="00C24A8A">
            <w:pPr>
              <w:jc w:val="both"/>
              <w:rPr>
                <w:rFonts w:cs="Biome Light"/>
                <w:noProof/>
                <w:kern w:val="0"/>
                <w:sz w:val="20"/>
                <w:szCs w:val="20"/>
              </w:rPr>
            </w:pPr>
            <w:r w:rsidRPr="00C24A8A">
              <w:rPr>
                <w:rFonts w:cs="Biome Light"/>
                <w:noProof/>
                <w:kern w:val="0"/>
                <w:sz w:val="20"/>
                <w:szCs w:val="20"/>
              </w:rPr>
              <w:lastRenderedPageBreak/>
              <w:t xml:space="preserve">5.1. </w:t>
            </w:r>
            <w:r w:rsidR="002F4BF1">
              <w:rPr>
                <w:rFonts w:cs="Biome Light"/>
                <w:noProof/>
                <w:kern w:val="0"/>
                <w:sz w:val="20"/>
                <w:szCs w:val="20"/>
              </w:rPr>
              <w:t>Budowa, rozbudowa i modernizacja systemów wodno-kanalizacyjnych</w:t>
            </w:r>
          </w:p>
        </w:tc>
        <w:tc>
          <w:tcPr>
            <w:tcW w:w="1229" w:type="dxa"/>
            <w:vAlign w:val="center"/>
            <w:hideMark/>
          </w:tcPr>
          <w:p w14:paraId="6AE58FF0"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vAlign w:val="center"/>
            <w:hideMark/>
          </w:tcPr>
          <w:p w14:paraId="03CFCF7F" w14:textId="77777777" w:rsidR="00C24A8A" w:rsidRPr="00C24A8A" w:rsidRDefault="00C24A8A" w:rsidP="00C24A8A">
            <w:pPr>
              <w:jc w:val="center"/>
              <w:rPr>
                <w:rFonts w:cs="Biome Light"/>
                <w:noProof/>
                <w:kern w:val="0"/>
                <w:sz w:val="20"/>
                <w:szCs w:val="20"/>
              </w:rPr>
            </w:pPr>
          </w:p>
        </w:tc>
        <w:tc>
          <w:tcPr>
            <w:tcW w:w="1469" w:type="dxa"/>
            <w:vAlign w:val="center"/>
            <w:hideMark/>
          </w:tcPr>
          <w:p w14:paraId="5657DE6D"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88" w:type="dxa"/>
            <w:vAlign w:val="center"/>
            <w:hideMark/>
          </w:tcPr>
          <w:p w14:paraId="03FCEAA5"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r>
      <w:tr w:rsidR="00C24A8A" w:rsidRPr="00C24A8A" w14:paraId="7D666003" w14:textId="77777777" w:rsidTr="00B2087F">
        <w:tc>
          <w:tcPr>
            <w:tcW w:w="2895" w:type="dxa"/>
            <w:vMerge/>
            <w:hideMark/>
          </w:tcPr>
          <w:p w14:paraId="7752E0DE" w14:textId="77777777" w:rsidR="00C24A8A" w:rsidRPr="00C24A8A" w:rsidRDefault="00C24A8A" w:rsidP="00C24A8A">
            <w:pPr>
              <w:jc w:val="both"/>
              <w:rPr>
                <w:rFonts w:cs="Biome Light"/>
                <w:noProof/>
                <w:kern w:val="0"/>
                <w:sz w:val="20"/>
                <w:szCs w:val="20"/>
              </w:rPr>
            </w:pPr>
          </w:p>
        </w:tc>
        <w:tc>
          <w:tcPr>
            <w:tcW w:w="6702" w:type="dxa"/>
            <w:hideMark/>
          </w:tcPr>
          <w:p w14:paraId="4189902C" w14:textId="769AD340" w:rsidR="00C24A8A" w:rsidRPr="00C24A8A" w:rsidRDefault="00C24A8A" w:rsidP="00C24A8A">
            <w:pPr>
              <w:jc w:val="both"/>
              <w:rPr>
                <w:rFonts w:cs="Biome Light"/>
                <w:noProof/>
                <w:kern w:val="0"/>
                <w:sz w:val="20"/>
                <w:szCs w:val="20"/>
              </w:rPr>
            </w:pPr>
            <w:r w:rsidRPr="00C24A8A">
              <w:rPr>
                <w:rFonts w:cs="Biome Light"/>
                <w:noProof/>
                <w:kern w:val="0"/>
                <w:sz w:val="20"/>
                <w:szCs w:val="20"/>
              </w:rPr>
              <w:t xml:space="preserve">5.2. </w:t>
            </w:r>
            <w:r w:rsidR="00487940" w:rsidRPr="00487940">
              <w:rPr>
                <w:rFonts w:cs="Biome Light"/>
                <w:noProof/>
                <w:kern w:val="0"/>
                <w:sz w:val="20"/>
                <w:szCs w:val="20"/>
              </w:rPr>
              <w:t>Poprawa jakości środowiska, ograniczanie emisji zanieczyszczeń oraz wzmacnianie odporności gminy Polanów na zmiany klimatu</w:t>
            </w:r>
          </w:p>
        </w:tc>
        <w:tc>
          <w:tcPr>
            <w:tcW w:w="1229" w:type="dxa"/>
            <w:vAlign w:val="center"/>
            <w:hideMark/>
          </w:tcPr>
          <w:p w14:paraId="556CB4A3"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vAlign w:val="center"/>
            <w:hideMark/>
          </w:tcPr>
          <w:p w14:paraId="465AA416" w14:textId="77777777" w:rsidR="00C24A8A" w:rsidRPr="00C24A8A" w:rsidRDefault="00C24A8A" w:rsidP="00C24A8A">
            <w:pPr>
              <w:jc w:val="center"/>
              <w:rPr>
                <w:rFonts w:cs="Biome Light"/>
                <w:noProof/>
                <w:kern w:val="0"/>
                <w:sz w:val="20"/>
                <w:szCs w:val="20"/>
              </w:rPr>
            </w:pPr>
          </w:p>
        </w:tc>
        <w:tc>
          <w:tcPr>
            <w:tcW w:w="1469" w:type="dxa"/>
            <w:vAlign w:val="center"/>
            <w:hideMark/>
          </w:tcPr>
          <w:p w14:paraId="1E55B5CA" w14:textId="77777777" w:rsidR="00C24A8A" w:rsidRPr="00C24A8A" w:rsidRDefault="00C24A8A" w:rsidP="00C24A8A">
            <w:pPr>
              <w:jc w:val="center"/>
              <w:rPr>
                <w:rFonts w:cs="Biome Light"/>
                <w:noProof/>
                <w:kern w:val="0"/>
                <w:sz w:val="20"/>
                <w:szCs w:val="20"/>
              </w:rPr>
            </w:pPr>
          </w:p>
        </w:tc>
        <w:tc>
          <w:tcPr>
            <w:tcW w:w="1588" w:type="dxa"/>
            <w:vAlign w:val="center"/>
            <w:hideMark/>
          </w:tcPr>
          <w:p w14:paraId="592BB908"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r>
      <w:tr w:rsidR="00C24A8A" w:rsidRPr="00C24A8A" w14:paraId="2DA6EDD2" w14:textId="77777777" w:rsidTr="00B2087F">
        <w:tc>
          <w:tcPr>
            <w:tcW w:w="2895" w:type="dxa"/>
            <w:vMerge/>
            <w:hideMark/>
          </w:tcPr>
          <w:p w14:paraId="5B7E59CF" w14:textId="77777777" w:rsidR="00C24A8A" w:rsidRPr="00C24A8A" w:rsidRDefault="00C24A8A" w:rsidP="00C24A8A">
            <w:pPr>
              <w:jc w:val="both"/>
              <w:rPr>
                <w:rFonts w:cs="Biome Light"/>
                <w:noProof/>
                <w:kern w:val="0"/>
                <w:sz w:val="20"/>
                <w:szCs w:val="20"/>
              </w:rPr>
            </w:pPr>
          </w:p>
        </w:tc>
        <w:tc>
          <w:tcPr>
            <w:tcW w:w="6702" w:type="dxa"/>
            <w:hideMark/>
          </w:tcPr>
          <w:p w14:paraId="19484AD2" w14:textId="77777777" w:rsidR="00C24A8A" w:rsidRPr="00C24A8A" w:rsidRDefault="00C24A8A" w:rsidP="00C24A8A">
            <w:pPr>
              <w:jc w:val="both"/>
              <w:rPr>
                <w:rFonts w:cs="Biome Light"/>
                <w:noProof/>
                <w:kern w:val="0"/>
                <w:sz w:val="20"/>
                <w:szCs w:val="20"/>
              </w:rPr>
            </w:pPr>
            <w:r w:rsidRPr="00C24A8A">
              <w:rPr>
                <w:rFonts w:cs="Biome Light"/>
                <w:noProof/>
                <w:kern w:val="0"/>
                <w:sz w:val="20"/>
                <w:szCs w:val="20"/>
              </w:rPr>
              <w:t>5.3. Wzmacnianie odporności środowiskowej i rozwój retencji</w:t>
            </w:r>
          </w:p>
        </w:tc>
        <w:tc>
          <w:tcPr>
            <w:tcW w:w="1229" w:type="dxa"/>
            <w:vAlign w:val="center"/>
            <w:hideMark/>
          </w:tcPr>
          <w:p w14:paraId="056B0DFE" w14:textId="77777777" w:rsidR="00C24A8A" w:rsidRPr="00C24A8A" w:rsidRDefault="00C24A8A" w:rsidP="00C24A8A">
            <w:pPr>
              <w:jc w:val="center"/>
              <w:rPr>
                <w:rFonts w:cs="Biome Light"/>
                <w:noProof/>
                <w:kern w:val="0"/>
                <w:sz w:val="20"/>
                <w:szCs w:val="20"/>
              </w:rPr>
            </w:pPr>
          </w:p>
        </w:tc>
        <w:tc>
          <w:tcPr>
            <w:tcW w:w="1505" w:type="dxa"/>
            <w:vAlign w:val="center"/>
            <w:hideMark/>
          </w:tcPr>
          <w:p w14:paraId="7704897C" w14:textId="77777777" w:rsidR="00C24A8A" w:rsidRPr="00C24A8A" w:rsidRDefault="00C24A8A" w:rsidP="00C24A8A">
            <w:pPr>
              <w:jc w:val="center"/>
              <w:rPr>
                <w:rFonts w:cs="Biome Light"/>
                <w:noProof/>
                <w:kern w:val="0"/>
                <w:sz w:val="20"/>
                <w:szCs w:val="20"/>
              </w:rPr>
            </w:pPr>
          </w:p>
        </w:tc>
        <w:tc>
          <w:tcPr>
            <w:tcW w:w="1469" w:type="dxa"/>
            <w:vAlign w:val="center"/>
            <w:hideMark/>
          </w:tcPr>
          <w:p w14:paraId="041B4D71"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88" w:type="dxa"/>
            <w:vAlign w:val="center"/>
            <w:hideMark/>
          </w:tcPr>
          <w:p w14:paraId="2676910A"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r>
      <w:tr w:rsidR="00C24A8A" w:rsidRPr="00C24A8A" w14:paraId="3B936A98" w14:textId="77777777" w:rsidTr="00B2087F">
        <w:tc>
          <w:tcPr>
            <w:tcW w:w="2895" w:type="dxa"/>
            <w:vMerge w:val="restart"/>
            <w:shd w:val="clear" w:color="auto" w:fill="DAE9F7" w:themeFill="text2" w:themeFillTint="1A"/>
            <w:hideMark/>
          </w:tcPr>
          <w:p w14:paraId="7A13633B" w14:textId="77777777" w:rsidR="00C24A8A" w:rsidRDefault="00C24A8A" w:rsidP="00C24A8A">
            <w:pPr>
              <w:jc w:val="both"/>
              <w:rPr>
                <w:rFonts w:cs="Biome Light"/>
                <w:noProof/>
                <w:kern w:val="0"/>
                <w:sz w:val="20"/>
                <w:szCs w:val="20"/>
              </w:rPr>
            </w:pPr>
            <w:r w:rsidRPr="00C24A8A">
              <w:rPr>
                <w:rFonts w:cs="Biome Light"/>
                <w:noProof/>
                <w:kern w:val="0"/>
                <w:sz w:val="20"/>
                <w:szCs w:val="20"/>
              </w:rPr>
              <w:t>Cel strategiczny 6.</w:t>
            </w:r>
          </w:p>
          <w:p w14:paraId="77FE6C2D" w14:textId="54D2D800" w:rsidR="00C24A8A" w:rsidRPr="00C24A8A" w:rsidRDefault="00C24A8A" w:rsidP="00C24A8A">
            <w:pPr>
              <w:jc w:val="both"/>
              <w:rPr>
                <w:rFonts w:cs="Biome Light"/>
                <w:noProof/>
                <w:kern w:val="0"/>
                <w:sz w:val="20"/>
                <w:szCs w:val="20"/>
              </w:rPr>
            </w:pPr>
            <w:r w:rsidRPr="00C24A8A">
              <w:rPr>
                <w:rFonts w:cs="Biome Light"/>
                <w:noProof/>
                <w:kern w:val="0"/>
                <w:sz w:val="20"/>
                <w:szCs w:val="20"/>
              </w:rPr>
              <w:t>Wzmocnienie spójności społecznej i wsparcie inicjatyw oddolnych</w:t>
            </w:r>
          </w:p>
        </w:tc>
        <w:tc>
          <w:tcPr>
            <w:tcW w:w="6702" w:type="dxa"/>
            <w:shd w:val="clear" w:color="auto" w:fill="DAE9F7" w:themeFill="text2" w:themeFillTint="1A"/>
            <w:hideMark/>
          </w:tcPr>
          <w:p w14:paraId="7688E0D9" w14:textId="77777777" w:rsidR="00C24A8A" w:rsidRPr="00C24A8A" w:rsidRDefault="00C24A8A" w:rsidP="00C24A8A">
            <w:pPr>
              <w:jc w:val="both"/>
              <w:rPr>
                <w:rFonts w:cs="Biome Light"/>
                <w:noProof/>
                <w:kern w:val="0"/>
                <w:sz w:val="20"/>
                <w:szCs w:val="20"/>
              </w:rPr>
            </w:pPr>
            <w:r w:rsidRPr="00C24A8A">
              <w:rPr>
                <w:rFonts w:cs="Biome Light"/>
                <w:noProof/>
                <w:kern w:val="0"/>
                <w:sz w:val="20"/>
                <w:szCs w:val="20"/>
              </w:rPr>
              <w:t>6.1. Modernizacja lokalnej infrastruktury integracji społecznej, kultury i rekreacji</w:t>
            </w:r>
          </w:p>
        </w:tc>
        <w:tc>
          <w:tcPr>
            <w:tcW w:w="1229" w:type="dxa"/>
            <w:shd w:val="clear" w:color="auto" w:fill="DAE9F7" w:themeFill="text2" w:themeFillTint="1A"/>
            <w:vAlign w:val="center"/>
            <w:hideMark/>
          </w:tcPr>
          <w:p w14:paraId="7C26D140"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shd w:val="clear" w:color="auto" w:fill="DAE9F7" w:themeFill="text2" w:themeFillTint="1A"/>
            <w:vAlign w:val="center"/>
            <w:hideMark/>
          </w:tcPr>
          <w:p w14:paraId="78367E28" w14:textId="77777777" w:rsidR="00C24A8A" w:rsidRPr="00C24A8A" w:rsidRDefault="00C24A8A" w:rsidP="00C24A8A">
            <w:pPr>
              <w:jc w:val="center"/>
              <w:rPr>
                <w:rFonts w:cs="Biome Light"/>
                <w:noProof/>
                <w:kern w:val="0"/>
                <w:sz w:val="20"/>
                <w:szCs w:val="20"/>
              </w:rPr>
            </w:pPr>
          </w:p>
        </w:tc>
        <w:tc>
          <w:tcPr>
            <w:tcW w:w="1469" w:type="dxa"/>
            <w:shd w:val="clear" w:color="auto" w:fill="DAE9F7" w:themeFill="text2" w:themeFillTint="1A"/>
            <w:vAlign w:val="center"/>
            <w:hideMark/>
          </w:tcPr>
          <w:p w14:paraId="5D92B2C0"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88" w:type="dxa"/>
            <w:shd w:val="clear" w:color="auto" w:fill="DAE9F7" w:themeFill="text2" w:themeFillTint="1A"/>
            <w:vAlign w:val="center"/>
            <w:hideMark/>
          </w:tcPr>
          <w:p w14:paraId="5FE05115" w14:textId="77777777" w:rsidR="00C24A8A" w:rsidRPr="00C24A8A" w:rsidRDefault="00C24A8A" w:rsidP="00C24A8A">
            <w:pPr>
              <w:jc w:val="center"/>
              <w:rPr>
                <w:rFonts w:cs="Biome Light"/>
                <w:noProof/>
                <w:kern w:val="0"/>
                <w:sz w:val="20"/>
                <w:szCs w:val="20"/>
              </w:rPr>
            </w:pPr>
          </w:p>
        </w:tc>
      </w:tr>
      <w:tr w:rsidR="00C24A8A" w:rsidRPr="00C24A8A" w14:paraId="5E4B481D" w14:textId="77777777" w:rsidTr="00B2087F">
        <w:tc>
          <w:tcPr>
            <w:tcW w:w="2895" w:type="dxa"/>
            <w:vMerge/>
            <w:shd w:val="clear" w:color="auto" w:fill="DAE9F7" w:themeFill="text2" w:themeFillTint="1A"/>
            <w:hideMark/>
          </w:tcPr>
          <w:p w14:paraId="216D2C80" w14:textId="77777777" w:rsidR="00C24A8A" w:rsidRPr="00C24A8A" w:rsidRDefault="00C24A8A" w:rsidP="00C24A8A">
            <w:pPr>
              <w:jc w:val="both"/>
              <w:rPr>
                <w:rFonts w:cs="Biome Light"/>
                <w:noProof/>
                <w:kern w:val="0"/>
                <w:sz w:val="20"/>
                <w:szCs w:val="20"/>
              </w:rPr>
            </w:pPr>
          </w:p>
        </w:tc>
        <w:tc>
          <w:tcPr>
            <w:tcW w:w="6702" w:type="dxa"/>
            <w:shd w:val="clear" w:color="auto" w:fill="DAE9F7" w:themeFill="text2" w:themeFillTint="1A"/>
            <w:hideMark/>
          </w:tcPr>
          <w:p w14:paraId="7450F7D3" w14:textId="77777777" w:rsidR="00C24A8A" w:rsidRPr="00C24A8A" w:rsidRDefault="00C24A8A" w:rsidP="00C24A8A">
            <w:pPr>
              <w:jc w:val="both"/>
              <w:rPr>
                <w:rFonts w:cs="Biome Light"/>
                <w:noProof/>
                <w:kern w:val="0"/>
                <w:sz w:val="20"/>
                <w:szCs w:val="20"/>
              </w:rPr>
            </w:pPr>
            <w:r w:rsidRPr="00C24A8A">
              <w:rPr>
                <w:rFonts w:cs="Biome Light"/>
                <w:noProof/>
                <w:kern w:val="0"/>
                <w:sz w:val="20"/>
                <w:szCs w:val="20"/>
              </w:rPr>
              <w:t>6.2. Wsparcie trzeciego sektora, lokalnych liderów społecznych oraz ochotniczych służb ratowniczych</w:t>
            </w:r>
          </w:p>
        </w:tc>
        <w:tc>
          <w:tcPr>
            <w:tcW w:w="1229" w:type="dxa"/>
            <w:shd w:val="clear" w:color="auto" w:fill="DAE9F7" w:themeFill="text2" w:themeFillTint="1A"/>
            <w:vAlign w:val="center"/>
            <w:hideMark/>
          </w:tcPr>
          <w:p w14:paraId="614044DF" w14:textId="77777777" w:rsidR="00C24A8A" w:rsidRPr="00C24A8A" w:rsidRDefault="00C24A8A" w:rsidP="00C24A8A">
            <w:pPr>
              <w:jc w:val="center"/>
              <w:rPr>
                <w:rFonts w:cs="Biome Light"/>
                <w:noProof/>
                <w:kern w:val="0"/>
                <w:sz w:val="20"/>
                <w:szCs w:val="20"/>
              </w:rPr>
            </w:pPr>
            <w:r w:rsidRPr="00C24A8A">
              <w:rPr>
                <w:rFonts w:cs="Biome Light"/>
                <w:noProof/>
                <w:kern w:val="0"/>
                <w:sz w:val="20"/>
                <w:szCs w:val="20"/>
              </w:rPr>
              <w:t>●</w:t>
            </w:r>
          </w:p>
        </w:tc>
        <w:tc>
          <w:tcPr>
            <w:tcW w:w="1505" w:type="dxa"/>
            <w:shd w:val="clear" w:color="auto" w:fill="DAE9F7" w:themeFill="text2" w:themeFillTint="1A"/>
            <w:vAlign w:val="center"/>
            <w:hideMark/>
          </w:tcPr>
          <w:p w14:paraId="799F1C83" w14:textId="77777777" w:rsidR="00C24A8A" w:rsidRPr="00C24A8A" w:rsidRDefault="00C24A8A" w:rsidP="00C24A8A">
            <w:pPr>
              <w:jc w:val="center"/>
              <w:rPr>
                <w:rFonts w:cs="Biome Light"/>
                <w:noProof/>
                <w:kern w:val="0"/>
                <w:sz w:val="20"/>
                <w:szCs w:val="20"/>
              </w:rPr>
            </w:pPr>
          </w:p>
        </w:tc>
        <w:tc>
          <w:tcPr>
            <w:tcW w:w="1469" w:type="dxa"/>
            <w:shd w:val="clear" w:color="auto" w:fill="DAE9F7" w:themeFill="text2" w:themeFillTint="1A"/>
            <w:vAlign w:val="center"/>
            <w:hideMark/>
          </w:tcPr>
          <w:p w14:paraId="6815D74E" w14:textId="77777777" w:rsidR="00C24A8A" w:rsidRPr="00C24A8A" w:rsidRDefault="00C24A8A" w:rsidP="00C24A8A">
            <w:pPr>
              <w:jc w:val="center"/>
              <w:rPr>
                <w:rFonts w:cs="Biome Light"/>
                <w:noProof/>
                <w:kern w:val="0"/>
                <w:sz w:val="20"/>
                <w:szCs w:val="20"/>
              </w:rPr>
            </w:pPr>
          </w:p>
        </w:tc>
        <w:tc>
          <w:tcPr>
            <w:tcW w:w="1588" w:type="dxa"/>
            <w:shd w:val="clear" w:color="auto" w:fill="DAE9F7" w:themeFill="text2" w:themeFillTint="1A"/>
            <w:vAlign w:val="center"/>
            <w:hideMark/>
          </w:tcPr>
          <w:p w14:paraId="28F1C625" w14:textId="77777777" w:rsidR="00C24A8A" w:rsidRPr="00C24A8A" w:rsidRDefault="00C24A8A" w:rsidP="00C24A8A">
            <w:pPr>
              <w:jc w:val="center"/>
              <w:rPr>
                <w:rFonts w:cs="Biome Light"/>
                <w:noProof/>
                <w:kern w:val="0"/>
                <w:sz w:val="20"/>
                <w:szCs w:val="20"/>
              </w:rPr>
            </w:pPr>
          </w:p>
        </w:tc>
      </w:tr>
    </w:tbl>
    <w:p w14:paraId="27EBA577" w14:textId="77777777" w:rsidR="00C24A8A" w:rsidRPr="00C24A8A" w:rsidRDefault="00C24A8A" w:rsidP="00C24A8A">
      <w:pPr>
        <w:spacing w:after="0"/>
        <w:jc w:val="both"/>
        <w:rPr>
          <w:rFonts w:cs="Biome Light"/>
          <w:noProof/>
          <w:kern w:val="0"/>
          <w:sz w:val="20"/>
          <w:szCs w:val="20"/>
        </w:rPr>
      </w:pPr>
      <w:r w:rsidRPr="00C24A8A">
        <w:rPr>
          <w:rFonts w:cs="Biome Light"/>
          <w:noProof/>
          <w:kern w:val="0"/>
          <w:sz w:val="20"/>
          <w:szCs w:val="20"/>
        </w:rPr>
        <w:t>Legenda:</w:t>
      </w:r>
    </w:p>
    <w:p w14:paraId="16377F07" w14:textId="77777777" w:rsidR="00C24A8A" w:rsidRPr="00C24A8A" w:rsidRDefault="00C24A8A" w:rsidP="00C24A8A">
      <w:pPr>
        <w:spacing w:after="0"/>
        <w:jc w:val="both"/>
        <w:rPr>
          <w:rFonts w:cs="Biome Light"/>
          <w:noProof/>
          <w:kern w:val="0"/>
          <w:sz w:val="20"/>
          <w:szCs w:val="20"/>
        </w:rPr>
      </w:pPr>
      <w:r w:rsidRPr="00C24A8A">
        <w:rPr>
          <w:rFonts w:cs="Biome Light"/>
          <w:noProof/>
          <w:kern w:val="0"/>
          <w:sz w:val="20"/>
          <w:szCs w:val="20"/>
        </w:rPr>
        <w:t>● – powiązanie wiodące</w:t>
      </w:r>
    </w:p>
    <w:p w14:paraId="5CC99CC1" w14:textId="6A10FD3E" w:rsidR="000D7DB6" w:rsidRPr="00C24A8A" w:rsidRDefault="00C24A8A" w:rsidP="00C24A8A">
      <w:pPr>
        <w:spacing w:after="0"/>
        <w:jc w:val="both"/>
        <w:rPr>
          <w:rFonts w:cs="Biome Light"/>
          <w:noProof/>
          <w:kern w:val="0"/>
          <w:sz w:val="20"/>
          <w:szCs w:val="20"/>
        </w:rPr>
      </w:pPr>
      <w:r w:rsidRPr="00C24A8A">
        <w:rPr>
          <w:rFonts w:cs="Biome Light"/>
          <w:noProof/>
          <w:kern w:val="0"/>
          <w:sz w:val="20"/>
          <w:szCs w:val="20"/>
        </w:rPr>
        <w:t>○ – powiązanie uzupełniające</w:t>
      </w:r>
    </w:p>
    <w:p w14:paraId="1BBFE06E" w14:textId="77777777" w:rsidR="00AC1E5D" w:rsidRPr="000D7DB6" w:rsidRDefault="00AC1E5D" w:rsidP="00266236">
      <w:pPr>
        <w:spacing w:after="120"/>
        <w:jc w:val="both"/>
        <w:rPr>
          <w:rFonts w:cs="Biome Light"/>
          <w:noProof/>
          <w:kern w:val="0"/>
        </w:rPr>
      </w:pPr>
    </w:p>
    <w:p w14:paraId="5E7AF4B5" w14:textId="77777777" w:rsidR="00C24A8A" w:rsidRDefault="00C24A8A" w:rsidP="00AC1E5D">
      <w:pPr>
        <w:pStyle w:val="Nagwek1"/>
        <w:sectPr w:rsidR="00C24A8A" w:rsidSect="00C24A8A">
          <w:pgSz w:w="16838" w:h="11906" w:orient="landscape"/>
          <w:pgMar w:top="720" w:right="720" w:bottom="720" w:left="720" w:header="708" w:footer="708" w:gutter="0"/>
          <w:cols w:space="708"/>
          <w:docGrid w:linePitch="360"/>
        </w:sectPr>
      </w:pPr>
    </w:p>
    <w:p w14:paraId="290415FC" w14:textId="77777777" w:rsidR="008A5E11" w:rsidRPr="006F3106" w:rsidRDefault="008A5E11" w:rsidP="008A5E11">
      <w:pPr>
        <w:pStyle w:val="Nagwek2"/>
      </w:pPr>
      <w:bookmarkStart w:id="17" w:name="_Toc230013206"/>
      <w:r w:rsidRPr="006F3106">
        <w:lastRenderedPageBreak/>
        <w:t xml:space="preserve">Cel strategiczny 1: Zapewnienie wysokiej jakości życia oraz bezpieczeństwa mieszkańców w </w:t>
      </w:r>
      <w:r>
        <w:t>obliczu</w:t>
      </w:r>
      <w:r w:rsidRPr="006F3106">
        <w:t xml:space="preserve"> </w:t>
      </w:r>
      <w:r>
        <w:t xml:space="preserve">niekorzystnych </w:t>
      </w:r>
      <w:r w:rsidRPr="006F3106">
        <w:t>zmian demograficznych</w:t>
      </w:r>
      <w:bookmarkEnd w:id="17"/>
    </w:p>
    <w:p w14:paraId="1CCC1C72" w14:textId="55401764" w:rsidR="008A5E11" w:rsidRPr="008A5E11" w:rsidRDefault="008A5E11" w:rsidP="001142BF">
      <w:pPr>
        <w:pStyle w:val="Nagwek3"/>
      </w:pPr>
      <w:r w:rsidRPr="008A5E11">
        <w:t>Kierunek działań 1.1. Rozwój zintegrowanych usług społecznych i</w:t>
      </w:r>
      <w:r w:rsidR="00FE35D9">
        <w:t> </w:t>
      </w:r>
      <w:r w:rsidRPr="008A5E11">
        <w:t>środowiskowych w oparciu o Polanowskie Centrum Usług Społecznych</w:t>
      </w:r>
    </w:p>
    <w:p w14:paraId="5D6C0838" w14:textId="77777777" w:rsidR="008A5E11" w:rsidRPr="006F3106" w:rsidRDefault="008A5E11" w:rsidP="008A5E11">
      <w:r w:rsidRPr="006F3106">
        <w:rPr>
          <w:b/>
          <w:bCs/>
        </w:rPr>
        <w:t>Propozycje działań:</w:t>
      </w:r>
    </w:p>
    <w:p w14:paraId="14843F23" w14:textId="192847F1" w:rsidR="008A5E11" w:rsidRPr="006F3106" w:rsidRDefault="008A5E11" w:rsidP="00F11530">
      <w:pPr>
        <w:numPr>
          <w:ilvl w:val="0"/>
          <w:numId w:val="9"/>
        </w:numPr>
      </w:pPr>
      <w:r w:rsidRPr="006F3106">
        <w:t>poszerzanie oferty Polanowskiego Centrum Usług Społecznych</w:t>
      </w:r>
      <w:r>
        <w:t xml:space="preserve"> m.in.</w:t>
      </w:r>
      <w:r w:rsidRPr="006F3106">
        <w:t xml:space="preserve"> o</w:t>
      </w:r>
      <w:r w:rsidR="00FE35D9">
        <w:t> </w:t>
      </w:r>
      <w:r w:rsidRPr="006F3106">
        <w:t>badania przesiewowe, usługi fizjoterapeutyczne oraz terapię integracji sensorycznej</w:t>
      </w:r>
      <w:r w:rsidR="00BC23C8">
        <w:t xml:space="preserve"> </w:t>
      </w:r>
      <w:r w:rsidR="00BC23C8" w:rsidRPr="00BC23C8">
        <w:t>we współpracy z placówkami oświatowymi i poradniami specjalistycznymi</w:t>
      </w:r>
      <w:r w:rsidRPr="006F3106">
        <w:t>,</w:t>
      </w:r>
      <w:r>
        <w:t xml:space="preserve"> </w:t>
      </w:r>
      <w:r w:rsidRPr="00290399">
        <w:t>rozwój zintegrowanego wsparcia środowiskowego dla rodzin w kryzysie, ukierunkowanego na zapobieganie uzależnieniom oraz ograniczanie zjawiska umieszczania dzieci w pieczy zastępczej</w:t>
      </w:r>
      <w:r>
        <w:t>,</w:t>
      </w:r>
    </w:p>
    <w:p w14:paraId="3076DFAF" w14:textId="77777777" w:rsidR="008A5E11" w:rsidRDefault="008A5E11" w:rsidP="00F11530">
      <w:pPr>
        <w:numPr>
          <w:ilvl w:val="0"/>
          <w:numId w:val="9"/>
        </w:numPr>
      </w:pPr>
      <w:r>
        <w:t>utworzenie i koordynowanie Banku Usług Lokalnych, obejmującego organizację drobnej pomocy sąsiedzkiej i usług wspierających codzienne funkcjonowanie osób starszych i samotnych,</w:t>
      </w:r>
    </w:p>
    <w:p w14:paraId="5B6FF85E" w14:textId="38389A27" w:rsidR="008A5E11" w:rsidRDefault="008A5E11" w:rsidP="00F11530">
      <w:pPr>
        <w:numPr>
          <w:ilvl w:val="0"/>
          <w:numId w:val="9"/>
        </w:numPr>
      </w:pPr>
      <w:r>
        <w:t>prowadzenie działań środowiskowych i informacyjnych służących identyfikacji seniorów pozostających poza systemem wsparcia oraz zwiększaniu ich udziału w usługach i aktywnościach lokalnych</w:t>
      </w:r>
      <w:r w:rsidR="00222B6C">
        <w:t>,</w:t>
      </w:r>
    </w:p>
    <w:p w14:paraId="71980609" w14:textId="77777777" w:rsidR="008A5E11" w:rsidRDefault="008A5E11" w:rsidP="00F11530">
      <w:pPr>
        <w:numPr>
          <w:ilvl w:val="0"/>
          <w:numId w:val="9"/>
        </w:numPr>
      </w:pPr>
      <w:r w:rsidRPr="00536DAA">
        <w:t>prowadzenie lokalnych programów profilaktyki i promocji zdrowia oraz nawiązywanie strategicznej współpracy z podmiotami medycznymi szczebla powiatowego i regionalnego w celu ułatwienia mieszkańcom dostępu do świadczeń specjalistycznych.</w:t>
      </w:r>
    </w:p>
    <w:p w14:paraId="702C89F1" w14:textId="77777777" w:rsidR="008A5E11" w:rsidRDefault="008A5E11" w:rsidP="008A5E11"/>
    <w:p w14:paraId="77B4DA5C" w14:textId="77777777" w:rsidR="008A5E11" w:rsidRPr="008A5E11" w:rsidRDefault="008A5E11" w:rsidP="001142BF">
      <w:pPr>
        <w:pStyle w:val="Nagwek3"/>
      </w:pPr>
      <w:r w:rsidRPr="006F3106">
        <w:t>Kierunek działań 1.2. Rozbudowa infrastruktury opiekuńczej i integracyjnej dla osób starszych oraz osób z niepełnosprawnościami</w:t>
      </w:r>
    </w:p>
    <w:p w14:paraId="7029E658" w14:textId="77777777" w:rsidR="008A5E11" w:rsidRPr="006F3106" w:rsidRDefault="008A5E11" w:rsidP="008A5E11">
      <w:r w:rsidRPr="006F3106">
        <w:rPr>
          <w:b/>
          <w:bCs/>
        </w:rPr>
        <w:t>Propozycje działań:</w:t>
      </w:r>
    </w:p>
    <w:p w14:paraId="12769F9A" w14:textId="77777777" w:rsidR="008A5E11" w:rsidRPr="006F3106" w:rsidRDefault="008A5E11" w:rsidP="00F11530">
      <w:pPr>
        <w:numPr>
          <w:ilvl w:val="0"/>
          <w:numId w:val="10"/>
        </w:numPr>
      </w:pPr>
      <w:r w:rsidRPr="006F3106">
        <w:t>utworzenie Dziennego Domu Seniora z dostosowaną przestrzenią i ofertą dla osób ze znacznym stopniem niepełnosprawności,</w:t>
      </w:r>
    </w:p>
    <w:p w14:paraId="6BD5A47E" w14:textId="77777777" w:rsidR="008A5E11" w:rsidRPr="006F3106" w:rsidRDefault="008A5E11" w:rsidP="00F11530">
      <w:pPr>
        <w:numPr>
          <w:ilvl w:val="0"/>
          <w:numId w:val="10"/>
        </w:numPr>
      </w:pPr>
      <w:r w:rsidRPr="00424B27">
        <w:t>poprawa dostępności i warunków funkcjonowania Środowiskowego Domu Samopomocy, w tym poprzez dostosowanie lokalizacji, logistyki i standardu obiektu do potrzeb uczestników</w:t>
      </w:r>
      <w:r w:rsidRPr="006F3106">
        <w:t>,</w:t>
      </w:r>
    </w:p>
    <w:p w14:paraId="7E1475E6" w14:textId="646B867E" w:rsidR="008A5E11" w:rsidRDefault="00487940" w:rsidP="00F11530">
      <w:pPr>
        <w:numPr>
          <w:ilvl w:val="0"/>
          <w:numId w:val="10"/>
        </w:numPr>
      </w:pPr>
      <w:r>
        <w:t>t</w:t>
      </w:r>
      <w:r w:rsidRPr="00487940">
        <w:t>worzenie i rozwój miejsc integracji, aktywizacji i wsparcia seniorów, w tym klubów seniora oraz inicjatyw mobilnych, poprzez budowę, przebudowę, adaptację, wyposażenie i wykorzystanie istniejącej infrastruktury</w:t>
      </w:r>
      <w:r w:rsidR="00222B6C">
        <w:t>,</w:t>
      </w:r>
    </w:p>
    <w:p w14:paraId="71FBE9C5" w14:textId="5F82897D" w:rsidR="008A5E11" w:rsidRPr="006F3106" w:rsidRDefault="00BC23C8" w:rsidP="00F11530">
      <w:pPr>
        <w:pStyle w:val="Akapitzlist"/>
        <w:numPr>
          <w:ilvl w:val="0"/>
          <w:numId w:val="10"/>
        </w:numPr>
      </w:pPr>
      <w:r w:rsidRPr="00BC23C8">
        <w:t>popraw</w:t>
      </w:r>
      <w:r>
        <w:t>a</w:t>
      </w:r>
      <w:r w:rsidRPr="00BC23C8">
        <w:t xml:space="preserve"> dostępności architektonicznej, informacyjno-komunikacyjnej i</w:t>
      </w:r>
      <w:r w:rsidR="00FE35D9">
        <w:t> </w:t>
      </w:r>
      <w:r w:rsidRPr="00BC23C8">
        <w:t>organizacyjnej</w:t>
      </w:r>
      <w:r>
        <w:t xml:space="preserve"> </w:t>
      </w:r>
      <w:r w:rsidR="008A5E11" w:rsidRPr="00AA0077">
        <w:t>obiektów użyteczności publicznej.</w:t>
      </w:r>
    </w:p>
    <w:p w14:paraId="68441616" w14:textId="392D9C79" w:rsidR="008A5E11" w:rsidRPr="006F3106" w:rsidRDefault="008A5E11" w:rsidP="001142BF">
      <w:pPr>
        <w:pStyle w:val="Nagwek3"/>
      </w:pPr>
      <w:r w:rsidRPr="006F3106">
        <w:lastRenderedPageBreak/>
        <w:t>Kierunek działań 1.3. Przeciwdziałanie wykluczeniu transportowemu osób o</w:t>
      </w:r>
      <w:r w:rsidR="00FE35D9">
        <w:t> </w:t>
      </w:r>
      <w:r w:rsidRPr="006F3106">
        <w:t>ograniczonej mobilności</w:t>
      </w:r>
    </w:p>
    <w:p w14:paraId="17103D03" w14:textId="77777777" w:rsidR="008A5E11" w:rsidRPr="006F3106" w:rsidRDefault="008A5E11" w:rsidP="008A5E11">
      <w:r w:rsidRPr="006F3106">
        <w:rPr>
          <w:b/>
          <w:bCs/>
        </w:rPr>
        <w:t>Propozycje działań:</w:t>
      </w:r>
    </w:p>
    <w:p w14:paraId="65014898" w14:textId="05423C6C" w:rsidR="008A5E11" w:rsidRPr="006F3106" w:rsidRDefault="008A5E11" w:rsidP="00F11530">
      <w:pPr>
        <w:numPr>
          <w:ilvl w:val="0"/>
          <w:numId w:val="11"/>
        </w:numPr>
      </w:pPr>
      <w:r w:rsidRPr="006F3106">
        <w:t xml:space="preserve">wdrażanie usług transportu na żądanie, w tym rozwiązań typu </w:t>
      </w:r>
      <w:proofErr w:type="spellStart"/>
      <w:r w:rsidRPr="006F3106">
        <w:t>door</w:t>
      </w:r>
      <w:proofErr w:type="spellEnd"/>
      <w:r w:rsidRPr="006F3106">
        <w:t>-to-</w:t>
      </w:r>
      <w:proofErr w:type="spellStart"/>
      <w:r w:rsidRPr="006F3106">
        <w:t>door</w:t>
      </w:r>
      <w:proofErr w:type="spellEnd"/>
      <w:r w:rsidRPr="006F3106">
        <w:t xml:space="preserve"> oraz </w:t>
      </w:r>
      <w:r w:rsidR="00856855" w:rsidRPr="00856855">
        <w:t>tzw. taksówki społecznej</w:t>
      </w:r>
      <w:r w:rsidRPr="006F3106">
        <w:t>, wspierających dojazd seniorów, osób z</w:t>
      </w:r>
      <w:r w:rsidR="00FE35D9">
        <w:t> </w:t>
      </w:r>
      <w:r w:rsidRPr="006F3106">
        <w:t>niepełnosprawnościami, osób czasowo niesamodzielnych ruchowo oraz opiekunów z dziećmi do placówek zdrowotnych, instytucji publicznych i usług społecznych.</w:t>
      </w:r>
    </w:p>
    <w:p w14:paraId="7D4AEB5F" w14:textId="77777777" w:rsidR="008A5E11" w:rsidRPr="006F3106" w:rsidRDefault="008A5E11" w:rsidP="001142BF">
      <w:pPr>
        <w:pStyle w:val="Nagwek3"/>
      </w:pPr>
      <w:r w:rsidRPr="006F3106">
        <w:t>Kierunek działań 1.4. Rozwój gminnej infrastruktury mieszkaniowej</w:t>
      </w:r>
    </w:p>
    <w:p w14:paraId="3E349AE4" w14:textId="77777777" w:rsidR="008A5E11" w:rsidRPr="006F3106" w:rsidRDefault="008A5E11" w:rsidP="008A5E11">
      <w:r w:rsidRPr="006F3106">
        <w:rPr>
          <w:b/>
          <w:bCs/>
        </w:rPr>
        <w:t>Propozycje działań:</w:t>
      </w:r>
    </w:p>
    <w:p w14:paraId="0326EE94" w14:textId="77777777" w:rsidR="008A5E11" w:rsidRDefault="008A5E11" w:rsidP="00F11530">
      <w:pPr>
        <w:numPr>
          <w:ilvl w:val="0"/>
          <w:numId w:val="12"/>
        </w:numPr>
      </w:pPr>
      <w:r>
        <w:t>rozwój zasobu mieszkań komunalnych, w tym poprzez realizację nowych inwestycji mieszkaniowych oraz pozyskiwanie środków zewnętrznych na ich tworzenie,</w:t>
      </w:r>
    </w:p>
    <w:p w14:paraId="079B5DC4" w14:textId="77777777" w:rsidR="008A5E11" w:rsidRDefault="008A5E11" w:rsidP="00F11530">
      <w:pPr>
        <w:numPr>
          <w:ilvl w:val="0"/>
          <w:numId w:val="12"/>
        </w:numPr>
      </w:pPr>
      <w:r>
        <w:t>rozwój mieszkań społecznych we współpracy ze Społeczną Inicjatywą Mieszkaniową,</w:t>
      </w:r>
    </w:p>
    <w:p w14:paraId="6E68CBF2" w14:textId="77777777" w:rsidR="008A5E11" w:rsidRDefault="008A5E11" w:rsidP="00F11530">
      <w:pPr>
        <w:numPr>
          <w:ilvl w:val="0"/>
          <w:numId w:val="12"/>
        </w:numPr>
      </w:pPr>
      <w:r>
        <w:t>identyfikacja i przygotowanie gminnych nieruchomości oraz obiektów możliwych do adaptacji, przebudowy lub zmiany sposobu użytkowania na cele mieszkaniowe,</w:t>
      </w:r>
    </w:p>
    <w:p w14:paraId="4564E609" w14:textId="77777777" w:rsidR="008A5E11" w:rsidRPr="006F3106" w:rsidRDefault="008A5E11" w:rsidP="00F11530">
      <w:pPr>
        <w:numPr>
          <w:ilvl w:val="0"/>
          <w:numId w:val="12"/>
        </w:numPr>
      </w:pPr>
      <w:r w:rsidRPr="00536DAA">
        <w:t>dostosowywanie części istniejącego zasobu mieszkaniowego do specyficznych potrzeb osób starszych i z niepełnosprawnościami oraz wspieranie rozwoju form mieszkalnictwa wspomaganego.</w:t>
      </w:r>
    </w:p>
    <w:p w14:paraId="4AD9BDD0" w14:textId="77777777" w:rsidR="008A5E11" w:rsidRPr="006F3106" w:rsidRDefault="008A5E11" w:rsidP="008A5E11"/>
    <w:p w14:paraId="1E53A689" w14:textId="77777777" w:rsidR="008A5E11" w:rsidRPr="006F3106" w:rsidRDefault="008A5E11" w:rsidP="008A5E11">
      <w:pPr>
        <w:pStyle w:val="Nagwek2"/>
      </w:pPr>
      <w:bookmarkStart w:id="18" w:name="_Toc230013207"/>
      <w:r w:rsidRPr="006F3106">
        <w:t>Cel strategiczny 2: Kształtowanie warunków do edukacji, rozwoju i integracji dzieci i młodzieży</w:t>
      </w:r>
      <w:bookmarkEnd w:id="18"/>
    </w:p>
    <w:p w14:paraId="0A28A4AC" w14:textId="77777777" w:rsidR="008A5E11" w:rsidRPr="006F3106" w:rsidRDefault="008A5E11" w:rsidP="001142BF">
      <w:pPr>
        <w:pStyle w:val="Nagwek3"/>
      </w:pPr>
      <w:r w:rsidRPr="006F3106">
        <w:t>Kierunek działań 2.1. Dostosowanie oferty opiekuńczo-wychowawczej do potrzeb rodzin</w:t>
      </w:r>
    </w:p>
    <w:p w14:paraId="54421839" w14:textId="77777777" w:rsidR="008A5E11" w:rsidRPr="006F3106" w:rsidRDefault="008A5E11" w:rsidP="008A5E11">
      <w:r w:rsidRPr="006F3106">
        <w:rPr>
          <w:b/>
          <w:bCs/>
        </w:rPr>
        <w:t>Propozycje działań:</w:t>
      </w:r>
    </w:p>
    <w:p w14:paraId="06A83653" w14:textId="77777777" w:rsidR="008A5E11" w:rsidRPr="006F3106" w:rsidRDefault="008A5E11" w:rsidP="00F11530">
      <w:pPr>
        <w:numPr>
          <w:ilvl w:val="0"/>
          <w:numId w:val="13"/>
        </w:numPr>
      </w:pPr>
      <w:r w:rsidRPr="006F3106">
        <w:t>dostosowanie organizacji i dostępności czasowej opieki nad dziećmi do potrzeb rodzin aktywnych zawodowo,</w:t>
      </w:r>
    </w:p>
    <w:p w14:paraId="7E38CC0A" w14:textId="77777777" w:rsidR="008A5E11" w:rsidRPr="006F3106" w:rsidRDefault="008A5E11" w:rsidP="00F11530">
      <w:pPr>
        <w:numPr>
          <w:ilvl w:val="0"/>
          <w:numId w:val="13"/>
        </w:numPr>
      </w:pPr>
      <w:r w:rsidRPr="006F3106">
        <w:t>utworzenie i wyposażenie placówki wsparcia dziennego w Polanowie,</w:t>
      </w:r>
    </w:p>
    <w:p w14:paraId="63F89D2F" w14:textId="3A5131F2" w:rsidR="008A5E11" w:rsidRDefault="008A5E11" w:rsidP="00F11530">
      <w:pPr>
        <w:numPr>
          <w:ilvl w:val="0"/>
          <w:numId w:val="13"/>
        </w:numPr>
      </w:pPr>
      <w:r w:rsidRPr="006F3106">
        <w:t>rozwój oferty zajęć oraz wypoczynku dla dzieci i młodzieży w okresie ferii i</w:t>
      </w:r>
      <w:r w:rsidR="00FE35D9">
        <w:t> </w:t>
      </w:r>
      <w:r w:rsidRPr="006F3106">
        <w:t>wakacji, w tym w formule półkolonii</w:t>
      </w:r>
      <w:r w:rsidR="00487940">
        <w:t>,</w:t>
      </w:r>
    </w:p>
    <w:p w14:paraId="0D6FFFFE" w14:textId="19FF3DC2" w:rsidR="00487940" w:rsidRPr="006F3106" w:rsidRDefault="00487940" w:rsidP="00F11530">
      <w:pPr>
        <w:numPr>
          <w:ilvl w:val="0"/>
          <w:numId w:val="13"/>
        </w:numPr>
      </w:pPr>
      <w:r>
        <w:lastRenderedPageBreak/>
        <w:t>r</w:t>
      </w:r>
      <w:r w:rsidRPr="00487940">
        <w:t>ozwój oferty edukacyjnej, społecznej, kulturalnej, sportowej i rekreacyjnej dla dzieci i młodzieży, obejmującej m.in. zajęcia pozalekcyjne, wydarzenia, programy aktywizacyjne oraz różne formy wypoczynku</w:t>
      </w:r>
      <w:r>
        <w:t>.</w:t>
      </w:r>
    </w:p>
    <w:p w14:paraId="53B2F029" w14:textId="77777777" w:rsidR="008A5E11" w:rsidRPr="006F3106" w:rsidRDefault="008A5E11" w:rsidP="001142BF">
      <w:pPr>
        <w:pStyle w:val="Nagwek3"/>
      </w:pPr>
      <w:r w:rsidRPr="006F3106">
        <w:t>Kierunek działań 2.2. Tworzenie bezpiecznych i nowoczesnych przestrzeni aktywności młodzieżowej</w:t>
      </w:r>
    </w:p>
    <w:p w14:paraId="12B437CE" w14:textId="77777777" w:rsidR="008A5E11" w:rsidRPr="006F3106" w:rsidRDefault="008A5E11" w:rsidP="008A5E11">
      <w:r w:rsidRPr="006F3106">
        <w:rPr>
          <w:b/>
          <w:bCs/>
        </w:rPr>
        <w:t>Propozycje działań:</w:t>
      </w:r>
    </w:p>
    <w:p w14:paraId="50E7617D" w14:textId="0C2082D4" w:rsidR="00675645" w:rsidRDefault="00675645" w:rsidP="00F11530">
      <w:pPr>
        <w:numPr>
          <w:ilvl w:val="0"/>
          <w:numId w:val="14"/>
        </w:numPr>
      </w:pPr>
      <w:r>
        <w:t>t</w:t>
      </w:r>
      <w:r w:rsidRPr="00675645">
        <w:t xml:space="preserve">worzenie i rozwój </w:t>
      </w:r>
      <w:r>
        <w:t>o</w:t>
      </w:r>
      <w:r w:rsidRPr="00675645">
        <w:t>gólnodostępnej infrastruktury i przestrzeni wspierających aktywność społeczną, rekreacyjną, edukacyjną i integracyjną mieszkańców, ze szczególnym uwzględnieniem dzieci i młodzieży</w:t>
      </w:r>
      <w:r>
        <w:t>,</w:t>
      </w:r>
    </w:p>
    <w:p w14:paraId="26CD8452" w14:textId="72BCD294" w:rsidR="008A5E11" w:rsidRDefault="008A5E11" w:rsidP="00F11530">
      <w:pPr>
        <w:numPr>
          <w:ilvl w:val="0"/>
          <w:numId w:val="14"/>
        </w:numPr>
      </w:pPr>
      <w:r>
        <w:t xml:space="preserve">budowa i rozwój ogólnodostępnej infrastruktury rekreacyjnej i integracyjnej dla młodzieży, w tym </w:t>
      </w:r>
      <w:proofErr w:type="spellStart"/>
      <w:r>
        <w:t>skateparku</w:t>
      </w:r>
      <w:proofErr w:type="spellEnd"/>
      <w:r>
        <w:t xml:space="preserve"> oraz stref spotkań i spędzania czasu wolnego w przestrzeniach publicznych,</w:t>
      </w:r>
    </w:p>
    <w:p w14:paraId="355A1741" w14:textId="77777777" w:rsidR="008A5E11" w:rsidRPr="006F3106" w:rsidRDefault="008A5E11" w:rsidP="00F11530">
      <w:pPr>
        <w:numPr>
          <w:ilvl w:val="0"/>
          <w:numId w:val="14"/>
        </w:numPr>
      </w:pPr>
      <w:r>
        <w:t>rozwój pracy środowiskowej z młodzieżą, w tym z wykorzystaniem animatorów podwórkowych i streetworkerów.</w:t>
      </w:r>
    </w:p>
    <w:p w14:paraId="5C3AEDCE" w14:textId="77777777" w:rsidR="008A5E11" w:rsidRPr="006F3106" w:rsidRDefault="008A5E11" w:rsidP="001142BF">
      <w:pPr>
        <w:pStyle w:val="Nagwek3"/>
      </w:pPr>
      <w:r w:rsidRPr="006F3106">
        <w:t>Kierunek działań 2.3. Utrzymanie wysokiej jakości kształcenia oraz rozwój wsparcia psychologiczno-pedagogicznego</w:t>
      </w:r>
    </w:p>
    <w:p w14:paraId="5BC1E5D4" w14:textId="77777777" w:rsidR="008A5E11" w:rsidRPr="006F3106" w:rsidRDefault="008A5E11" w:rsidP="008A5E11">
      <w:r w:rsidRPr="006F3106">
        <w:rPr>
          <w:b/>
          <w:bCs/>
        </w:rPr>
        <w:t>Propozycje działań:</w:t>
      </w:r>
    </w:p>
    <w:p w14:paraId="389AE8BB" w14:textId="038A3995" w:rsidR="008A5E11" w:rsidRDefault="008A5E11" w:rsidP="00F11530">
      <w:pPr>
        <w:numPr>
          <w:ilvl w:val="0"/>
          <w:numId w:val="15"/>
        </w:numPr>
      </w:pPr>
      <w:r>
        <w:t>organizacja warsztatów, cykli zajęć i programów profilaktycznych dla dzieci i</w:t>
      </w:r>
      <w:r w:rsidR="00FE35D9">
        <w:t> </w:t>
      </w:r>
      <w:r>
        <w:t>młodzieży dotyczących uzależnień, przemocy rówieśniczej, hejtu, radzenia sobie ze stresem, budowania poczucia własnej wartości, autonomii i kompetencji społecznych,</w:t>
      </w:r>
    </w:p>
    <w:p w14:paraId="29DF2B4C" w14:textId="77777777" w:rsidR="008A5E11" w:rsidRDefault="008A5E11" w:rsidP="00F11530">
      <w:pPr>
        <w:numPr>
          <w:ilvl w:val="0"/>
          <w:numId w:val="15"/>
        </w:numPr>
      </w:pPr>
      <w:r>
        <w:t>zapewnianie uczniom dostępu do indywidualnych konsultacji oraz grupowych form wsparcia psychologicznego i pedagogicznego na terenie szkół,</w:t>
      </w:r>
    </w:p>
    <w:p w14:paraId="718CC285" w14:textId="77777777" w:rsidR="008A5E11" w:rsidRDefault="008A5E11" w:rsidP="00F11530">
      <w:pPr>
        <w:numPr>
          <w:ilvl w:val="0"/>
          <w:numId w:val="15"/>
        </w:numPr>
      </w:pPr>
      <w:r>
        <w:t>rozwijanie współpracy szkół z rodzicami, poradniami psychologiczno-pedagogicznymi i innymi specjalistami w zakresie rozpoznawania oraz rozwiązywania trudności emocjonalnych, wychowawczych i edukacyjnych uczniów,</w:t>
      </w:r>
    </w:p>
    <w:p w14:paraId="400F6632" w14:textId="77777777" w:rsidR="008A5E11" w:rsidRPr="006F3106" w:rsidRDefault="008A5E11" w:rsidP="00F11530">
      <w:pPr>
        <w:numPr>
          <w:ilvl w:val="0"/>
          <w:numId w:val="15"/>
        </w:numPr>
      </w:pPr>
      <w:r>
        <w:t>dostosowywanie metod nauczania, organizacji zajęć i form wsparcia do zróżnicowanych potrzeb edukacyjnych i rozwojowych uczniów.</w:t>
      </w:r>
    </w:p>
    <w:p w14:paraId="29D06C00" w14:textId="77777777" w:rsidR="008A5E11" w:rsidRPr="006F3106" w:rsidRDefault="008A5E11" w:rsidP="008A5E11"/>
    <w:p w14:paraId="3BCBFBB1" w14:textId="77777777" w:rsidR="008A5E11" w:rsidRPr="006F3106" w:rsidRDefault="008A5E11" w:rsidP="008A5E11">
      <w:pPr>
        <w:pStyle w:val="Nagwek2"/>
      </w:pPr>
      <w:bookmarkStart w:id="19" w:name="_Toc230013208"/>
      <w:r w:rsidRPr="006F3106">
        <w:lastRenderedPageBreak/>
        <w:t>Cel strategiczny 3: Wzmacnianie lokalnej gospodarki w oparciu o turystykę, rolnictwo i zasoby przyrodnicze</w:t>
      </w:r>
      <w:bookmarkEnd w:id="19"/>
    </w:p>
    <w:p w14:paraId="1B8377EA" w14:textId="06669434" w:rsidR="008A5E11" w:rsidRPr="006F3106" w:rsidRDefault="008A5E11" w:rsidP="001142BF">
      <w:pPr>
        <w:pStyle w:val="Nagwek3"/>
      </w:pPr>
      <w:r w:rsidRPr="006F3106">
        <w:t xml:space="preserve">Kierunek działań 3.1. </w:t>
      </w:r>
      <w:r w:rsidR="00487940" w:rsidRPr="00487940">
        <w:t>Rozwój zintegrowanego produktu turystycznego w oparciu o dziedzictwo kulturowe, walory środowiskowe oraz potencjał obszarów endogenicznych gminy Polanów</w:t>
      </w:r>
    </w:p>
    <w:p w14:paraId="1D9C11D8" w14:textId="77777777" w:rsidR="008A5E11" w:rsidRPr="006F3106" w:rsidRDefault="008A5E11" w:rsidP="008A5E11">
      <w:r w:rsidRPr="006F3106">
        <w:rPr>
          <w:b/>
          <w:bCs/>
        </w:rPr>
        <w:t>Propozycje działań:</w:t>
      </w:r>
    </w:p>
    <w:p w14:paraId="07654A0A" w14:textId="5340BC26" w:rsidR="008A5E11" w:rsidRPr="006F3106" w:rsidRDefault="008A5E11" w:rsidP="00F11530">
      <w:pPr>
        <w:numPr>
          <w:ilvl w:val="0"/>
          <w:numId w:val="16"/>
        </w:numPr>
      </w:pPr>
      <w:r w:rsidRPr="006F3106">
        <w:t xml:space="preserve">rozwój infrastruktury plażowej, rekreacyjnej i wypoczynkowej przy Jeziorze Kaczym, zalewie w Polanowie, </w:t>
      </w:r>
      <w:r w:rsidR="00A16464" w:rsidRPr="00A16464">
        <w:t xml:space="preserve">jeziorze Długim w </w:t>
      </w:r>
      <w:proofErr w:type="spellStart"/>
      <w:r w:rsidR="00A16464" w:rsidRPr="00A16464">
        <w:t>Krągu</w:t>
      </w:r>
      <w:proofErr w:type="spellEnd"/>
      <w:r w:rsidR="00A16464" w:rsidRPr="00A16464">
        <w:t xml:space="preserve"> (jeziorze </w:t>
      </w:r>
      <w:proofErr w:type="spellStart"/>
      <w:r w:rsidR="00A16464" w:rsidRPr="00A16464">
        <w:t>Nidno</w:t>
      </w:r>
      <w:proofErr w:type="spellEnd"/>
      <w:r w:rsidR="00A16464" w:rsidRPr="00A16464">
        <w:t>)</w:t>
      </w:r>
      <w:r w:rsidRPr="006F3106">
        <w:t xml:space="preserve"> oraz w Wielinie i Rekowie,</w:t>
      </w:r>
    </w:p>
    <w:p w14:paraId="53D60872" w14:textId="2B38CECC" w:rsidR="008A5E11" w:rsidRPr="006F3106" w:rsidRDefault="008A5E11" w:rsidP="00F11530">
      <w:pPr>
        <w:numPr>
          <w:ilvl w:val="0"/>
          <w:numId w:val="16"/>
        </w:numPr>
      </w:pPr>
      <w:r w:rsidRPr="006F3106">
        <w:t xml:space="preserve">turystyczne zagospodarowanie Góry </w:t>
      </w:r>
      <w:proofErr w:type="spellStart"/>
      <w:r w:rsidRPr="006F3106">
        <w:t>Warblewskiej</w:t>
      </w:r>
      <w:proofErr w:type="spellEnd"/>
      <w:r w:rsidRPr="006F3106">
        <w:t xml:space="preserve"> jako miejsca aktywności całorocznej, z wykorzystaniem funkcji rekreacyjnych, sportowych i</w:t>
      </w:r>
      <w:r w:rsidR="00FE35D9">
        <w:t> </w:t>
      </w:r>
      <w:r w:rsidRPr="006F3106">
        <w:t>krajobrazowych,</w:t>
      </w:r>
    </w:p>
    <w:p w14:paraId="550EDAB3" w14:textId="77777777" w:rsidR="008A5E11" w:rsidRPr="006F3106" w:rsidRDefault="008A5E11" w:rsidP="00F11530">
      <w:pPr>
        <w:numPr>
          <w:ilvl w:val="0"/>
          <w:numId w:val="16"/>
        </w:numPr>
      </w:pPr>
      <w:r w:rsidRPr="006F3106">
        <w:t>przywrócenie funkcji rekreacyjnej historycznemu basenowi w Polanowie, wraz z poprawą jakości wody i otoczenia obiektu,</w:t>
      </w:r>
    </w:p>
    <w:p w14:paraId="35E8E456" w14:textId="77777777" w:rsidR="008A5E11" w:rsidRPr="006F3106" w:rsidRDefault="008A5E11" w:rsidP="00F11530">
      <w:pPr>
        <w:numPr>
          <w:ilvl w:val="0"/>
          <w:numId w:val="16"/>
        </w:numPr>
      </w:pPr>
      <w:r w:rsidRPr="006F3106">
        <w:t>włączenie do głównej oferty turystycznej gminy kluczowych obiektów dziedzictwa, w tym Świętej Góry Polanowskiej, elektrowni szczytowo-pompowej w Żydowie oraz zabytkowych kościołów szachulcowych,</w:t>
      </w:r>
    </w:p>
    <w:p w14:paraId="18F478D0" w14:textId="5CA0FAFB" w:rsidR="00675645" w:rsidRDefault="00675645" w:rsidP="00675645">
      <w:pPr>
        <w:numPr>
          <w:ilvl w:val="0"/>
          <w:numId w:val="16"/>
        </w:numPr>
      </w:pPr>
      <w:r>
        <w:t>rozwój, modernizacja i zagospodarowanie infrastruktury turystycznej, rekreacyjnej, sportowej i wypoczynkowej wykorzystującej zasoby przyrodnicze oraz wodne gminy,</w:t>
      </w:r>
    </w:p>
    <w:p w14:paraId="75CB76BC" w14:textId="137ED74B" w:rsidR="00675645" w:rsidRDefault="00675645" w:rsidP="00675645">
      <w:pPr>
        <w:numPr>
          <w:ilvl w:val="0"/>
          <w:numId w:val="16"/>
        </w:numPr>
      </w:pPr>
      <w:r>
        <w:t>tworzenie i rozwój całorocznych przestrzeni aktywności turystycznej, rekreacyjnej, edukacyjnej i sportowej w oparciu o walory krajobrazowe, przyrodnicze i kulturowe,</w:t>
      </w:r>
    </w:p>
    <w:p w14:paraId="19970CD3" w14:textId="5EEBD16F" w:rsidR="00675645" w:rsidRDefault="00675645" w:rsidP="00675645">
      <w:pPr>
        <w:numPr>
          <w:ilvl w:val="0"/>
          <w:numId w:val="16"/>
        </w:numPr>
      </w:pPr>
      <w:r>
        <w:t>rewitalizacja, adaptacja oraz nadawanie nowych funkcji obiektom i terenom o znaczeniu historycznym, kulturowym, rekreacyjnym lub turystycznym,</w:t>
      </w:r>
    </w:p>
    <w:p w14:paraId="52D3BE50" w14:textId="68963489" w:rsidR="00675645" w:rsidRDefault="00675645" w:rsidP="00675645">
      <w:pPr>
        <w:numPr>
          <w:ilvl w:val="0"/>
          <w:numId w:val="16"/>
        </w:numPr>
      </w:pPr>
      <w:r>
        <w:t>ochrona, udostępnianie i wykorzystanie zasobów dziedzictwa kulturowego, przyrodniczego i technicznego na potrzeby rozwoju oferty turystycznej gminy,</w:t>
      </w:r>
    </w:p>
    <w:p w14:paraId="2038DDBA" w14:textId="3A9E1098" w:rsidR="00675645" w:rsidRDefault="00675645" w:rsidP="00675645">
      <w:pPr>
        <w:numPr>
          <w:ilvl w:val="0"/>
          <w:numId w:val="16"/>
        </w:numPr>
      </w:pPr>
      <w:r>
        <w:t>tworzenie, rozwój i integracja atrakcji turystycznych oraz produktów opartych na lokalnych zasobach i potencjałach endogenicznych,</w:t>
      </w:r>
    </w:p>
    <w:p w14:paraId="409EFA2B" w14:textId="656FE50C" w:rsidR="00675645" w:rsidRDefault="00675645" w:rsidP="00675645">
      <w:pPr>
        <w:numPr>
          <w:ilvl w:val="0"/>
          <w:numId w:val="16"/>
        </w:numPr>
      </w:pPr>
      <w:r>
        <w:t>rozwój infrastruktury służącej obsłudze ruchu turystycznego, w tym miejsc informacji, odpoczynku, rekreacji, edukacji oraz aktywnego spędzania czasu,</w:t>
      </w:r>
    </w:p>
    <w:p w14:paraId="2DF0160B" w14:textId="39D0DBDC" w:rsidR="00675645" w:rsidRDefault="00675645" w:rsidP="00675645">
      <w:pPr>
        <w:numPr>
          <w:ilvl w:val="0"/>
          <w:numId w:val="16"/>
        </w:numPr>
      </w:pPr>
      <w:r>
        <w:t>rozwój systemów informacji turystycznej, promocji oraz narzędzi cyfrowych wspierających dostępność i atrakcyjność oferty turystycznej gminy,</w:t>
      </w:r>
    </w:p>
    <w:p w14:paraId="2D077575" w14:textId="4503F90D" w:rsidR="00675645" w:rsidRPr="006F3106" w:rsidRDefault="00675645" w:rsidP="00675645">
      <w:pPr>
        <w:numPr>
          <w:ilvl w:val="0"/>
          <w:numId w:val="16"/>
        </w:numPr>
      </w:pPr>
      <w:r>
        <w:t>wspieranie działań służących budowie marki turystycznej gminy oraz zwiększaniu atrakcyjności turystycznej i rekreacyjnej obszaru.</w:t>
      </w:r>
    </w:p>
    <w:p w14:paraId="25EBA133" w14:textId="77777777" w:rsidR="008A5E11" w:rsidRPr="006F3106" w:rsidRDefault="008A5E11" w:rsidP="001142BF">
      <w:pPr>
        <w:pStyle w:val="Nagwek3"/>
      </w:pPr>
      <w:r w:rsidRPr="006F3106">
        <w:lastRenderedPageBreak/>
        <w:t>Kierunek działań 3.2. Wspieranie i sieciowanie lokalnego rzemiosła, przetwórstwa oraz rolnictwa ekologicznego</w:t>
      </w:r>
    </w:p>
    <w:p w14:paraId="5B93E4BD" w14:textId="77777777" w:rsidR="008A5E11" w:rsidRPr="006F3106" w:rsidRDefault="008A5E11" w:rsidP="008A5E11">
      <w:r w:rsidRPr="006F3106">
        <w:rPr>
          <w:b/>
          <w:bCs/>
        </w:rPr>
        <w:t>Propozycje działań:</w:t>
      </w:r>
    </w:p>
    <w:p w14:paraId="53BAFDE0" w14:textId="465B0295" w:rsidR="008A5E11" w:rsidRDefault="008A5E11" w:rsidP="00F11530">
      <w:pPr>
        <w:numPr>
          <w:ilvl w:val="0"/>
          <w:numId w:val="17"/>
        </w:numPr>
      </w:pPr>
      <w:r w:rsidRPr="00290399">
        <w:t>wsparcie doradcze, promocyjne i szkoleniowe dla lokalnych mikro i małych przedsiębiorstw w celu tworzenia stabilnych, całorocznych miejsc pracy i</w:t>
      </w:r>
      <w:r w:rsidR="00FE35D9">
        <w:t> </w:t>
      </w:r>
      <w:r w:rsidRPr="00290399">
        <w:t>zatrzymania odpływu młodych mieszkańców</w:t>
      </w:r>
      <w:r>
        <w:t xml:space="preserve"> (współpraca z instytucjami otoczenia biznesu, PUP, Lokalną Grupą Rybacką itp.)</w:t>
      </w:r>
      <w:r w:rsidRPr="00290399">
        <w:t>,</w:t>
      </w:r>
    </w:p>
    <w:p w14:paraId="47AA64B3" w14:textId="77777777" w:rsidR="008A5E11" w:rsidRPr="006F3106" w:rsidRDefault="008A5E11" w:rsidP="00F11530">
      <w:pPr>
        <w:numPr>
          <w:ilvl w:val="0"/>
          <w:numId w:val="17"/>
        </w:numPr>
      </w:pPr>
      <w:r w:rsidRPr="006F3106">
        <w:t>promocja lokalnych produktów rolnych i przetwórczych, ze szczególnym uwzględnieniem uprawy ziemniaka, hodowli pstrąga oraz wykorzystania owoców runa leśnego,</w:t>
      </w:r>
    </w:p>
    <w:p w14:paraId="6EE5F733" w14:textId="77777777" w:rsidR="008A5E11" w:rsidRPr="006F3106" w:rsidRDefault="008A5E11" w:rsidP="00F11530">
      <w:pPr>
        <w:numPr>
          <w:ilvl w:val="0"/>
          <w:numId w:val="17"/>
        </w:numPr>
      </w:pPr>
      <w:r w:rsidRPr="006F3106">
        <w:t>wspieranie współpracy, wymiany doświadczeń i podnoszenia kompetencji lokalnych producentów, przetwórców oraz operatorów prywatnej bazy noclegowej,</w:t>
      </w:r>
    </w:p>
    <w:p w14:paraId="07494702" w14:textId="77777777" w:rsidR="008A5E11" w:rsidRPr="006F3106" w:rsidRDefault="008A5E11" w:rsidP="00F11530">
      <w:pPr>
        <w:numPr>
          <w:ilvl w:val="0"/>
          <w:numId w:val="17"/>
        </w:numPr>
      </w:pPr>
      <w:r w:rsidRPr="006F3106">
        <w:t>wzmacnianie powiązań pomiędzy lokalną gospodarką, rolnictwem, przetwórstwem i ofertą turystyczną,</w:t>
      </w:r>
    </w:p>
    <w:p w14:paraId="2135C55C" w14:textId="1B3CCAC7" w:rsidR="008A5E11" w:rsidRPr="006F3106" w:rsidRDefault="00BC23C8" w:rsidP="00F11530">
      <w:pPr>
        <w:numPr>
          <w:ilvl w:val="0"/>
          <w:numId w:val="17"/>
        </w:numPr>
      </w:pPr>
      <w:r w:rsidRPr="00BC23C8">
        <w:t>tworzenie warunków dla rozwoju lokalnych branż wykorzystujących zasoby i</w:t>
      </w:r>
      <w:r w:rsidR="00FE35D9">
        <w:t> </w:t>
      </w:r>
      <w:r w:rsidRPr="00BC23C8">
        <w:t>potencjały gminy</w:t>
      </w:r>
      <w:r w:rsidR="008A5E11" w:rsidRPr="006F3106">
        <w:t>.</w:t>
      </w:r>
    </w:p>
    <w:p w14:paraId="26E125A7" w14:textId="77777777" w:rsidR="008A5E11" w:rsidRPr="006F3106" w:rsidRDefault="008A5E11" w:rsidP="001142BF">
      <w:pPr>
        <w:pStyle w:val="Nagwek3"/>
      </w:pPr>
      <w:r w:rsidRPr="006F3106">
        <w:t>Kierunek działań 3.3. Aktywizacja terenów inwestycyjnych i prowadzenie działań osiedleńczych</w:t>
      </w:r>
    </w:p>
    <w:p w14:paraId="266E393B" w14:textId="77777777" w:rsidR="008A5E11" w:rsidRPr="006F3106" w:rsidRDefault="008A5E11" w:rsidP="008A5E11">
      <w:r w:rsidRPr="006F3106">
        <w:rPr>
          <w:b/>
          <w:bCs/>
        </w:rPr>
        <w:t>Propozycje działań:</w:t>
      </w:r>
    </w:p>
    <w:p w14:paraId="6D9663CC" w14:textId="0F4B31BD" w:rsidR="008A5E11" w:rsidRDefault="008A5E11" w:rsidP="00F11530">
      <w:pPr>
        <w:numPr>
          <w:ilvl w:val="0"/>
          <w:numId w:val="18"/>
        </w:numPr>
      </w:pPr>
      <w:r w:rsidRPr="006F3106">
        <w:t>gospodarcze zagospodarowanie obszarów Podstrefy SSE „Polanów” oraz terenów przy ul. Koszalińskiej, z uwzględnieniem współpracy z inwestorami zewnętrznymi</w:t>
      </w:r>
      <w:r w:rsidR="00D163D6">
        <w:t xml:space="preserve"> </w:t>
      </w:r>
      <w:r w:rsidR="00D163D6" w:rsidRPr="00D163D6">
        <w:t>w celu rozwoju funkcji gospodarczych, przemysłowych, usługowych, logistycznych i energetycznych, w tym przedsięwzięć wykorzystujących odnawialne źródła energii oraz innych innowacyjnych i niskoemisyjnych technologii wspierających zrównoważony rozwój gminy</w:t>
      </w:r>
      <w:r w:rsidRPr="006F3106">
        <w:t>,</w:t>
      </w:r>
    </w:p>
    <w:p w14:paraId="4C589D6A" w14:textId="77777777" w:rsidR="00D163D6" w:rsidRDefault="00D163D6" w:rsidP="00D163D6">
      <w:pPr>
        <w:numPr>
          <w:ilvl w:val="0"/>
          <w:numId w:val="18"/>
        </w:numPr>
      </w:pPr>
      <w:r>
        <w:t>przygotowanie, rozwój i promocja terenów przeznaczonych pod działalność gospodarczą, inwestycyjną oraz usługową,</w:t>
      </w:r>
    </w:p>
    <w:p w14:paraId="7E9BB7C8" w14:textId="4014BE5D" w:rsidR="00D163D6" w:rsidRDefault="00D163D6" w:rsidP="00D163D6">
      <w:pPr>
        <w:numPr>
          <w:ilvl w:val="0"/>
          <w:numId w:val="18"/>
        </w:numPr>
      </w:pPr>
      <w:r>
        <w:t>tworzenie warunków sprzyjających lokowaniu nowych inwestycji oraz rozwojowi przedsiębiorczości, w tym przedsięwzięć wykorzystujących nowoczesne i przyjazne środowisku technologie,</w:t>
      </w:r>
    </w:p>
    <w:p w14:paraId="36E6706A" w14:textId="4D3721F9" w:rsidR="00D163D6" w:rsidRDefault="00D163D6" w:rsidP="00D163D6">
      <w:pPr>
        <w:numPr>
          <w:ilvl w:val="0"/>
          <w:numId w:val="18"/>
        </w:numPr>
      </w:pPr>
      <w:r>
        <w:t>rozwój infrastruktury technicznej i komunikacyjnej zwiększającej dostępność terenów inwestycyjnych i rozwojowych,</w:t>
      </w:r>
    </w:p>
    <w:p w14:paraId="4173569E" w14:textId="6269D250" w:rsidR="00D163D6" w:rsidRDefault="00D163D6" w:rsidP="00D163D6">
      <w:pPr>
        <w:numPr>
          <w:ilvl w:val="0"/>
          <w:numId w:val="18"/>
        </w:numPr>
      </w:pPr>
      <w:r>
        <w:t>wspieranie współpracy samorządu z przedsiębiorcami, inwestorami oraz instytucjami otoczenia biznesu na rzecz rozwoju gospodarczego gminy,</w:t>
      </w:r>
    </w:p>
    <w:p w14:paraId="00CEC983" w14:textId="385235FC" w:rsidR="00D163D6" w:rsidRDefault="00D163D6" w:rsidP="00D163D6">
      <w:pPr>
        <w:numPr>
          <w:ilvl w:val="0"/>
          <w:numId w:val="18"/>
        </w:numPr>
      </w:pPr>
      <w:r>
        <w:t>podejmowanie działań służących pozyskiwaniu inwestorów oraz zwiększaniu konkurencyjności gospodarczej gminy,</w:t>
      </w:r>
    </w:p>
    <w:p w14:paraId="18155F77" w14:textId="72DB6042" w:rsidR="00D163D6" w:rsidRDefault="00D163D6" w:rsidP="00D163D6">
      <w:pPr>
        <w:numPr>
          <w:ilvl w:val="0"/>
          <w:numId w:val="18"/>
        </w:numPr>
      </w:pPr>
      <w:r>
        <w:lastRenderedPageBreak/>
        <w:t>rozwój oferty osiedleńczej oraz tworzenie warunków sprzyjających osiedlaniu się nowych mieszkańców, w szczególności rodzin i osób aktywnych zawodowo,</w:t>
      </w:r>
    </w:p>
    <w:p w14:paraId="06FC068B" w14:textId="193BCE6A" w:rsidR="00D163D6" w:rsidRDefault="00D163D6" w:rsidP="00D163D6">
      <w:pPr>
        <w:numPr>
          <w:ilvl w:val="0"/>
          <w:numId w:val="18"/>
        </w:numPr>
      </w:pPr>
      <w:r>
        <w:t>wspieranie wykorzystania lokalnych zasobów i potencjałów endogenicznych dla rozwoju gospodarczego i tworzenia nowych miejsc pracy,</w:t>
      </w:r>
    </w:p>
    <w:p w14:paraId="0D9ADD10" w14:textId="5BEE5205" w:rsidR="00D163D6" w:rsidRPr="006F3106" w:rsidRDefault="00D163D6" w:rsidP="00D163D6">
      <w:pPr>
        <w:numPr>
          <w:ilvl w:val="0"/>
          <w:numId w:val="18"/>
        </w:numPr>
      </w:pPr>
      <w:r>
        <w:t>promocja gminy jako atrakcyjnego miejsca do inwestowania, prowadzenia działalności gospodarczej, zamieszkania, wypoczynku oraz pracy zdalnej.</w:t>
      </w:r>
    </w:p>
    <w:p w14:paraId="2A8E9E90" w14:textId="77777777" w:rsidR="008A5E11" w:rsidRPr="006F3106" w:rsidRDefault="008A5E11" w:rsidP="008A5E11">
      <w:pPr>
        <w:pStyle w:val="Nagwek2"/>
      </w:pPr>
      <w:bookmarkStart w:id="20" w:name="_Toc230013209"/>
      <w:r w:rsidRPr="006F3106">
        <w:t>Cel strategiczny 4: Poprawa spójności terytorialnej oraz dostępności komunikacyjnej i cyfrowej</w:t>
      </w:r>
      <w:bookmarkEnd w:id="20"/>
    </w:p>
    <w:p w14:paraId="3C65BC1A" w14:textId="77777777" w:rsidR="008A5E11" w:rsidRPr="006F3106" w:rsidRDefault="008A5E11" w:rsidP="001142BF">
      <w:pPr>
        <w:pStyle w:val="Nagwek3"/>
      </w:pPr>
      <w:r w:rsidRPr="006F3106">
        <w:t>Kierunek działań 4.1. Optymalizacja transportu zbiorowego w relacjach wewnątrzgminnych i zewnętrznych</w:t>
      </w:r>
    </w:p>
    <w:p w14:paraId="25EDF75B" w14:textId="77777777" w:rsidR="008A5E11" w:rsidRPr="006F3106" w:rsidRDefault="008A5E11" w:rsidP="008A5E11">
      <w:r w:rsidRPr="006F3106">
        <w:rPr>
          <w:b/>
          <w:bCs/>
        </w:rPr>
        <w:t>Propozycje działań:</w:t>
      </w:r>
    </w:p>
    <w:p w14:paraId="35372398" w14:textId="77777777" w:rsidR="008A5E11" w:rsidRPr="006F3106" w:rsidRDefault="008A5E11" w:rsidP="00F11530">
      <w:pPr>
        <w:numPr>
          <w:ilvl w:val="0"/>
          <w:numId w:val="19"/>
        </w:numPr>
      </w:pPr>
      <w:r>
        <w:t xml:space="preserve">współpraca w </w:t>
      </w:r>
      <w:r w:rsidRPr="006F3106">
        <w:t>koordynow</w:t>
      </w:r>
      <w:r>
        <w:t>aniu</w:t>
      </w:r>
      <w:r w:rsidRPr="006F3106">
        <w:t xml:space="preserve"> rozkładów jazdy autobusów szkolnych i linii komunikacji publicznej w celu zapewnienia ciągłości połączeń na najważniejszych trasach, w tym w relacji Nacław</w:t>
      </w:r>
      <w:r>
        <w:t>/</w:t>
      </w:r>
      <w:r w:rsidRPr="006F3106">
        <w:t>Polanów–Koszalin,</w:t>
      </w:r>
    </w:p>
    <w:p w14:paraId="1F5D4747" w14:textId="77777777" w:rsidR="008A5E11" w:rsidRPr="006F3106" w:rsidRDefault="008A5E11" w:rsidP="00F11530">
      <w:pPr>
        <w:numPr>
          <w:ilvl w:val="0"/>
          <w:numId w:val="19"/>
        </w:numPr>
      </w:pPr>
      <w:r w:rsidRPr="006F3106">
        <w:t>utrzymywanie dostępności transportu publicznego również w okresach wolnych od nauki,</w:t>
      </w:r>
    </w:p>
    <w:p w14:paraId="58842617" w14:textId="77777777" w:rsidR="008A5E11" w:rsidRPr="006F3106" w:rsidRDefault="008A5E11" w:rsidP="00F11530">
      <w:pPr>
        <w:numPr>
          <w:ilvl w:val="0"/>
          <w:numId w:val="19"/>
        </w:numPr>
      </w:pPr>
      <w:r w:rsidRPr="006F3106">
        <w:t>dostosowywanie oferty przewozowej do rzeczywistych potrzeb mieszkańców dojeżdżających do szkół, pracy, usług i instytucji publicznych.</w:t>
      </w:r>
    </w:p>
    <w:p w14:paraId="60B61C24" w14:textId="77777777" w:rsidR="008A5E11" w:rsidRPr="006F3106" w:rsidRDefault="008A5E11" w:rsidP="001142BF">
      <w:pPr>
        <w:pStyle w:val="Nagwek3"/>
      </w:pPr>
      <w:r w:rsidRPr="006F3106">
        <w:t>Kierunek działań 4.2. Rozbudowa bezpiecznej infrastruktury drogowej, pieszej i rowerowej</w:t>
      </w:r>
    </w:p>
    <w:p w14:paraId="45627E79" w14:textId="77777777" w:rsidR="008A5E11" w:rsidRDefault="008A5E11" w:rsidP="008A5E11">
      <w:pPr>
        <w:rPr>
          <w:b/>
          <w:bCs/>
        </w:rPr>
      </w:pPr>
      <w:r w:rsidRPr="006F3106">
        <w:rPr>
          <w:b/>
          <w:bCs/>
        </w:rPr>
        <w:t>Propozycje działań:</w:t>
      </w:r>
    </w:p>
    <w:p w14:paraId="74B63C79" w14:textId="1403DD53" w:rsidR="00D163D6" w:rsidRPr="00D163D6" w:rsidRDefault="00D163D6" w:rsidP="00D163D6">
      <w:pPr>
        <w:numPr>
          <w:ilvl w:val="0"/>
          <w:numId w:val="18"/>
        </w:numPr>
      </w:pPr>
      <w:r w:rsidRPr="00D163D6">
        <w:t>rozwój, przebudowa i modernizacja infrastruktury drogowej służącej poprawie dostępności komunikacyjnej, bezpieczeństwa ruchu oraz jakości połączeń wewnętrznych i zewnętrznych gminy,</w:t>
      </w:r>
    </w:p>
    <w:p w14:paraId="0E3AF0B6" w14:textId="25DD694E" w:rsidR="00D163D6" w:rsidRPr="00D163D6" w:rsidRDefault="00D163D6" w:rsidP="00D163D6">
      <w:pPr>
        <w:numPr>
          <w:ilvl w:val="0"/>
          <w:numId w:val="18"/>
        </w:numPr>
      </w:pPr>
      <w:r w:rsidRPr="00D163D6">
        <w:t>rozwój spójnego systemu tras rowerowych na terenie gminy, z wykorzystaniem istniejących uwarunkowań przestrzennych oraz we współpracy z podmiotami zarządzającymi lasami, terenami nad jeziorami i innymi obszarami atrakcyjnymi dla rozwoju rekreacji,</w:t>
      </w:r>
    </w:p>
    <w:p w14:paraId="06312840" w14:textId="1C3E4C68" w:rsidR="00D163D6" w:rsidRPr="00D163D6" w:rsidRDefault="00D163D6" w:rsidP="00D163D6">
      <w:pPr>
        <w:numPr>
          <w:ilvl w:val="0"/>
          <w:numId w:val="18"/>
        </w:numPr>
      </w:pPr>
      <w:r w:rsidRPr="00D163D6">
        <w:t>rozwój infrastruktury wspierającej zrównoważoną mobilność, w tym ciągów pieszych, rowerowych oraz innych form transportu niskoemisyjnego,</w:t>
      </w:r>
    </w:p>
    <w:p w14:paraId="26E1C038" w14:textId="084F8E99" w:rsidR="00D163D6" w:rsidRPr="00D163D6" w:rsidRDefault="00D163D6" w:rsidP="00D163D6">
      <w:pPr>
        <w:numPr>
          <w:ilvl w:val="0"/>
          <w:numId w:val="18"/>
        </w:numPr>
      </w:pPr>
      <w:r w:rsidRPr="00D163D6">
        <w:t>tworzenie spójnych i funkcjonalnych połączeń komunikacyjnych pomiędzy miejscowościami, obszarami aktywności społecznej i gospodarczej, terenami turystycznymi oraz obiektami użyteczności publicznej,</w:t>
      </w:r>
    </w:p>
    <w:p w14:paraId="3D97FB30" w14:textId="753E8B9A" w:rsidR="00D163D6" w:rsidRPr="00D163D6" w:rsidRDefault="00D163D6" w:rsidP="00D163D6">
      <w:pPr>
        <w:numPr>
          <w:ilvl w:val="0"/>
          <w:numId w:val="18"/>
        </w:numPr>
      </w:pPr>
      <w:r w:rsidRPr="00D163D6">
        <w:lastRenderedPageBreak/>
        <w:t>poprawa bezpieczeństwa wszystkich uczestników ruchu poprzez rozwój infrastruktury drogowej, pieszej i rowerowej oraz wdrażanie rozwiązań organizacyjnych i technicznych zwiększających bezpieczeństwo transportu,</w:t>
      </w:r>
    </w:p>
    <w:p w14:paraId="0A8C27EC" w14:textId="3F5C0785" w:rsidR="00D163D6" w:rsidRPr="00D163D6" w:rsidRDefault="00D163D6" w:rsidP="00D163D6">
      <w:pPr>
        <w:numPr>
          <w:ilvl w:val="0"/>
          <w:numId w:val="18"/>
        </w:numPr>
      </w:pPr>
      <w:r w:rsidRPr="00D163D6">
        <w:t>porządkowanie i egzekwowanie zasad ruchu pojazdów terenowych, w tym quadów, we współpracy z właściwymi zarządcami terenów, w celu ograniczania presji na środowisko oraz konfliktów z ruchem pieszym i rowerowym, zwłaszcza na terenach leśnych i rekreacyjnych,</w:t>
      </w:r>
    </w:p>
    <w:p w14:paraId="3DE44726" w14:textId="3E70E7AF" w:rsidR="00D163D6" w:rsidRPr="00D163D6" w:rsidRDefault="00D163D6" w:rsidP="00D163D6">
      <w:pPr>
        <w:numPr>
          <w:ilvl w:val="0"/>
          <w:numId w:val="18"/>
        </w:numPr>
      </w:pPr>
      <w:r w:rsidRPr="00D163D6">
        <w:t>rozwój infrastruktury transportowej i komunikacyjnej uwzględniającej potrzeby osób ze szczególnymi potrzebami, w tym osób starszych, osób z niepełnosprawnościami oraz rodzin z dziećmi,</w:t>
      </w:r>
    </w:p>
    <w:p w14:paraId="798A6267" w14:textId="7FE0B3B6" w:rsidR="00D163D6" w:rsidRPr="00D163D6" w:rsidRDefault="00D163D6" w:rsidP="00D163D6">
      <w:pPr>
        <w:numPr>
          <w:ilvl w:val="0"/>
          <w:numId w:val="18"/>
        </w:numPr>
      </w:pPr>
      <w:r w:rsidRPr="00D163D6">
        <w:t>wspieranie działań na rzecz zwiększania dostępności transportowej oraz ograniczania negatywnego wpływu transportu na środowisko i przestrzeń publiczną,</w:t>
      </w:r>
    </w:p>
    <w:p w14:paraId="4CEE154F" w14:textId="497EADE2" w:rsidR="00D163D6" w:rsidRPr="00D163D6" w:rsidRDefault="00D163D6" w:rsidP="00D163D6">
      <w:pPr>
        <w:numPr>
          <w:ilvl w:val="0"/>
          <w:numId w:val="18"/>
        </w:numPr>
      </w:pPr>
      <w:r w:rsidRPr="00D163D6">
        <w:t>rozwój infrastruktury towarzyszącej transportowi i mobilności, w tym miejsc obsługi podróżnych, infrastruktury przystankowej, parkingowej oraz rozwiązań wspierających integrację różnych środków transportu.</w:t>
      </w:r>
    </w:p>
    <w:p w14:paraId="3C25F1FD" w14:textId="77777777" w:rsidR="008A5E11" w:rsidRPr="006F3106" w:rsidRDefault="008A5E11" w:rsidP="001142BF">
      <w:pPr>
        <w:pStyle w:val="Nagwek3"/>
      </w:pPr>
      <w:r w:rsidRPr="006F3106">
        <w:t>Kierunek działań 4.3. Eliminacja białych plam w infrastrukturze teleinformatycznej</w:t>
      </w:r>
    </w:p>
    <w:p w14:paraId="16C1533A" w14:textId="77777777" w:rsidR="008A5E11" w:rsidRPr="006F3106" w:rsidRDefault="008A5E11" w:rsidP="008A5E11">
      <w:r w:rsidRPr="006F3106">
        <w:rPr>
          <w:b/>
          <w:bCs/>
        </w:rPr>
        <w:t>Propozycje działań:</w:t>
      </w:r>
    </w:p>
    <w:p w14:paraId="11A28328" w14:textId="0E8BEC45" w:rsidR="008A5E11" w:rsidRPr="006F3106" w:rsidRDefault="008A5E11" w:rsidP="00F11530">
      <w:pPr>
        <w:numPr>
          <w:ilvl w:val="0"/>
          <w:numId w:val="21"/>
        </w:numPr>
      </w:pPr>
      <w:r w:rsidRPr="00736BFF">
        <w:t>współpraca z operatorami telekomunikacyjnymi oraz wspieranie działań służących poprawie dostępności stabilnego zasięgu telefonii komórkowej i</w:t>
      </w:r>
      <w:r w:rsidR="00FE35D9">
        <w:t> </w:t>
      </w:r>
      <w:proofErr w:type="spellStart"/>
      <w:r w:rsidRPr="00736BFF">
        <w:t>internetu</w:t>
      </w:r>
      <w:proofErr w:type="spellEnd"/>
      <w:r w:rsidRPr="00736BFF">
        <w:t xml:space="preserve"> szerokopasmowego, zwłaszcza na obszarach wiejskich i terenach o</w:t>
      </w:r>
      <w:r w:rsidR="00FE35D9">
        <w:t> </w:t>
      </w:r>
      <w:r w:rsidRPr="00736BFF">
        <w:t>najsłabszej jakości łączności cyfrowej.</w:t>
      </w:r>
    </w:p>
    <w:p w14:paraId="228E5A05" w14:textId="77777777" w:rsidR="008A5E11" w:rsidRPr="006F3106" w:rsidRDefault="008A5E11" w:rsidP="001142BF">
      <w:pPr>
        <w:pStyle w:val="Nagwek3"/>
      </w:pPr>
      <w:r w:rsidRPr="006F3106">
        <w:t xml:space="preserve">Kierunek działań 4.4. </w:t>
      </w:r>
      <w:r w:rsidRPr="00060D54">
        <w:t>Uporządkowanie gospodarki przestrzennej oraz przygotowanie terenów dla rozwoju funkcji mieszkaniowych i rekreacyjnych</w:t>
      </w:r>
    </w:p>
    <w:p w14:paraId="4A20260B" w14:textId="77777777" w:rsidR="008A5E11" w:rsidRPr="006F3106" w:rsidRDefault="008A5E11" w:rsidP="008A5E11">
      <w:r w:rsidRPr="006F3106">
        <w:rPr>
          <w:b/>
          <w:bCs/>
        </w:rPr>
        <w:t>Propozycje działań:</w:t>
      </w:r>
    </w:p>
    <w:p w14:paraId="4E603EA0" w14:textId="77777777" w:rsidR="008A5E11" w:rsidRDefault="008A5E11" w:rsidP="00F11530">
      <w:pPr>
        <w:numPr>
          <w:ilvl w:val="0"/>
          <w:numId w:val="22"/>
        </w:numPr>
      </w:pPr>
      <w:r>
        <w:t>przygotowanie terenów pod zabudowę mieszkaniową w sposób sprzyjający zatrzymywaniu obecnych mieszkańców, pozyskiwaniu nowych mieszkańców oraz tworzeniu warunków do zakładania i rozwoju rodzin na terenie gminy,</w:t>
      </w:r>
    </w:p>
    <w:p w14:paraId="5D4F56AA" w14:textId="77777777" w:rsidR="008A5E11" w:rsidRDefault="008A5E11" w:rsidP="00F11530">
      <w:pPr>
        <w:numPr>
          <w:ilvl w:val="0"/>
          <w:numId w:val="22"/>
        </w:numPr>
      </w:pPr>
      <w:r>
        <w:t>sukcesywne opracowywanie i uchwalanie miejscowych planów zagospodarowania przestrzennego dla kluczowych obszarów rozwojowych gminy, w szczególności terenów przeznaczonych pod funkcje mieszkaniowe, inwestycyjne, usługowe, turystyczne i rekreacyjne,</w:t>
      </w:r>
    </w:p>
    <w:p w14:paraId="47BCB018" w14:textId="2AF7D576" w:rsidR="008A5E11" w:rsidRDefault="008A5E11" w:rsidP="00F11530">
      <w:pPr>
        <w:numPr>
          <w:ilvl w:val="0"/>
          <w:numId w:val="22"/>
        </w:numPr>
      </w:pPr>
      <w:r>
        <w:t xml:space="preserve">przygotowanie i stopniowe udostępnianie terenów o najwyższym potencjale rekreacyjnym i turystycznym, w tym rejonów jezior oraz Góry </w:t>
      </w:r>
      <w:proofErr w:type="spellStart"/>
      <w:r>
        <w:t>Warblewskiej</w:t>
      </w:r>
      <w:proofErr w:type="spellEnd"/>
      <w:r>
        <w:t>, z</w:t>
      </w:r>
      <w:r w:rsidR="00FE35D9">
        <w:t> </w:t>
      </w:r>
      <w:r>
        <w:t>uwzględnieniem uwarunkowań środowiskowych, krajobrazowych, własnościowych i ograniczeń wynikających z form ochrony przyrody,</w:t>
      </w:r>
    </w:p>
    <w:p w14:paraId="2CBC579F" w14:textId="1DA2924A" w:rsidR="008A5E11" w:rsidRDefault="008A5E11" w:rsidP="00F11530">
      <w:pPr>
        <w:numPr>
          <w:ilvl w:val="0"/>
          <w:numId w:val="22"/>
        </w:numPr>
      </w:pPr>
      <w:r w:rsidRPr="00290399">
        <w:lastRenderedPageBreak/>
        <w:t>rozwój ogólnodostępnej zieleni urządzonej (np. parki kieszonkowe, zieleńce), w</w:t>
      </w:r>
      <w:r w:rsidR="00FE35D9">
        <w:t> </w:t>
      </w:r>
      <w:r w:rsidRPr="00290399">
        <w:t xml:space="preserve">szczególności na terenie miasta Polanów, </w:t>
      </w:r>
      <w:r>
        <w:t>jako</w:t>
      </w:r>
      <w:r w:rsidRPr="00290399">
        <w:t xml:space="preserve"> odpowiedź na zdiagnozowany deficyt terenów rekreacyjnych w bezpośrednim sąsiedztwie zabudowy mieszkaniowej</w:t>
      </w:r>
      <w:r>
        <w:t>,</w:t>
      </w:r>
    </w:p>
    <w:p w14:paraId="507A2C81" w14:textId="77777777" w:rsidR="008A5E11" w:rsidRPr="006F3106" w:rsidRDefault="008A5E11" w:rsidP="00F11530">
      <w:pPr>
        <w:numPr>
          <w:ilvl w:val="0"/>
          <w:numId w:val="22"/>
        </w:numPr>
      </w:pPr>
      <w:r>
        <w:t>podejmowanie działań służących poprawie estetyki przestrzeni oraz ochronie walorów krajobrazowych gminy przy zagospodarowywaniu terenów rozwojowych.</w:t>
      </w:r>
    </w:p>
    <w:p w14:paraId="7A0A1E1C" w14:textId="77777777" w:rsidR="008A5E11" w:rsidRPr="006F3106" w:rsidRDefault="008A5E11" w:rsidP="008A5E11"/>
    <w:p w14:paraId="713222C9" w14:textId="77777777" w:rsidR="008A5E11" w:rsidRPr="006F3106" w:rsidRDefault="008A5E11" w:rsidP="00B2087F">
      <w:pPr>
        <w:pStyle w:val="Nagwek2"/>
      </w:pPr>
      <w:bookmarkStart w:id="21" w:name="_Toc230013210"/>
      <w:r w:rsidRPr="006F3106">
        <w:t>Cel strategiczny 5: Modernizacja infrastruktury technicznej oraz adaptacja do zmian klimatu</w:t>
      </w:r>
      <w:bookmarkEnd w:id="21"/>
    </w:p>
    <w:p w14:paraId="2B6D7AB9" w14:textId="243CFA47" w:rsidR="008A5E11" w:rsidRPr="006F3106" w:rsidRDefault="008A5E11" w:rsidP="00B2087F">
      <w:pPr>
        <w:pStyle w:val="Nagwek3"/>
      </w:pPr>
      <w:r w:rsidRPr="006F3106">
        <w:t xml:space="preserve">Kierunek działań 5.1. </w:t>
      </w:r>
      <w:r w:rsidR="002F4BF1">
        <w:t>Budowa, rozbudowa i modernizacja systemów wodno-kanalizacyjnych</w:t>
      </w:r>
    </w:p>
    <w:p w14:paraId="2209CEDF" w14:textId="77777777" w:rsidR="008A5E11" w:rsidRPr="006F3106" w:rsidRDefault="008A5E11" w:rsidP="00B2087F">
      <w:pPr>
        <w:keepNext/>
        <w:keepLines/>
      </w:pPr>
      <w:r w:rsidRPr="006F3106">
        <w:rPr>
          <w:b/>
          <w:bCs/>
        </w:rPr>
        <w:t>Propozycje działań:</w:t>
      </w:r>
    </w:p>
    <w:p w14:paraId="6D51F54F" w14:textId="3FE1DFFC" w:rsidR="008A5E11" w:rsidRPr="006F3106" w:rsidRDefault="008A5E11" w:rsidP="00B2087F">
      <w:pPr>
        <w:keepNext/>
        <w:keepLines/>
        <w:numPr>
          <w:ilvl w:val="0"/>
          <w:numId w:val="23"/>
        </w:numPr>
      </w:pPr>
      <w:r>
        <w:t>modernizacja</w:t>
      </w:r>
      <w:r w:rsidRPr="006F3106">
        <w:t xml:space="preserve"> wyeksploatowanych odcinków sieci wodociągowej </w:t>
      </w:r>
      <w:r>
        <w:t xml:space="preserve">i budowa nowych </w:t>
      </w:r>
      <w:r w:rsidR="00347634">
        <w:t xml:space="preserve">odcinków </w:t>
      </w:r>
      <w:r w:rsidRPr="006F3106">
        <w:t>w celu ograniczenia awaryjności i poprawy jakości wody,</w:t>
      </w:r>
    </w:p>
    <w:p w14:paraId="7C3CCFA8" w14:textId="77777777" w:rsidR="008A5E11" w:rsidRPr="006F3106" w:rsidRDefault="008A5E11" w:rsidP="00F11530">
      <w:pPr>
        <w:numPr>
          <w:ilvl w:val="0"/>
          <w:numId w:val="23"/>
        </w:numPr>
      </w:pPr>
      <w:r w:rsidRPr="006F3106">
        <w:t>budowa sieci kanalizacji sanitarnej w kluczowych miejscowościach oraz modernizacja hydroforni i oczyszczalni ścieków, w tym obiektu w Nacławiu,</w:t>
      </w:r>
    </w:p>
    <w:p w14:paraId="43F758E4" w14:textId="77777777" w:rsidR="008A5E11" w:rsidRPr="006F3106" w:rsidRDefault="008A5E11" w:rsidP="00F11530">
      <w:pPr>
        <w:numPr>
          <w:ilvl w:val="0"/>
          <w:numId w:val="23"/>
        </w:numPr>
      </w:pPr>
      <w:r w:rsidRPr="006F3106">
        <w:t>wzmacnianie nadzoru nad gospodarką ściekową, w tym kontrola szczelności przydomowych zbiorników bezodpływowych.</w:t>
      </w:r>
    </w:p>
    <w:p w14:paraId="0319FC39" w14:textId="1995283A" w:rsidR="008A5E11" w:rsidRPr="006F3106" w:rsidRDefault="008A5E11" w:rsidP="001142BF">
      <w:pPr>
        <w:pStyle w:val="Nagwek3"/>
      </w:pPr>
      <w:r w:rsidRPr="006F3106">
        <w:t xml:space="preserve">Kierunek działań 5.2. </w:t>
      </w:r>
      <w:r w:rsidR="00487940" w:rsidRPr="00487940">
        <w:t>Poprawa jakości środowiska, ograniczanie emisji zanieczyszczeń oraz wzmacnianie odporności gminy Polanów na zmiany klimatu</w:t>
      </w:r>
    </w:p>
    <w:p w14:paraId="16EDBE92" w14:textId="77777777" w:rsidR="008A5E11" w:rsidRPr="006F3106" w:rsidRDefault="008A5E11" w:rsidP="008A5E11">
      <w:r w:rsidRPr="006F3106">
        <w:rPr>
          <w:b/>
          <w:bCs/>
        </w:rPr>
        <w:t>Propozycje działań:</w:t>
      </w:r>
    </w:p>
    <w:p w14:paraId="39B4B2CB" w14:textId="77777777" w:rsidR="008A5E11" w:rsidRDefault="008A5E11" w:rsidP="00F11530">
      <w:pPr>
        <w:numPr>
          <w:ilvl w:val="0"/>
          <w:numId w:val="24"/>
        </w:numPr>
      </w:pPr>
      <w:r>
        <w:t>realizacja programów wymiany źródeł ciepła oraz działań ograniczających spalanie odpadów i paliw niskiej jakości w paleniskach domowych,</w:t>
      </w:r>
    </w:p>
    <w:p w14:paraId="643BF8B9" w14:textId="77777777" w:rsidR="008A5E11" w:rsidRDefault="008A5E11" w:rsidP="00F11530">
      <w:pPr>
        <w:numPr>
          <w:ilvl w:val="0"/>
          <w:numId w:val="24"/>
        </w:numPr>
      </w:pPr>
      <w:r>
        <w:t>prowadzenie działań edukacyjnych i informacyjnych dotyczących ekologicznych źródeł ogrzewania, bezpiecznego użytkowania instalacji grzewczych oraz wpływu sposobu ogrzewania na jakość powietrza,</w:t>
      </w:r>
    </w:p>
    <w:p w14:paraId="6BC1CF62" w14:textId="36544620" w:rsidR="008A5E11" w:rsidRPr="006F3106" w:rsidRDefault="00347634" w:rsidP="00F11530">
      <w:pPr>
        <w:numPr>
          <w:ilvl w:val="0"/>
          <w:numId w:val="24"/>
        </w:numPr>
      </w:pPr>
      <w:r w:rsidRPr="00347634">
        <w:t>analiza i wspieranie rozwiązań służących dywersyfikacji źródeł energii i ciepła, z uwzględnieniem ograniczeń środowiskowych, krajobrazowych i</w:t>
      </w:r>
      <w:r w:rsidR="00FE35D9">
        <w:t> </w:t>
      </w:r>
      <w:r w:rsidRPr="00347634">
        <w:t>przestrzennych</w:t>
      </w:r>
      <w:r w:rsidR="008A5E11">
        <w:t>.</w:t>
      </w:r>
    </w:p>
    <w:p w14:paraId="053DDE50" w14:textId="77777777" w:rsidR="008A5E11" w:rsidRPr="006F3106" w:rsidRDefault="008A5E11" w:rsidP="001142BF">
      <w:pPr>
        <w:pStyle w:val="Nagwek3"/>
      </w:pPr>
      <w:r w:rsidRPr="006F3106">
        <w:t>Kierunek działań 5.3. Wzmacnianie odporności środowiskowej i rozwój retencji</w:t>
      </w:r>
    </w:p>
    <w:p w14:paraId="31865258" w14:textId="77777777" w:rsidR="008A5E11" w:rsidRPr="006F3106" w:rsidRDefault="008A5E11" w:rsidP="008A5E11">
      <w:r w:rsidRPr="006F3106">
        <w:rPr>
          <w:b/>
          <w:bCs/>
        </w:rPr>
        <w:t>Propozycje działań:</w:t>
      </w:r>
    </w:p>
    <w:p w14:paraId="0911C50D" w14:textId="2950244C" w:rsidR="008A5E11" w:rsidRPr="00CE56D4" w:rsidRDefault="008A5E11" w:rsidP="00F11530">
      <w:pPr>
        <w:numPr>
          <w:ilvl w:val="0"/>
          <w:numId w:val="27"/>
        </w:numPr>
      </w:pPr>
      <w:r w:rsidRPr="00CE56D4">
        <w:lastRenderedPageBreak/>
        <w:t>wspieranie rozwoju systemów małej retencji wody, w tym tworzenie błękitno-zielonej infrastruktury (np. ogrody deszczowe, niecki retencyjne), jako bezpośredni</w:t>
      </w:r>
      <w:r w:rsidR="00856855">
        <w:t>ej</w:t>
      </w:r>
      <w:r w:rsidRPr="00CE56D4">
        <w:t xml:space="preserve"> odpowied</w:t>
      </w:r>
      <w:r w:rsidR="00856855">
        <w:t>zi</w:t>
      </w:r>
      <w:r w:rsidRPr="00CE56D4">
        <w:t xml:space="preserve"> na narastający problem suszy hydrologicznej i</w:t>
      </w:r>
      <w:r w:rsidR="00FE35D9">
        <w:t> </w:t>
      </w:r>
      <w:r w:rsidRPr="00CE56D4">
        <w:t>atmosferycznej,</w:t>
      </w:r>
    </w:p>
    <w:p w14:paraId="09C1375A" w14:textId="4C2AFA34" w:rsidR="008A5E11" w:rsidRPr="00CE56D4" w:rsidRDefault="008A5E11" w:rsidP="00F11530">
      <w:pPr>
        <w:numPr>
          <w:ilvl w:val="0"/>
          <w:numId w:val="27"/>
        </w:numPr>
      </w:pPr>
      <w:r w:rsidRPr="00CE56D4">
        <w:t>bieżąca współpraca z Państwowym Gospodarstwem Wodnym Wody Polskie w zakresie monitorowania i poprawy bezpieczeństwa przeciwpowodziowego na obszarach</w:t>
      </w:r>
      <w:r w:rsidR="00856855">
        <w:t>, na których</w:t>
      </w:r>
      <w:r w:rsidRPr="00CE56D4">
        <w:t xml:space="preserve"> zidentyfikowa</w:t>
      </w:r>
      <w:r w:rsidR="00856855">
        <w:t>no</w:t>
      </w:r>
      <w:r w:rsidRPr="00CE56D4">
        <w:t xml:space="preserve"> zagrożeni</w:t>
      </w:r>
      <w:r w:rsidR="00856855">
        <w:t>e</w:t>
      </w:r>
      <w:r w:rsidRPr="00CE56D4">
        <w:t xml:space="preserve"> (m.in. w rejonie rzeki Grabowej, Polnicy oraz jezior </w:t>
      </w:r>
      <w:proofErr w:type="spellStart"/>
      <w:r w:rsidRPr="00CE56D4">
        <w:t>Kwiecko</w:t>
      </w:r>
      <w:proofErr w:type="spellEnd"/>
      <w:r w:rsidRPr="00CE56D4">
        <w:t xml:space="preserve"> i </w:t>
      </w:r>
      <w:proofErr w:type="spellStart"/>
      <w:r w:rsidRPr="00CE56D4">
        <w:t>Nicemno</w:t>
      </w:r>
      <w:proofErr w:type="spellEnd"/>
      <w:r w:rsidRPr="00CE56D4">
        <w:t>),</w:t>
      </w:r>
    </w:p>
    <w:p w14:paraId="547530F1" w14:textId="00557328" w:rsidR="008A5E11" w:rsidRDefault="008A5E11" w:rsidP="00F11530">
      <w:pPr>
        <w:numPr>
          <w:ilvl w:val="0"/>
          <w:numId w:val="27"/>
        </w:numPr>
      </w:pPr>
      <w:r w:rsidRPr="00CE56D4">
        <w:t>prowadzenie działań edukacyjnych i kształtowanie postaw mieszkańców w</w:t>
      </w:r>
      <w:r w:rsidR="00FE35D9">
        <w:t> </w:t>
      </w:r>
      <w:r w:rsidRPr="00CE56D4">
        <w:t>zakresie racjonalnego gospodarowania zasobami wodnymi na poziomie gospodarstw domowych,</w:t>
      </w:r>
    </w:p>
    <w:p w14:paraId="2EE35EB3" w14:textId="77777777" w:rsidR="008A5E11" w:rsidRPr="00CE56D4" w:rsidRDefault="008A5E11" w:rsidP="00F11530">
      <w:pPr>
        <w:numPr>
          <w:ilvl w:val="0"/>
          <w:numId w:val="27"/>
        </w:numPr>
      </w:pPr>
      <w:r>
        <w:t>p</w:t>
      </w:r>
      <w:r w:rsidRPr="00CE56D4">
        <w:t>rofilowanie gminnej oferty wydarzeń plenerowych i turystycznych w sposób chroniący unikalne walory środowiskowe (w tym strefy ciszy i krajobraz), poprzez odpowiednie zarządzanie ich skalą oraz lokalizacją poza obszarami najcenniejszymi przyrodniczo</w:t>
      </w:r>
      <w:r>
        <w:t>.</w:t>
      </w:r>
    </w:p>
    <w:p w14:paraId="29699313" w14:textId="5A6AEB1D" w:rsidR="008A5E11" w:rsidRPr="006F3106" w:rsidRDefault="008A5E11" w:rsidP="008A5E11">
      <w:pPr>
        <w:pStyle w:val="Nagwek2"/>
      </w:pPr>
      <w:bookmarkStart w:id="22" w:name="_Toc230013211"/>
      <w:r w:rsidRPr="006F3106">
        <w:t>Cel strategiczny 6: Wzmocnienie spójności społecznej i</w:t>
      </w:r>
      <w:r w:rsidR="00FE35D9">
        <w:t> </w:t>
      </w:r>
      <w:r w:rsidRPr="006F3106">
        <w:t>wsparcie inicjatyw oddolnych</w:t>
      </w:r>
      <w:bookmarkEnd w:id="22"/>
    </w:p>
    <w:p w14:paraId="523C0908" w14:textId="502F6F26" w:rsidR="008A5E11" w:rsidRPr="006F3106" w:rsidRDefault="008A5E11" w:rsidP="001142BF">
      <w:pPr>
        <w:pStyle w:val="Nagwek3"/>
      </w:pPr>
      <w:r w:rsidRPr="006F3106">
        <w:t xml:space="preserve">Kierunek działań 6.1. </w:t>
      </w:r>
      <w:r w:rsidR="00487940" w:rsidRPr="00487940">
        <w:t>Rozwój infrastruktury oraz usług służących integracji społecznej, kulturze i rekreacji</w:t>
      </w:r>
    </w:p>
    <w:p w14:paraId="64335C88" w14:textId="77777777" w:rsidR="008A5E11" w:rsidRPr="006F3106" w:rsidRDefault="008A5E11" w:rsidP="008A5E11">
      <w:r w:rsidRPr="006F3106">
        <w:rPr>
          <w:b/>
          <w:bCs/>
        </w:rPr>
        <w:t>Propozycje działań:</w:t>
      </w:r>
    </w:p>
    <w:p w14:paraId="2BB53FA3" w14:textId="1BADE030" w:rsidR="00A16464" w:rsidRDefault="00A16464" w:rsidP="00A16464">
      <w:pPr>
        <w:numPr>
          <w:ilvl w:val="0"/>
          <w:numId w:val="25"/>
        </w:numPr>
      </w:pPr>
      <w:r>
        <w:t>tworzenie, rozwój, przebudowa, modernizacja oraz wyposażanie infrastruktury służącej integracji społecznej, działalności kulturalnej, edukacyjnej, rekreacyjnej i aktywizacji mieszkańców, w tym świetlic wiejskich wymagających modernizacji,</w:t>
      </w:r>
    </w:p>
    <w:p w14:paraId="1FEA044C" w14:textId="4797A54B" w:rsidR="00A16464" w:rsidRDefault="00A16464" w:rsidP="00A16464">
      <w:pPr>
        <w:numPr>
          <w:ilvl w:val="0"/>
          <w:numId w:val="25"/>
        </w:numPr>
      </w:pPr>
      <w:r>
        <w:t>adaptacja, rewitalizacja oraz wielofunkcyjne zagospodarowanie obiektów i</w:t>
      </w:r>
      <w:r>
        <w:t> </w:t>
      </w:r>
      <w:r>
        <w:t>przestrzeni publicznych na potrzeby realizacji działań społecznych, kulturalnych, edukacyjnych, integracyjnych i obywatelskich, w tym wykorzystanie obiektu Centrum Integracji Społecznej na rynku w Polanowie,</w:t>
      </w:r>
    </w:p>
    <w:p w14:paraId="5904F8F8" w14:textId="4AB6E8AE" w:rsidR="00A16464" w:rsidRDefault="00A16464" w:rsidP="00A16464">
      <w:pPr>
        <w:numPr>
          <w:ilvl w:val="0"/>
          <w:numId w:val="25"/>
        </w:numPr>
      </w:pPr>
      <w:r>
        <w:t xml:space="preserve">rozwój ogólnodostępnej infrastruktury sportowej, rekreacyjnej i czasu wolnego odpowiadającej potrzebom różnych grup mieszkańców, </w:t>
      </w:r>
      <w:r w:rsidR="00365518" w:rsidRPr="00365518">
        <w:t>wraz z poprawą jej funkcjonalności, dostępności i bezpieczeństwa użytkowania</w:t>
      </w:r>
      <w:r w:rsidR="00365518">
        <w:t xml:space="preserve"> (np. monitoring/ oświetlenie itp.)</w:t>
      </w:r>
      <w:r w:rsidR="00365518" w:rsidRPr="00365518">
        <w:t>.</w:t>
      </w:r>
    </w:p>
    <w:p w14:paraId="02C65ABD" w14:textId="757ED7A4" w:rsidR="00A16464" w:rsidRDefault="00A16464" w:rsidP="00A16464">
      <w:pPr>
        <w:numPr>
          <w:ilvl w:val="0"/>
          <w:numId w:val="25"/>
        </w:numPr>
      </w:pPr>
      <w:r>
        <w:t>poprawa dostępności infrastruktury społecznej, kulturalnej, sportowej i</w:t>
      </w:r>
      <w:r>
        <w:t> r</w:t>
      </w:r>
      <w:r>
        <w:t>ekreacyjnej, w tym dostosowywanie jej do potrzeb osób starszych, osób z</w:t>
      </w:r>
      <w:r>
        <w:t> </w:t>
      </w:r>
      <w:r>
        <w:t>niepełnosprawnościami oraz innych osób ze szczególnymi potrzebami,</w:t>
      </w:r>
    </w:p>
    <w:p w14:paraId="5484A2F5" w14:textId="46E3B5AE" w:rsidR="00A16464" w:rsidRDefault="00A16464" w:rsidP="00A16464">
      <w:pPr>
        <w:numPr>
          <w:ilvl w:val="0"/>
          <w:numId w:val="25"/>
        </w:numPr>
      </w:pPr>
      <w:r>
        <w:t>rozwój miejsc sprzyjających integracji społecznej, aktywności obywatelskiej, budowaniu więzi lokalnych oraz wzmacnianiu kapitału społecznego,</w:t>
      </w:r>
    </w:p>
    <w:p w14:paraId="7DBBCD18" w14:textId="0EDF4501" w:rsidR="00A16464" w:rsidRDefault="00A16464" w:rsidP="00A16464">
      <w:pPr>
        <w:numPr>
          <w:ilvl w:val="0"/>
          <w:numId w:val="25"/>
        </w:numPr>
      </w:pPr>
      <w:r>
        <w:lastRenderedPageBreak/>
        <w:t>wspieranie tworzenia i rozwoju wielofunkcyjnych przestrzeni służących aktywności społecznej, kulturalnej, edukacyjnej, sportowej i rekreacyjnej mieszkańców,</w:t>
      </w:r>
    </w:p>
    <w:p w14:paraId="12652988" w14:textId="14D1A60E" w:rsidR="008A5E11" w:rsidRPr="006F3106" w:rsidRDefault="00A16464" w:rsidP="00A16464">
      <w:pPr>
        <w:numPr>
          <w:ilvl w:val="0"/>
          <w:numId w:val="25"/>
        </w:numPr>
      </w:pPr>
      <w:r>
        <w:t>rozwój infrastruktury i wyposażenia wspierających organizację wydarzeń społecznych, kulturalnych, edukacyjnych, rekreacyjnych i sportowych</w:t>
      </w:r>
      <w:r w:rsidR="008A5E11" w:rsidRPr="00CE56D4">
        <w:t>)</w:t>
      </w:r>
      <w:r w:rsidR="008A5E11" w:rsidRPr="006F3106">
        <w:t>.</w:t>
      </w:r>
    </w:p>
    <w:p w14:paraId="4DF709C4" w14:textId="77777777" w:rsidR="008A5E11" w:rsidRPr="006F3106" w:rsidRDefault="008A5E11" w:rsidP="001142BF">
      <w:pPr>
        <w:pStyle w:val="Nagwek3"/>
      </w:pPr>
      <w:r w:rsidRPr="006F3106">
        <w:t>Kierunek działań 6.2. Wsparcie trzeciego sektora, lokalnych liderów społecznych oraz ochotniczych służb ratowniczych</w:t>
      </w:r>
    </w:p>
    <w:p w14:paraId="193E895C" w14:textId="77777777" w:rsidR="008A5E11" w:rsidRPr="006F3106" w:rsidRDefault="008A5E11" w:rsidP="008A5E11">
      <w:r w:rsidRPr="006F3106">
        <w:rPr>
          <w:b/>
          <w:bCs/>
        </w:rPr>
        <w:t>Propozycje działań:</w:t>
      </w:r>
    </w:p>
    <w:p w14:paraId="0F284A25" w14:textId="5E0A36FD" w:rsidR="008A5E11" w:rsidRPr="006F3106" w:rsidRDefault="008A5E11" w:rsidP="00F11530">
      <w:pPr>
        <w:numPr>
          <w:ilvl w:val="0"/>
          <w:numId w:val="26"/>
        </w:numPr>
      </w:pPr>
      <w:r w:rsidRPr="006F3106">
        <w:t>realizacja programów szkoleniowych dla sołtysów i rad sołeckich w zakresie organizacji działań lokalnych, współpracy z gminą oraz korzystania z</w:t>
      </w:r>
      <w:r w:rsidR="00FE35D9">
        <w:t> </w:t>
      </w:r>
      <w:r w:rsidRPr="006F3106">
        <w:t>dostępnych narzędzi wsparcia,</w:t>
      </w:r>
    </w:p>
    <w:p w14:paraId="17B11801" w14:textId="77777777" w:rsidR="008A5E11" w:rsidRPr="006F3106" w:rsidRDefault="008A5E11" w:rsidP="00F11530">
      <w:pPr>
        <w:numPr>
          <w:ilvl w:val="0"/>
          <w:numId w:val="26"/>
        </w:numPr>
      </w:pPr>
      <w:r w:rsidRPr="006F3106">
        <w:t>udzielanie wsparcia organizacyjnego lokalnym stowarzyszeniom, Kołom Gospodyń Wiejskich oraz klubom sportowym i podmiotom prowadzącym działalność profilaktyczną,</w:t>
      </w:r>
    </w:p>
    <w:p w14:paraId="7FF2986E" w14:textId="77777777" w:rsidR="008A5E11" w:rsidRDefault="008A5E11" w:rsidP="00F11530">
      <w:pPr>
        <w:numPr>
          <w:ilvl w:val="0"/>
          <w:numId w:val="26"/>
        </w:numPr>
      </w:pPr>
      <w:r w:rsidRPr="006F3106">
        <w:t>doposażanie jednostek Ochotniczych Straży Pożarnych w niezbędny sprzęt ratowniczo-gaśniczy oraz wspieranie szkoleń podnoszących ich gotowość operacyjną,</w:t>
      </w:r>
    </w:p>
    <w:p w14:paraId="18CEAB66" w14:textId="1144BD82" w:rsidR="008A5E11" w:rsidRPr="006F3106" w:rsidRDefault="00347634" w:rsidP="00F11530">
      <w:pPr>
        <w:numPr>
          <w:ilvl w:val="0"/>
          <w:numId w:val="26"/>
        </w:numPr>
      </w:pPr>
      <w:r w:rsidRPr="00347634">
        <w:t>rozwijanie zróżnicowanych kanałów komunikacji z mieszkańcami, dostosowanych do potrzeb różnych grup wiekowych</w:t>
      </w:r>
      <w:r w:rsidR="008A5E11">
        <w:t>,</w:t>
      </w:r>
    </w:p>
    <w:p w14:paraId="4B923036" w14:textId="345CBBA6" w:rsidR="008A5E11" w:rsidRPr="006F3106" w:rsidRDefault="008A5E11" w:rsidP="00F11530">
      <w:pPr>
        <w:numPr>
          <w:ilvl w:val="0"/>
          <w:numId w:val="26"/>
        </w:numPr>
      </w:pPr>
      <w:r w:rsidRPr="006F3106">
        <w:t>wzmacnianie aktywności oddolnej i lokalnego przywództwa społecznego w</w:t>
      </w:r>
      <w:r w:rsidR="00FE35D9">
        <w:t> </w:t>
      </w:r>
      <w:r w:rsidRPr="006F3106">
        <w:t>sołectwach i mieście Polanów</w:t>
      </w:r>
      <w:r w:rsidR="00345ED4">
        <w:t>.</w:t>
      </w:r>
    </w:p>
    <w:p w14:paraId="540F6B4D" w14:textId="77777777" w:rsidR="00455996" w:rsidRPr="00333982" w:rsidRDefault="00455996" w:rsidP="00455996">
      <w:pPr>
        <w:pStyle w:val="Nagwek1"/>
        <w:spacing w:line="23" w:lineRule="atLeast"/>
        <w:rPr>
          <w:rFonts w:cs="Biome Light"/>
        </w:rPr>
      </w:pPr>
      <w:bookmarkStart w:id="23" w:name="_Toc206074261"/>
      <w:bookmarkStart w:id="24" w:name="_Toc225769617"/>
      <w:bookmarkStart w:id="25" w:name="_Toc230013212"/>
      <w:bookmarkStart w:id="26" w:name="_Toc157595956"/>
      <w:r w:rsidRPr="00333982">
        <w:rPr>
          <w:rFonts w:cs="Biome Light"/>
        </w:rPr>
        <w:t>Model struktury funkcjonalno-</w:t>
      </w:r>
      <w:r>
        <w:rPr>
          <w:rFonts w:cs="Biome Light"/>
        </w:rPr>
        <w:t>p</w:t>
      </w:r>
      <w:r w:rsidRPr="00333982">
        <w:rPr>
          <w:rFonts w:cs="Biome Light"/>
        </w:rPr>
        <w:t>rzestrzennej</w:t>
      </w:r>
      <w:bookmarkEnd w:id="23"/>
      <w:bookmarkEnd w:id="24"/>
      <w:bookmarkEnd w:id="25"/>
      <w:r w:rsidRPr="00333982">
        <w:rPr>
          <w:rFonts w:cs="Biome Light"/>
        </w:rPr>
        <w:t xml:space="preserve"> </w:t>
      </w:r>
      <w:bookmarkEnd w:id="26"/>
    </w:p>
    <w:p w14:paraId="6E943A58" w14:textId="77777777" w:rsidR="00455996" w:rsidRPr="00333982" w:rsidRDefault="00455996" w:rsidP="00455996">
      <w:pPr>
        <w:pStyle w:val="Nagwek2"/>
      </w:pPr>
      <w:bookmarkStart w:id="27" w:name="_Toc157595957"/>
      <w:bookmarkStart w:id="28" w:name="_Toc206074262"/>
      <w:bookmarkStart w:id="29" w:name="_Toc225769618"/>
      <w:bookmarkStart w:id="30" w:name="_Toc230013213"/>
      <w:bookmarkStart w:id="31" w:name="_Hlk206666566"/>
      <w:r w:rsidRPr="00333982">
        <w:t>Wprowadzenie</w:t>
      </w:r>
      <w:bookmarkEnd w:id="27"/>
      <w:bookmarkEnd w:id="28"/>
      <w:bookmarkEnd w:id="29"/>
      <w:bookmarkEnd w:id="30"/>
      <w:r w:rsidRPr="00333982">
        <w:t xml:space="preserve"> </w:t>
      </w:r>
    </w:p>
    <w:bookmarkEnd w:id="31"/>
    <w:p w14:paraId="2B4DF412" w14:textId="58F01CED" w:rsidR="000A0126" w:rsidRPr="009D56F4" w:rsidRDefault="00347634" w:rsidP="000A0126">
      <w:pPr>
        <w:jc w:val="both"/>
        <w:rPr>
          <w:bCs/>
        </w:rPr>
      </w:pPr>
      <w:r w:rsidRPr="00347634">
        <w:rPr>
          <w:bCs/>
        </w:rPr>
        <w:t>Zgodnie z art. 10e ust. 3 pkt 4 ustawy z dnia 8 marca 1990 r. o samorządzie gminnym, Strategia Rozwoju Gminy Polanów na lata 2026–2036 zawiera model struktury funkcjonalno-przestrzennej gminy, rozumiany jako docelowy układ elementów składowych przestrzeni, w tym</w:t>
      </w:r>
      <w:r w:rsidR="000A0126" w:rsidRPr="009D56F4">
        <w:rPr>
          <w:bCs/>
        </w:rPr>
        <w:t xml:space="preserve">: </w:t>
      </w:r>
    </w:p>
    <w:p w14:paraId="6899109B" w14:textId="77777777" w:rsidR="000A0126" w:rsidRPr="009D56F4" w:rsidRDefault="000A0126" w:rsidP="00F11530">
      <w:pPr>
        <w:numPr>
          <w:ilvl w:val="0"/>
          <w:numId w:val="43"/>
        </w:numPr>
        <w:spacing w:line="278" w:lineRule="auto"/>
        <w:contextualSpacing/>
        <w:jc w:val="both"/>
        <w:rPr>
          <w:bCs/>
        </w:rPr>
      </w:pPr>
      <w:r w:rsidRPr="009D56F4">
        <w:rPr>
          <w:bCs/>
        </w:rPr>
        <w:lastRenderedPageBreak/>
        <w:t xml:space="preserve">strukturę sieci osadniczej wraz z rolą i hierarchią jednostek osadniczych, </w:t>
      </w:r>
    </w:p>
    <w:p w14:paraId="531F01BE" w14:textId="77777777" w:rsidR="000A0126" w:rsidRPr="009D56F4" w:rsidRDefault="000A0126" w:rsidP="00F11530">
      <w:pPr>
        <w:numPr>
          <w:ilvl w:val="0"/>
          <w:numId w:val="43"/>
        </w:numPr>
        <w:spacing w:line="278" w:lineRule="auto"/>
        <w:contextualSpacing/>
        <w:jc w:val="both"/>
        <w:rPr>
          <w:bCs/>
        </w:rPr>
      </w:pPr>
      <w:r w:rsidRPr="009D56F4">
        <w:rPr>
          <w:bCs/>
        </w:rPr>
        <w:t xml:space="preserve">system powiązań przyrodniczych, </w:t>
      </w:r>
    </w:p>
    <w:p w14:paraId="6792C464" w14:textId="2846AD5E" w:rsidR="000A0126" w:rsidRPr="009D56F4" w:rsidRDefault="000A0126" w:rsidP="00F11530">
      <w:pPr>
        <w:numPr>
          <w:ilvl w:val="0"/>
          <w:numId w:val="43"/>
        </w:numPr>
        <w:spacing w:line="278" w:lineRule="auto"/>
        <w:contextualSpacing/>
        <w:jc w:val="both"/>
        <w:rPr>
          <w:bCs/>
        </w:rPr>
      </w:pPr>
      <w:r w:rsidRPr="009D56F4">
        <w:rPr>
          <w:bCs/>
        </w:rPr>
        <w:t>główne korytarze i elementy sieci transportowych, w tym pieszych i</w:t>
      </w:r>
      <w:r w:rsidR="00FE35D9">
        <w:rPr>
          <w:bCs/>
        </w:rPr>
        <w:t> </w:t>
      </w:r>
      <w:r w:rsidRPr="009D56F4">
        <w:rPr>
          <w:bCs/>
        </w:rPr>
        <w:t>rowerowych</w:t>
      </w:r>
      <w:r w:rsidR="00347634">
        <w:rPr>
          <w:bCs/>
        </w:rPr>
        <w:t>,</w:t>
      </w:r>
    </w:p>
    <w:p w14:paraId="04851F87" w14:textId="77777777" w:rsidR="000A0126" w:rsidRPr="009D56F4" w:rsidRDefault="000A0126" w:rsidP="00F11530">
      <w:pPr>
        <w:numPr>
          <w:ilvl w:val="0"/>
          <w:numId w:val="43"/>
        </w:numPr>
        <w:spacing w:line="278" w:lineRule="auto"/>
        <w:contextualSpacing/>
        <w:jc w:val="both"/>
        <w:rPr>
          <w:bCs/>
        </w:rPr>
      </w:pPr>
      <w:r w:rsidRPr="009D56F4">
        <w:rPr>
          <w:bCs/>
        </w:rPr>
        <w:t>główne elementy infrastruktury technicznej i społecznej.</w:t>
      </w:r>
    </w:p>
    <w:p w14:paraId="02172070" w14:textId="0F136CEF" w:rsidR="000A0126" w:rsidRPr="009D56F4" w:rsidRDefault="000A0126" w:rsidP="000A0126">
      <w:pPr>
        <w:jc w:val="both"/>
        <w:rPr>
          <w:bCs/>
        </w:rPr>
      </w:pPr>
      <w:r w:rsidRPr="009D56F4">
        <w:rPr>
          <w:bCs/>
        </w:rPr>
        <w:t>Model jest narzędziem do efektywnego kształtowania i prowadzeni</w:t>
      </w:r>
      <w:r w:rsidR="00347634">
        <w:rPr>
          <w:bCs/>
        </w:rPr>
        <w:t>a</w:t>
      </w:r>
      <w:r w:rsidRPr="009D56F4">
        <w:rPr>
          <w:bCs/>
        </w:rPr>
        <w:t xml:space="preserve"> polityki przestrzennej, zgodnie z celami rozwojowymi i potrzebami społeczności lokalnej. Model jest także podstawą ustaleń i rekomendacji dotyczących formułowania i wdrażania lokalnych polityk przestrzennych.</w:t>
      </w:r>
    </w:p>
    <w:p w14:paraId="4C442A79" w14:textId="2F8545E7" w:rsidR="000A0126" w:rsidRPr="009D56F4" w:rsidRDefault="000A0126" w:rsidP="000A0126">
      <w:pPr>
        <w:jc w:val="both"/>
        <w:rPr>
          <w:bCs/>
        </w:rPr>
      </w:pPr>
      <w:r w:rsidRPr="009D56F4">
        <w:rPr>
          <w:bCs/>
        </w:rPr>
        <w:t xml:space="preserve">Model struktury funkcjonalno-przestrzennej dla Gminy </w:t>
      </w:r>
      <w:r>
        <w:rPr>
          <w:bCs/>
        </w:rPr>
        <w:t>Polanów</w:t>
      </w:r>
      <w:r w:rsidRPr="009D56F4">
        <w:rPr>
          <w:bCs/>
        </w:rPr>
        <w:t xml:space="preserve"> wynika z przyjętej w Strategii Rozwoju Gminy </w:t>
      </w:r>
      <w:r>
        <w:rPr>
          <w:bCs/>
        </w:rPr>
        <w:t>Polanów</w:t>
      </w:r>
      <w:r w:rsidRPr="009D56F4">
        <w:rPr>
          <w:bCs/>
        </w:rPr>
        <w:t xml:space="preserve"> na lata </w:t>
      </w:r>
      <w:r>
        <w:rPr>
          <w:bCs/>
        </w:rPr>
        <w:t>2026-2036</w:t>
      </w:r>
      <w:r w:rsidRPr="009D56F4">
        <w:rPr>
          <w:bCs/>
        </w:rPr>
        <w:t xml:space="preserve"> wizji rozwoju gminy, która służy osiągnięciu celów rozwojowych o charakterze przestrzennym. W Modelu zostały ujęte obszary określone w Strategii jako istotne dla osiągnięcia celów strategicznych, obszary wymagające ochrony oraz powiązania funkcjonalne pomiędzy poszczególnymi obszarami. Tym samym struktura funkcjonalno-przestrzenna, zobrazowana w Modelu, obejmuje rozmieszczenie i powiązania obiektów oraz zjawisk społecznych, gospodarczych i środowiskowych. </w:t>
      </w:r>
    </w:p>
    <w:p w14:paraId="6E1E503A" w14:textId="77777777" w:rsidR="000A0126" w:rsidRPr="009D56F4" w:rsidRDefault="000A0126" w:rsidP="000A0126">
      <w:pPr>
        <w:jc w:val="both"/>
        <w:rPr>
          <w:bCs/>
        </w:rPr>
      </w:pPr>
      <w:r w:rsidRPr="009D56F4">
        <w:rPr>
          <w:bCs/>
        </w:rPr>
        <w:t xml:space="preserve">W treści Modelu ujęto także zagadnienia hydrologiczne oraz kwestie związane z ochroną środowiska i krajobrazu. </w:t>
      </w:r>
    </w:p>
    <w:p w14:paraId="1BF8C3F9" w14:textId="11644575" w:rsidR="000A0126" w:rsidRPr="009D56F4" w:rsidRDefault="000A0126" w:rsidP="000A0126">
      <w:pPr>
        <w:jc w:val="both"/>
        <w:rPr>
          <w:bCs/>
        </w:rPr>
      </w:pPr>
      <w:r w:rsidRPr="009D56F4">
        <w:rPr>
          <w:bCs/>
        </w:rPr>
        <w:t xml:space="preserve">Treść i forma Modelu funkcjonalno-przestrzennego </w:t>
      </w:r>
      <w:r w:rsidR="00347634" w:rsidRPr="00347634">
        <w:rPr>
          <w:bCs/>
        </w:rPr>
        <w:t>odpowiada cechom i specyfice Gminy Polanów, uwzględniając charakterystykę jej terenu</w:t>
      </w:r>
      <w:r w:rsidRPr="009D56F4">
        <w:rPr>
          <w:bCs/>
        </w:rPr>
        <w:t>.</w:t>
      </w:r>
    </w:p>
    <w:p w14:paraId="3182E786" w14:textId="77777777" w:rsidR="000A0126" w:rsidRPr="009D56F4" w:rsidRDefault="000A0126" w:rsidP="000A0126">
      <w:pPr>
        <w:jc w:val="both"/>
        <w:rPr>
          <w:bCs/>
        </w:rPr>
      </w:pPr>
      <w:r w:rsidRPr="009D56F4">
        <w:rPr>
          <w:bCs/>
        </w:rPr>
        <w:t xml:space="preserve">Część graficzna rozdziału składa się </w:t>
      </w:r>
      <w:r w:rsidRPr="008F4DB5">
        <w:rPr>
          <w:bCs/>
        </w:rPr>
        <w:t>z dwóch</w:t>
      </w:r>
      <w:r w:rsidRPr="009D56F4">
        <w:rPr>
          <w:bCs/>
        </w:rPr>
        <w:t xml:space="preserve"> dopełniających się plansz/map zawierających: </w:t>
      </w:r>
    </w:p>
    <w:p w14:paraId="05F8BEC6" w14:textId="2ADE5FF6" w:rsidR="000A0126" w:rsidRPr="009D56F4" w:rsidRDefault="000A0126" w:rsidP="00F11530">
      <w:pPr>
        <w:numPr>
          <w:ilvl w:val="0"/>
          <w:numId w:val="39"/>
        </w:numPr>
        <w:spacing w:line="278" w:lineRule="auto"/>
        <w:jc w:val="both"/>
        <w:rPr>
          <w:bCs/>
        </w:rPr>
      </w:pPr>
      <w:r w:rsidRPr="009D56F4">
        <w:rPr>
          <w:bCs/>
        </w:rPr>
        <w:t>strukturę funkcjonalno-</w:t>
      </w:r>
      <w:r w:rsidR="00D31564" w:rsidRPr="009D56F4">
        <w:rPr>
          <w:bCs/>
        </w:rPr>
        <w:t>przestrzenną,</w:t>
      </w:r>
      <w:r w:rsidRPr="009D56F4">
        <w:rPr>
          <w:bCs/>
        </w:rPr>
        <w:t xml:space="preserve"> </w:t>
      </w:r>
      <w:r w:rsidRPr="008F4DB5">
        <w:rPr>
          <w:bCs/>
        </w:rPr>
        <w:t>czyli sieć osadniczą wraz z rolą i hierarchią jednostek osadniczych, podstawowymi formami użytkowania terenu, powiązaniami komunikacyjnymi i ciągami drogowymi tworzącymi sieć transportową, głównymi elementami infrastruktury technicznej i społecznej itd., a także rekomendacje w zakresie przyszłego zagospodarowania przestrzennego jednostek osadniczych oraz obszarów o funkcjach gospodarczych i górniczych</w:t>
      </w:r>
      <w:r>
        <w:rPr>
          <w:bCs/>
        </w:rPr>
        <w:t>;</w:t>
      </w:r>
    </w:p>
    <w:p w14:paraId="32BB6329" w14:textId="77777777" w:rsidR="000A0126" w:rsidRPr="008F4DB5" w:rsidRDefault="000A0126" w:rsidP="00F11530">
      <w:pPr>
        <w:pStyle w:val="Akapitzlist"/>
        <w:numPr>
          <w:ilvl w:val="0"/>
          <w:numId w:val="39"/>
        </w:numPr>
        <w:spacing w:line="259" w:lineRule="auto"/>
        <w:rPr>
          <w:bCs/>
        </w:rPr>
      </w:pPr>
      <w:r w:rsidRPr="008F4DB5">
        <w:rPr>
          <w:bCs/>
        </w:rPr>
        <w:t>aspekty środowiskowe i obszary chronionego krajobrazu w układzie systemu powiązań przyrodniczych</w:t>
      </w:r>
      <w:r w:rsidRPr="008F4DB5">
        <w:rPr>
          <w:rFonts w:cs="Biome Light"/>
          <w:bCs/>
          <w:kern w:val="0"/>
        </w:rPr>
        <w:t xml:space="preserve"> </w:t>
      </w:r>
      <w:r w:rsidRPr="008F4DB5">
        <w:rPr>
          <w:bCs/>
        </w:rPr>
        <w:t>w tym także aspekty hydrologiczne, oraz zagrożenia naturalne (zagrożenie powodziowe i podtopienia)</w:t>
      </w:r>
      <w:r>
        <w:rPr>
          <w:bCs/>
        </w:rPr>
        <w:t>.</w:t>
      </w:r>
    </w:p>
    <w:p w14:paraId="59D7DC55" w14:textId="65BABEB9" w:rsidR="000A0126" w:rsidRDefault="000A0126" w:rsidP="000A0126">
      <w:pPr>
        <w:jc w:val="both"/>
        <w:rPr>
          <w:bCs/>
        </w:rPr>
      </w:pPr>
      <w:r w:rsidRPr="009D56F4">
        <w:rPr>
          <w:bCs/>
        </w:rPr>
        <w:t>Do przygotowania poniższych plansz wykorzystano najbardziej aktualne dane Głównego Urzędu Geodezji i Kartografii (</w:t>
      </w:r>
      <w:proofErr w:type="spellStart"/>
      <w:r w:rsidRPr="009D56F4">
        <w:rPr>
          <w:bCs/>
        </w:rPr>
        <w:t>GUGiK</w:t>
      </w:r>
      <w:proofErr w:type="spellEnd"/>
      <w:r w:rsidRPr="009D56F4">
        <w:rPr>
          <w:bCs/>
        </w:rPr>
        <w:t>) udostępniane w zestawieniu BDOT10K, Narodowego Instytutu Dziedzictwa (NID),</w:t>
      </w:r>
      <w:r w:rsidRPr="009D56F4">
        <w:t xml:space="preserve"> </w:t>
      </w:r>
      <w:r w:rsidRPr="009D56F4">
        <w:rPr>
          <w:bCs/>
        </w:rPr>
        <w:t xml:space="preserve">Generalnej Dyrekcji Ochrony Środowiska (GDOŚ), Państwowego Instytutu Geologicznego – Państwowego Instytutu Badawczego (PIG-PIB), </w:t>
      </w:r>
      <w:proofErr w:type="spellStart"/>
      <w:r w:rsidRPr="009D56F4">
        <w:rPr>
          <w:bCs/>
        </w:rPr>
        <w:t>OpenStreetMap</w:t>
      </w:r>
      <w:proofErr w:type="spellEnd"/>
      <w:r w:rsidRPr="009D56F4">
        <w:rPr>
          <w:bCs/>
        </w:rPr>
        <w:t xml:space="preserve">, Państwowego Gospodarstwa Wodnego Wody Polskie oraz </w:t>
      </w:r>
      <w:r w:rsidR="00FB353A" w:rsidRPr="00FB353A">
        <w:rPr>
          <w:bCs/>
        </w:rPr>
        <w:t xml:space="preserve">projekt planu ogólnego Gminy Polanów </w:t>
      </w:r>
      <w:r>
        <w:rPr>
          <w:bCs/>
        </w:rPr>
        <w:t>(w trakcie opracowania na dzień przygotowania Strategii Rozwoju Gminy Polanów  na lata 2026-2036).</w:t>
      </w:r>
    </w:p>
    <w:p w14:paraId="4CD6108C" w14:textId="408A6535" w:rsidR="000A0126" w:rsidRPr="009D56F4" w:rsidRDefault="000A0126" w:rsidP="001142BF">
      <w:pPr>
        <w:pStyle w:val="Nagwek2"/>
        <w:rPr>
          <w:rFonts w:eastAsia="MS Gothic"/>
        </w:rPr>
      </w:pPr>
      <w:bookmarkStart w:id="32" w:name="_Toc196229241"/>
      <w:bookmarkStart w:id="33" w:name="_Toc225769619"/>
      <w:bookmarkStart w:id="34" w:name="_Toc230013214"/>
      <w:r w:rsidRPr="009D56F4">
        <w:rPr>
          <w:rFonts w:eastAsia="MS Gothic"/>
        </w:rPr>
        <w:lastRenderedPageBreak/>
        <w:t>Uwarunkowania funkcjonalno</w:t>
      </w:r>
      <w:r w:rsidR="003D45EC">
        <w:rPr>
          <w:rFonts w:eastAsia="MS Gothic"/>
        </w:rPr>
        <w:t>-</w:t>
      </w:r>
      <w:r w:rsidRPr="009D56F4">
        <w:rPr>
          <w:rFonts w:eastAsia="MS Gothic"/>
        </w:rPr>
        <w:t>przestrzenne i środowiskowe oraz działania przewidziane do realizacji</w:t>
      </w:r>
      <w:bookmarkEnd w:id="32"/>
      <w:bookmarkEnd w:id="33"/>
      <w:bookmarkEnd w:id="34"/>
    </w:p>
    <w:p w14:paraId="4B45B389" w14:textId="7CB90452" w:rsidR="000A0126" w:rsidRPr="009D56F4" w:rsidRDefault="000A0126" w:rsidP="000A0126">
      <w:pPr>
        <w:jc w:val="both"/>
      </w:pPr>
      <w:r w:rsidRPr="009D56F4">
        <w:t xml:space="preserve">Poniższe </w:t>
      </w:r>
      <w:r>
        <w:t>dwie</w:t>
      </w:r>
      <w:r w:rsidRPr="009D56F4">
        <w:t xml:space="preserve"> plansze/mapy prezentują uwarunkowania funkcjonalno-przestrzenne oraz środowiskowe </w:t>
      </w:r>
      <w:r>
        <w:t xml:space="preserve">gminy jak </w:t>
      </w:r>
      <w:r w:rsidRPr="009D56F4">
        <w:t>również rekomendacje do kształtowania polityki przestrzenne</w:t>
      </w:r>
      <w:r w:rsidR="00FB353A">
        <w:t>j</w:t>
      </w:r>
      <w:r>
        <w:t>.</w:t>
      </w:r>
    </w:p>
    <w:p w14:paraId="051DEAC6" w14:textId="77777777" w:rsidR="000A0126" w:rsidRPr="009D56F4" w:rsidRDefault="000A0126" w:rsidP="001142BF">
      <w:pPr>
        <w:pStyle w:val="Nagwek3"/>
      </w:pPr>
      <w:r w:rsidRPr="003D45EC">
        <w:t>Plansza 1.</w:t>
      </w:r>
    </w:p>
    <w:p w14:paraId="67C4533E" w14:textId="77777777" w:rsidR="000A0126" w:rsidRDefault="000A0126" w:rsidP="000A0126">
      <w:pPr>
        <w:jc w:val="both"/>
      </w:pPr>
      <w:r w:rsidRPr="009D56F4">
        <w:t xml:space="preserve">Gmina </w:t>
      </w:r>
      <w:r>
        <w:t>Polanów</w:t>
      </w:r>
      <w:r w:rsidRPr="009D56F4">
        <w:t xml:space="preserve"> zaprezentowana została w podziale na jednostki osadnicze – sołectwa</w:t>
      </w:r>
      <w:r>
        <w:t xml:space="preserve">, </w:t>
      </w:r>
      <w:r w:rsidRPr="009D56F4">
        <w:t>wraz z </w:t>
      </w:r>
      <w:r>
        <w:t xml:space="preserve">ich </w:t>
      </w:r>
      <w:r w:rsidRPr="009D56F4">
        <w:t xml:space="preserve">rolą i hierarchią </w:t>
      </w:r>
      <w:r>
        <w:t>(hierarchia jednostek osadniczych gminy).</w:t>
      </w:r>
    </w:p>
    <w:p w14:paraId="5BDB741C" w14:textId="77777777" w:rsidR="001F0CAC" w:rsidRDefault="001F0CAC" w:rsidP="000A0126">
      <w:pPr>
        <w:jc w:val="both"/>
      </w:pPr>
      <w:r w:rsidRPr="001F0CAC">
        <w:t>Sieć osadniczą Gminy Polanów tworzą miasto Polanów oraz miejscowości wiejskie skupione w 29 sołectwach. Układ ten obejmuje wyodrębnione przestrzennie obszary zabudowy mieszkaniowej wraz z towarzyszącą im infrastrukturą techniczną, usługową i obiektami użyteczności publicznej.</w:t>
      </w:r>
    </w:p>
    <w:p w14:paraId="158AA233" w14:textId="455EAB39" w:rsidR="000A0126" w:rsidRPr="006145DF" w:rsidRDefault="000A0126" w:rsidP="000A0126">
      <w:pPr>
        <w:jc w:val="both"/>
      </w:pPr>
      <w:r w:rsidRPr="006145DF">
        <w:t>Rozwój sieci osadniczej danego obszaru jest bezpośrednio powiązany z długookresowym procesem osiedlania się ludności, który to warunkowany jest zarówno przez czynniki środowiska przyrodniczego (ukształtowanie terenu, woda, itp.) jak również przez czynniki historyczne (m.in. wydarzenia kształtujące granice terytoriów zajmowanych przez społeczności) oraz czynniki społeczno</w:t>
      </w:r>
      <w:r w:rsidR="003D45EC">
        <w:t>-</w:t>
      </w:r>
      <w:r w:rsidRPr="006145DF">
        <w:t>gospodarcze, w tym także czynniki polityczno</w:t>
      </w:r>
      <w:r w:rsidRPr="006145DF">
        <w:noBreakHyphen/>
        <w:t>administracyjne. Wskazane czynniki miały i mają wpływ na kształtowanie się sieci osadniczej Gminy Polanów.</w:t>
      </w:r>
    </w:p>
    <w:p w14:paraId="027D2C50" w14:textId="4FD82FAE" w:rsidR="000A0126" w:rsidRDefault="000A0126" w:rsidP="000A0126">
      <w:pPr>
        <w:jc w:val="both"/>
      </w:pPr>
      <w:r w:rsidRPr="009D56F4">
        <w:t xml:space="preserve">Generalnie jednostki osadnicze </w:t>
      </w:r>
      <w:r>
        <w:t xml:space="preserve">w gminie Polanów </w:t>
      </w:r>
      <w:r w:rsidRPr="009D56F4">
        <w:t>pełnią szereg funkcji: m.in. mieszkaniowe, usługowe i inne. Hierarchia jednostek osadniczych wynika z różnic w potencjałach poszczególnych jednostek. Pozycja </w:t>
      </w:r>
      <w:r>
        <w:t xml:space="preserve">miasta lub </w:t>
      </w:r>
      <w:r w:rsidRPr="009D56F4">
        <w:t xml:space="preserve">sołectwa/miejscowości w sieci osadniczej jest związana wprost z funkcjami, które pełni. </w:t>
      </w:r>
      <w:r w:rsidRPr="006E4B1B">
        <w:t xml:space="preserve">W wyniku przeprowadzonej inwentaryzacji (stan bieżący) oraz w kontekście strategicznego rozwoju Gminy </w:t>
      </w:r>
      <w:r>
        <w:t>Polanów</w:t>
      </w:r>
      <w:r w:rsidRPr="006E4B1B">
        <w:t xml:space="preserve">, określonego w postawionych celach strategicznych w dokumencie Strategii Rozwoju Gminy </w:t>
      </w:r>
      <w:r>
        <w:t>Polanów</w:t>
      </w:r>
      <w:r w:rsidRPr="006E4B1B">
        <w:t xml:space="preserve"> na lata </w:t>
      </w:r>
      <w:r>
        <w:t>2026-2036</w:t>
      </w:r>
      <w:r w:rsidRPr="006E4B1B">
        <w:t xml:space="preserve"> wskazano na </w:t>
      </w:r>
      <w:r>
        <w:t>miasto Polanów, będące siedzibą Gminy Polanów, jako ośrodek o znaczeniu centralnym oraz kolejne dwie miejscowości: Nacław i Żydowo, jako ośrodki o</w:t>
      </w:r>
      <w:r w:rsidR="00FE35D9">
        <w:t> </w:t>
      </w:r>
      <w:r>
        <w:t>znaczeniu lokalnym. Pozostałe miejscowości/wsie to podstawowe jednostki osadnicze gminy najniższego rzędu w hierarchii osadniczej gminy.</w:t>
      </w:r>
    </w:p>
    <w:p w14:paraId="1719ABDE" w14:textId="5265FBCA" w:rsidR="000A0126" w:rsidRPr="006E4B1B" w:rsidRDefault="000A0126" w:rsidP="000A0126">
      <w:pPr>
        <w:jc w:val="both"/>
      </w:pPr>
      <w:r>
        <w:t xml:space="preserve">Ośrodek centralny (Polanów) </w:t>
      </w:r>
      <w:r w:rsidRPr="006E4B1B">
        <w:t>wyróżnia się na tle pozostałych jednostek osadniczych liczebnością mieszkańców, a więc dominującą funkcją mieszkaniową. W ośrodk</w:t>
      </w:r>
      <w:r>
        <w:t>u</w:t>
      </w:r>
      <w:r w:rsidRPr="006E4B1B">
        <w:t xml:space="preserve"> ty</w:t>
      </w:r>
      <w:r>
        <w:t xml:space="preserve">m, stolicy Gminy Polanów, </w:t>
      </w:r>
      <w:r w:rsidRPr="006E4B1B">
        <w:t>koncentr</w:t>
      </w:r>
      <w:r w:rsidR="001F0CAC">
        <w:t>ują</w:t>
      </w:r>
      <w:r w:rsidRPr="006E4B1B">
        <w:t xml:space="preserve"> się także funkcje usługowe i inne. Zlokalizowane są</w:t>
      </w:r>
      <w:r w:rsidR="00A83587">
        <w:t xml:space="preserve"> tu</w:t>
      </w:r>
      <w:r w:rsidRPr="006E4B1B">
        <w:t>:</w:t>
      </w:r>
    </w:p>
    <w:p w14:paraId="4EE31CF8" w14:textId="76072D57" w:rsidR="000A0126" w:rsidRDefault="000A0126" w:rsidP="00F11530">
      <w:pPr>
        <w:numPr>
          <w:ilvl w:val="0"/>
          <w:numId w:val="41"/>
        </w:numPr>
        <w:jc w:val="both"/>
      </w:pPr>
      <w:r w:rsidRPr="006E4B1B">
        <w:t>instytucje publiczne oraz obiekty i przestrzenie użyteczności publicznej</w:t>
      </w:r>
      <w:r>
        <w:t>,</w:t>
      </w:r>
      <w:r w:rsidRPr="006E4B1B">
        <w:t> usługi społeczne</w:t>
      </w:r>
      <w:r>
        <w:t xml:space="preserve"> (m.in. oświatowe, społeczno</w:t>
      </w:r>
      <w:r w:rsidR="003D45EC">
        <w:t>-</w:t>
      </w:r>
      <w:r>
        <w:t>kulturalne) oraz obiekty bezpieczeństwa publicznego</w:t>
      </w:r>
      <w:r w:rsidRPr="006E4B1B">
        <w:t xml:space="preserve">, </w:t>
      </w:r>
    </w:p>
    <w:p w14:paraId="79DB4536" w14:textId="77777777" w:rsidR="000A0126" w:rsidRPr="006E4B1B" w:rsidRDefault="000A0126" w:rsidP="00F11530">
      <w:pPr>
        <w:numPr>
          <w:ilvl w:val="0"/>
          <w:numId w:val="41"/>
        </w:numPr>
        <w:jc w:val="both"/>
      </w:pPr>
      <w:r w:rsidRPr="006E4B1B">
        <w:t>obiekty oraz przestrzenie związane z działalnością gospodarczą</w:t>
      </w:r>
      <w:r>
        <w:t xml:space="preserve"> (m.in.</w:t>
      </w:r>
      <w:r w:rsidRPr="006E4B1B">
        <w:t xml:space="preserve"> punkty handlowe i usług</w:t>
      </w:r>
      <w:r>
        <w:t>owe);</w:t>
      </w:r>
    </w:p>
    <w:p w14:paraId="6BFB10C4" w14:textId="77777777" w:rsidR="000A0126" w:rsidRPr="006E4B1B" w:rsidRDefault="000A0126" w:rsidP="00F11530">
      <w:pPr>
        <w:numPr>
          <w:ilvl w:val="0"/>
          <w:numId w:val="41"/>
        </w:numPr>
        <w:jc w:val="both"/>
      </w:pPr>
      <w:r w:rsidRPr="006E4B1B">
        <w:lastRenderedPageBreak/>
        <w:t>obiekty kultu religijnego,</w:t>
      </w:r>
    </w:p>
    <w:p w14:paraId="19BF1BA1" w14:textId="77777777" w:rsidR="000A0126" w:rsidRPr="006E4B1B" w:rsidRDefault="000A0126" w:rsidP="000A0126">
      <w:pPr>
        <w:jc w:val="both"/>
      </w:pPr>
      <w:r>
        <w:t xml:space="preserve">wszystkie </w:t>
      </w:r>
      <w:r w:rsidRPr="006E4B1B">
        <w:t xml:space="preserve">pełniące rolę </w:t>
      </w:r>
      <w:r>
        <w:t xml:space="preserve">tzw. </w:t>
      </w:r>
      <w:r w:rsidRPr="006E4B1B">
        <w:t>generatorów ruchu</w:t>
      </w:r>
      <w:r>
        <w:rPr>
          <w:rStyle w:val="Odwoanieprzypisudolnego"/>
        </w:rPr>
        <w:footnoteReference w:id="1"/>
      </w:r>
      <w:r w:rsidRPr="006E4B1B">
        <w:t xml:space="preserve">. </w:t>
      </w:r>
    </w:p>
    <w:p w14:paraId="53939CAB" w14:textId="0C88F7F0" w:rsidR="000A0126" w:rsidRDefault="000A0126" w:rsidP="000A0126">
      <w:pPr>
        <w:jc w:val="both"/>
      </w:pPr>
      <w:r>
        <w:t xml:space="preserve">Ośrodki o znaczeniu lokalnym – Nacław i Żydowo </w:t>
      </w:r>
      <w:r w:rsidR="001F0CAC">
        <w:t xml:space="preserve">– </w:t>
      </w:r>
      <w:r>
        <w:t>charakteryzuj</w:t>
      </w:r>
      <w:r w:rsidR="00A83587">
        <w:t>ą się</w:t>
      </w:r>
      <w:r>
        <w:t xml:space="preserve"> także pewn</w:t>
      </w:r>
      <w:r w:rsidR="00A83587">
        <w:t>ą</w:t>
      </w:r>
      <w:r>
        <w:t xml:space="preserve"> koncentracj</w:t>
      </w:r>
      <w:r w:rsidR="00A83587">
        <w:t>ą</w:t>
      </w:r>
      <w:r>
        <w:t xml:space="preserve"> funkcji, poprzez lokalizację w ich centrach obiektów oświaty, </w:t>
      </w:r>
      <w:proofErr w:type="spellStart"/>
      <w:r>
        <w:t>społeczno</w:t>
      </w:r>
      <w:proofErr w:type="spellEnd"/>
      <w:r>
        <w:t xml:space="preserve"> – kulturalnych, bezpieczeństwa publicznego oraz kultu religijnego, czyniąc je ośrodkami częściej odwiedzanymi przez mieszkańców niż pozostałe miejscowości ulokowane najniżej w hierarchii osadniczej Gminy P</w:t>
      </w:r>
      <w:r w:rsidR="00A83587">
        <w:t>o</w:t>
      </w:r>
      <w:r>
        <w:t>lanów.</w:t>
      </w:r>
    </w:p>
    <w:p w14:paraId="60EE3A44" w14:textId="47DE1C50" w:rsidR="000A0126" w:rsidRDefault="000A0126" w:rsidP="000A0126">
      <w:pPr>
        <w:jc w:val="both"/>
      </w:pPr>
      <w:r>
        <w:t xml:space="preserve">Omawiana </w:t>
      </w:r>
      <w:r w:rsidRPr="009D56F4">
        <w:t>Plansza prezentuje także</w:t>
      </w:r>
      <w:r>
        <w:t>:</w:t>
      </w:r>
    </w:p>
    <w:p w14:paraId="2E3E1CFE" w14:textId="77777777" w:rsidR="000A0126" w:rsidRPr="006968B2" w:rsidRDefault="000A0126" w:rsidP="00F11530">
      <w:pPr>
        <w:numPr>
          <w:ilvl w:val="0"/>
          <w:numId w:val="42"/>
        </w:numPr>
        <w:ind w:left="720"/>
        <w:jc w:val="both"/>
        <w:rPr>
          <w:iCs/>
        </w:rPr>
      </w:pPr>
      <w:r w:rsidRPr="006968B2">
        <w:rPr>
          <w:iCs/>
        </w:rPr>
        <w:t xml:space="preserve">główne elementy infrastruktury technicznej i społecznej, </w:t>
      </w:r>
    </w:p>
    <w:p w14:paraId="1FEB1165" w14:textId="77777777" w:rsidR="000A0126" w:rsidRDefault="000A0126" w:rsidP="00F11530">
      <w:pPr>
        <w:numPr>
          <w:ilvl w:val="0"/>
          <w:numId w:val="42"/>
        </w:numPr>
        <w:ind w:left="720"/>
        <w:jc w:val="both"/>
        <w:rPr>
          <w:iCs/>
        </w:rPr>
      </w:pPr>
      <w:r w:rsidRPr="006968B2">
        <w:rPr>
          <w:iCs/>
        </w:rPr>
        <w:t xml:space="preserve">główne korytarze i elementy sieci transportowej, </w:t>
      </w:r>
    </w:p>
    <w:p w14:paraId="1807105B" w14:textId="207B7DAB" w:rsidR="000A0126" w:rsidRPr="006968B2" w:rsidRDefault="000A0126" w:rsidP="00F11530">
      <w:pPr>
        <w:pStyle w:val="Akapitzlist"/>
        <w:numPr>
          <w:ilvl w:val="0"/>
          <w:numId w:val="44"/>
        </w:numPr>
        <w:ind w:left="720"/>
        <w:jc w:val="both"/>
      </w:pPr>
      <w:r w:rsidRPr="006968B2">
        <w:t>lokalizację obiektów zabytkowych ujętych w rejestrze zabytków</w:t>
      </w:r>
      <w:r w:rsidR="00A83587">
        <w:t>,</w:t>
      </w:r>
      <w:r w:rsidRPr="006968B2">
        <w:t xml:space="preserve"> występując</w:t>
      </w:r>
      <w:r w:rsidR="00A83587">
        <w:t>ych</w:t>
      </w:r>
      <w:r w:rsidRPr="006968B2">
        <w:t xml:space="preserve"> na terenie Gminy Polanów.</w:t>
      </w:r>
    </w:p>
    <w:p w14:paraId="620B4388" w14:textId="1F5FFB67" w:rsidR="000A0126" w:rsidRPr="004E240B" w:rsidRDefault="000A0126" w:rsidP="000A0126">
      <w:pPr>
        <w:jc w:val="both"/>
      </w:pPr>
      <w:r w:rsidRPr="004E240B">
        <w:t xml:space="preserve">Ponadto na Planszy, w formie sygnatur kołowych, oznaczono </w:t>
      </w:r>
      <w:r>
        <w:t xml:space="preserve">także </w:t>
      </w:r>
      <w:r w:rsidRPr="004E240B">
        <w:t>obszary o</w:t>
      </w:r>
      <w:r w:rsidR="00FE35D9">
        <w:t> </w:t>
      </w:r>
      <w:r w:rsidRPr="004E240B">
        <w:t>przewidywanych funkcjach:</w:t>
      </w:r>
    </w:p>
    <w:p w14:paraId="652A9564" w14:textId="256CE26A" w:rsidR="000A0126" w:rsidRPr="004E240B" w:rsidRDefault="000A0126" w:rsidP="00F11530">
      <w:pPr>
        <w:pStyle w:val="Akapitzlist"/>
        <w:numPr>
          <w:ilvl w:val="0"/>
          <w:numId w:val="47"/>
        </w:numPr>
        <w:jc w:val="both"/>
      </w:pPr>
      <w:r w:rsidRPr="004E240B">
        <w:t xml:space="preserve">jednostki osadnicze o charakterze obszarów zróżnicowanych funkcjonalnie, gdzie przewiduje się m.in. funkcje mieszkaniowe, usługowe, </w:t>
      </w:r>
      <w:r w:rsidR="003D45EC" w:rsidRPr="004E240B">
        <w:t>infrastrukturalne, zieleni</w:t>
      </w:r>
      <w:r w:rsidRPr="004E240B">
        <w:t xml:space="preserve"> i rekreacji</w:t>
      </w:r>
      <w:r>
        <w:t xml:space="preserve"> itp.</w:t>
      </w:r>
    </w:p>
    <w:p w14:paraId="21C842C0" w14:textId="77777777" w:rsidR="000A0126" w:rsidRPr="004E240B" w:rsidRDefault="000A0126" w:rsidP="00F11530">
      <w:pPr>
        <w:pStyle w:val="Akapitzlist"/>
        <w:numPr>
          <w:ilvl w:val="0"/>
          <w:numId w:val="47"/>
        </w:numPr>
        <w:jc w:val="both"/>
      </w:pPr>
      <w:r w:rsidRPr="004E240B">
        <w:t>obszary o funkcjach gospodarczych i górniczych.</w:t>
      </w:r>
    </w:p>
    <w:p w14:paraId="1AB57759" w14:textId="77777777" w:rsidR="000A0126" w:rsidRDefault="000A0126" w:rsidP="000A0126">
      <w:pPr>
        <w:jc w:val="both"/>
      </w:pPr>
      <w:r w:rsidRPr="004E240B">
        <w:t xml:space="preserve">Ze względu na strukturę osadniczą gminy </w:t>
      </w:r>
      <w:r>
        <w:t>Polanów</w:t>
      </w:r>
      <w:r w:rsidRPr="004E240B">
        <w:t>, wpisaną w rozległe tereny zielone i leśne, znaczna część obszaru gminy powinna zachować swój otwarty charakter także w ramach przyszłej polityki przestrzennej.</w:t>
      </w:r>
    </w:p>
    <w:p w14:paraId="3EB062A1" w14:textId="2AF9A25F" w:rsidR="000A0126" w:rsidRPr="008F4DB5" w:rsidRDefault="000A0126" w:rsidP="000A0126">
      <w:pPr>
        <w:jc w:val="both"/>
        <w:rPr>
          <w:iCs/>
        </w:rPr>
      </w:pPr>
      <w:r w:rsidRPr="008F4DB5">
        <w:rPr>
          <w:iCs/>
        </w:rPr>
        <w:t>Uzupełnieniem treści zawartych na Planszy 1 Modelu są zalecenia dotyczące ścieżek pieszo-rowerowych oraz rowerowych.</w:t>
      </w:r>
    </w:p>
    <w:p w14:paraId="0FC49767" w14:textId="5707709B" w:rsidR="000A0126" w:rsidRPr="008F4DB5" w:rsidRDefault="000A0126" w:rsidP="000A0126">
      <w:pPr>
        <w:jc w:val="both"/>
        <w:rPr>
          <w:iCs/>
        </w:rPr>
      </w:pPr>
      <w:r w:rsidRPr="008F4DB5">
        <w:rPr>
          <w:iCs/>
        </w:rPr>
        <w:t xml:space="preserve">Przyjęto, że w gminie </w:t>
      </w:r>
      <w:r>
        <w:rPr>
          <w:iCs/>
        </w:rPr>
        <w:t>Polanów</w:t>
      </w:r>
      <w:r w:rsidRPr="008F4DB5">
        <w:rPr>
          <w:iCs/>
        </w:rPr>
        <w:t xml:space="preserve"> prowadzone będą działania zmierzające do rozwoju obecnie istniejącej, fragmentarycznej sieci pieszo</w:t>
      </w:r>
      <w:r w:rsidR="00A83587">
        <w:rPr>
          <w:iCs/>
        </w:rPr>
        <w:t>-r</w:t>
      </w:r>
      <w:r w:rsidRPr="008F4DB5">
        <w:rPr>
          <w:iCs/>
        </w:rPr>
        <w:t xml:space="preserve">owerowej/rowerowej </w:t>
      </w:r>
      <w:r w:rsidR="001F0CAC" w:rsidRPr="001F0CAC">
        <w:rPr>
          <w:iCs/>
        </w:rPr>
        <w:t>w spójny układ powiązań przestrzennych. Układ ten powinien umożliwiać bezpieczne przemieszczanie się po terenie gminy oraz zostać uzupełniony o system turystyczno-rekreacyjnych szlaków pieszo-rowerowych i rowerowych</w:t>
      </w:r>
      <w:r w:rsidRPr="008F4DB5">
        <w:rPr>
          <w:iCs/>
        </w:rPr>
        <w:t xml:space="preserve">. </w:t>
      </w:r>
    </w:p>
    <w:p w14:paraId="03F106E4" w14:textId="77777777" w:rsidR="000A0126" w:rsidRPr="008F4DB5" w:rsidRDefault="000A0126" w:rsidP="000A0126">
      <w:pPr>
        <w:jc w:val="both"/>
        <w:rPr>
          <w:iCs/>
        </w:rPr>
      </w:pPr>
      <w:r w:rsidRPr="008F4DB5">
        <w:rPr>
          <w:iCs/>
        </w:rPr>
        <w:t>Proponowane połączenia pozwolą na stworzenie sieci powiązań, uwzględniającej:</w:t>
      </w:r>
    </w:p>
    <w:p w14:paraId="50A1FC58" w14:textId="77777777" w:rsidR="000A0126" w:rsidRPr="008F4DB5" w:rsidRDefault="000A0126" w:rsidP="00F11530">
      <w:pPr>
        <w:numPr>
          <w:ilvl w:val="0"/>
          <w:numId w:val="45"/>
        </w:numPr>
        <w:jc w:val="both"/>
        <w:rPr>
          <w:iCs/>
        </w:rPr>
      </w:pPr>
      <w:r w:rsidRPr="008F4DB5">
        <w:rPr>
          <w:iCs/>
        </w:rPr>
        <w:t xml:space="preserve">główne korytarze komunikacyjne łączące centra miejscowości w gminie </w:t>
      </w:r>
      <w:r>
        <w:rPr>
          <w:iCs/>
        </w:rPr>
        <w:t>Polanów</w:t>
      </w:r>
      <w:r w:rsidRPr="008F4DB5">
        <w:rPr>
          <w:iCs/>
        </w:rPr>
        <w:t>,</w:t>
      </w:r>
    </w:p>
    <w:p w14:paraId="715A998D" w14:textId="77777777" w:rsidR="000A0126" w:rsidRPr="008F4DB5" w:rsidRDefault="000A0126" w:rsidP="00F11530">
      <w:pPr>
        <w:numPr>
          <w:ilvl w:val="0"/>
          <w:numId w:val="45"/>
        </w:numPr>
        <w:jc w:val="both"/>
        <w:rPr>
          <w:iCs/>
        </w:rPr>
      </w:pPr>
      <w:r w:rsidRPr="008F4DB5">
        <w:rPr>
          <w:iCs/>
        </w:rPr>
        <w:lastRenderedPageBreak/>
        <w:t>obszary atrakcyjne krajobrazowo i przyrodniczo (składowa infrastruktury turystycznej gminy).</w:t>
      </w:r>
    </w:p>
    <w:p w14:paraId="3BC1B168" w14:textId="42C66AD5" w:rsidR="000A0126" w:rsidRDefault="000A0126" w:rsidP="000A0126">
      <w:pPr>
        <w:jc w:val="both"/>
        <w:rPr>
          <w:iCs/>
        </w:rPr>
      </w:pPr>
      <w:r w:rsidRPr="008F4DB5">
        <w:rPr>
          <w:iCs/>
        </w:rPr>
        <w:t>W rozwoju rekomendowanej sieci pieszo–rowerowej i rowerowej ważne jest dążenie do zapewnienia odpowiednich parametrów technicznych zgodnych z</w:t>
      </w:r>
      <w:r w:rsidR="000C3EF7">
        <w:rPr>
          <w:iCs/>
        </w:rPr>
        <w:t> </w:t>
      </w:r>
      <w:r w:rsidR="0074572C" w:rsidRPr="0074572C">
        <w:rPr>
          <w:iCs/>
        </w:rPr>
        <w:t>obowiązując</w:t>
      </w:r>
      <w:r w:rsidR="0074572C">
        <w:rPr>
          <w:iCs/>
        </w:rPr>
        <w:t>ymi</w:t>
      </w:r>
      <w:r w:rsidR="0074572C" w:rsidRPr="0074572C">
        <w:rPr>
          <w:iCs/>
        </w:rPr>
        <w:t xml:space="preserve"> przepis</w:t>
      </w:r>
      <w:r w:rsidR="0074572C">
        <w:rPr>
          <w:iCs/>
        </w:rPr>
        <w:t>ami</w:t>
      </w:r>
      <w:r w:rsidR="0074572C" w:rsidRPr="0074572C">
        <w:rPr>
          <w:iCs/>
        </w:rPr>
        <w:t xml:space="preserve"> techniczn</w:t>
      </w:r>
      <w:r w:rsidR="0074572C">
        <w:rPr>
          <w:iCs/>
        </w:rPr>
        <w:t xml:space="preserve">ymi </w:t>
      </w:r>
      <w:r w:rsidR="0074572C" w:rsidRPr="0074572C">
        <w:rPr>
          <w:iCs/>
        </w:rPr>
        <w:t>i standard</w:t>
      </w:r>
      <w:r w:rsidR="0074572C">
        <w:rPr>
          <w:iCs/>
        </w:rPr>
        <w:t xml:space="preserve">ami </w:t>
      </w:r>
      <w:r w:rsidR="0074572C" w:rsidRPr="0074572C">
        <w:rPr>
          <w:iCs/>
        </w:rPr>
        <w:t>projektow</w:t>
      </w:r>
      <w:r w:rsidR="0074572C">
        <w:rPr>
          <w:iCs/>
        </w:rPr>
        <w:t>ymi</w:t>
      </w:r>
      <w:r w:rsidRPr="008F4DB5">
        <w:rPr>
          <w:iCs/>
        </w:rPr>
        <w:t>. Należy również uwzględnić ich funkcjonalność w kontekście innych elementów zagospodarowania przestrzennego i krajobrazowego jak np. tereny rekreacyjne oraz zabezpieczyć środki finansowe na realizację przyszłych inwestycji.</w:t>
      </w:r>
    </w:p>
    <w:p w14:paraId="2B033FA4" w14:textId="0EFE62C4" w:rsidR="001629A3" w:rsidRPr="001629A3" w:rsidRDefault="001629A3" w:rsidP="001629A3">
      <w:pPr>
        <w:jc w:val="both"/>
        <w:rPr>
          <w:iCs/>
        </w:rPr>
      </w:pPr>
      <w:r w:rsidRPr="001629A3">
        <w:rPr>
          <w:iCs/>
        </w:rPr>
        <w:t>Główny szkielet sieci rowerowej i pieszo-rowerowej rekomenduje się rozwijać przede wszystkim w powiązaniu z istniejącym układem komunikacyjnym, w szczególności z</w:t>
      </w:r>
      <w:r w:rsidR="000C3EF7">
        <w:rPr>
          <w:iCs/>
        </w:rPr>
        <w:t> </w:t>
      </w:r>
      <w:r w:rsidRPr="001629A3">
        <w:rPr>
          <w:iCs/>
        </w:rPr>
        <w:t>siecią dróg łączących miasto Polanów z miejscowościami gminy. Kierunkowo zakłada się, że rozwój tej sieci powinien służyć poprawie dostępności pomiędzy głównymi ośrodkami osadniczymi, miejscami koncentracji usług publicznych, terenami rekreacyjnymi oraz obszarami atrakcyjnymi przyrodniczo i krajobrazowo.</w:t>
      </w:r>
    </w:p>
    <w:p w14:paraId="7551CF7E" w14:textId="4739C0DF" w:rsidR="00F95E19" w:rsidRPr="0074572C" w:rsidRDefault="001629A3" w:rsidP="0074572C">
      <w:pPr>
        <w:jc w:val="both"/>
        <w:rPr>
          <w:iCs/>
        </w:rPr>
        <w:sectPr w:rsidR="00F95E19" w:rsidRPr="0074572C" w:rsidSect="00C24A8A">
          <w:pgSz w:w="11906" w:h="16838"/>
          <w:pgMar w:top="1417" w:right="1417" w:bottom="1417" w:left="1417" w:header="708" w:footer="708" w:gutter="0"/>
          <w:cols w:space="708"/>
          <w:docGrid w:linePitch="360"/>
        </w:sectPr>
      </w:pPr>
      <w:r w:rsidRPr="001629A3">
        <w:rPr>
          <w:iCs/>
        </w:rPr>
        <w:t>Uzupełnieniem podstawowego układu powinny być lokalne i ponadlokalne trasy rekreacyjne oraz turystyczne, prowadzone z wykorzystaniem istniejących dróg, ciągów pieszych, dróg leśnych, terenowych i innych możliwych powiązań przestrzennych. Ich szczegółowy przebieg, standard techniczny oraz ewentualny układ pętli turystycznych powinny zostać określone na dalszym etapie prac projektowych i uzgodnieniowych, z uwzględnieniem uwarunkowań własnościowych, środowiskowych, technicznych oraz bezpieczeństwa użytkowników.</w:t>
      </w:r>
      <w:r>
        <w:rPr>
          <w:iCs/>
        </w:rPr>
        <w:t xml:space="preserve"> </w:t>
      </w:r>
      <w:r w:rsidRPr="001629A3">
        <w:rPr>
          <w:iCs/>
        </w:rPr>
        <w:t>W modelu struktury funkcjonalno-przestrzennej wskazuje się zatem potrzebę tworzenia spójnego systemu powiązań rowerowych i pieszo-rowerowych, bez przesądzania na tym etapie o szczegółowym przebiegu poszczególnych tras i pętli.</w:t>
      </w:r>
      <w:bookmarkStart w:id="35" w:name="_Toc222226299"/>
      <w:bookmarkStart w:id="36" w:name="_Hlk208912991"/>
      <w:r w:rsidR="0074572C">
        <w:rPr>
          <w:iCs/>
        </w:rPr>
        <w:t xml:space="preserve"> </w:t>
      </w:r>
    </w:p>
    <w:p w14:paraId="604B34FD" w14:textId="39715CE3" w:rsidR="00F95E19" w:rsidRPr="00F95E19" w:rsidRDefault="000A0126" w:rsidP="00F95E19">
      <w:pPr>
        <w:keepNext/>
        <w:spacing w:after="120" w:line="240" w:lineRule="auto"/>
        <w:jc w:val="both"/>
        <w:rPr>
          <w:b/>
          <w:iCs/>
          <w:color w:val="000000" w:themeColor="text1"/>
          <w:kern w:val="0"/>
          <w:szCs w:val="18"/>
          <w14:ligatures w14:val="none"/>
        </w:rPr>
      </w:pPr>
      <w:r w:rsidRPr="009D56F4">
        <w:rPr>
          <w:b/>
          <w:iCs/>
          <w:color w:val="000000" w:themeColor="text1"/>
          <w:kern w:val="0"/>
          <w:szCs w:val="18"/>
          <w14:ligatures w14:val="none"/>
        </w:rPr>
        <w:lastRenderedPageBreak/>
        <w:t xml:space="preserve">Plansza </w:t>
      </w:r>
      <w:r w:rsidRPr="009D56F4">
        <w:rPr>
          <w:b/>
          <w:iCs/>
          <w:color w:val="000000" w:themeColor="text1"/>
          <w:kern w:val="0"/>
          <w:szCs w:val="18"/>
          <w14:ligatures w14:val="none"/>
        </w:rPr>
        <w:fldChar w:fldCharType="begin"/>
      </w:r>
      <w:r w:rsidRPr="009D56F4">
        <w:rPr>
          <w:b/>
          <w:iCs/>
          <w:color w:val="000000" w:themeColor="text1"/>
          <w:kern w:val="0"/>
          <w:szCs w:val="18"/>
          <w14:ligatures w14:val="none"/>
        </w:rPr>
        <w:instrText xml:space="preserve"> SEQ Plansza \* ARABIC </w:instrText>
      </w:r>
      <w:r w:rsidRPr="009D56F4">
        <w:rPr>
          <w:b/>
          <w:iCs/>
          <w:color w:val="000000" w:themeColor="text1"/>
          <w:kern w:val="0"/>
          <w:szCs w:val="18"/>
          <w14:ligatures w14:val="none"/>
        </w:rPr>
        <w:fldChar w:fldCharType="separate"/>
      </w:r>
      <w:r w:rsidR="00816FAB">
        <w:rPr>
          <w:b/>
          <w:iCs/>
          <w:noProof/>
          <w:color w:val="000000" w:themeColor="text1"/>
          <w:kern w:val="0"/>
          <w:szCs w:val="18"/>
          <w14:ligatures w14:val="none"/>
        </w:rPr>
        <w:t>1</w:t>
      </w:r>
      <w:r w:rsidRPr="009D56F4">
        <w:rPr>
          <w:b/>
          <w:iCs/>
          <w:color w:val="000000" w:themeColor="text1"/>
          <w:kern w:val="0"/>
          <w:szCs w:val="18"/>
          <w14:ligatures w14:val="none"/>
        </w:rPr>
        <w:fldChar w:fldCharType="end"/>
      </w:r>
      <w:r w:rsidRPr="009D56F4">
        <w:rPr>
          <w:b/>
          <w:iCs/>
          <w:color w:val="000000" w:themeColor="text1"/>
          <w:kern w:val="0"/>
          <w:szCs w:val="18"/>
          <w14:ligatures w14:val="none"/>
        </w:rPr>
        <w:t>. Struktura funkcjonalno</w:t>
      </w:r>
      <w:r w:rsidR="00D31564">
        <w:rPr>
          <w:b/>
          <w:iCs/>
          <w:color w:val="000000" w:themeColor="text1"/>
          <w:kern w:val="0"/>
          <w:szCs w:val="18"/>
          <w14:ligatures w14:val="none"/>
        </w:rPr>
        <w:t>-</w:t>
      </w:r>
      <w:r w:rsidRPr="009D56F4">
        <w:rPr>
          <w:b/>
          <w:iCs/>
          <w:color w:val="000000" w:themeColor="text1"/>
          <w:kern w:val="0"/>
          <w:szCs w:val="18"/>
          <w14:ligatures w14:val="none"/>
        </w:rPr>
        <w:t xml:space="preserve">przestrzenna gminy </w:t>
      </w:r>
      <w:r>
        <w:rPr>
          <w:b/>
          <w:iCs/>
          <w:color w:val="000000" w:themeColor="text1"/>
          <w:kern w:val="0"/>
          <w:szCs w:val="18"/>
          <w14:ligatures w14:val="none"/>
        </w:rPr>
        <w:t>Polanów</w:t>
      </w:r>
      <w:r w:rsidRPr="009D56F4">
        <w:rPr>
          <w:b/>
          <w:iCs/>
          <w:color w:val="000000" w:themeColor="text1"/>
          <w:kern w:val="0"/>
          <w:szCs w:val="18"/>
          <w14:ligatures w14:val="none"/>
        </w:rPr>
        <w:t xml:space="preserve"> wraz z hierarchią jednostek osadniczych gminy</w:t>
      </w:r>
      <w:bookmarkEnd w:id="35"/>
      <w:r>
        <w:rPr>
          <w:b/>
          <w:iCs/>
          <w:color w:val="000000" w:themeColor="text1"/>
          <w:kern w:val="0"/>
          <w:szCs w:val="18"/>
          <w14:ligatures w14:val="none"/>
        </w:rPr>
        <w:t xml:space="preserve"> </w:t>
      </w:r>
      <w:bookmarkEnd w:id="36"/>
    </w:p>
    <w:p w14:paraId="115770E4" w14:textId="2EA08CED" w:rsidR="000A0126" w:rsidRDefault="00F95E19" w:rsidP="00F95E19">
      <w:pPr>
        <w:jc w:val="center"/>
        <w:rPr>
          <w:i/>
          <w:iCs/>
          <w:color w:val="EE0000"/>
          <w:highlight w:val="yellow"/>
        </w:rPr>
      </w:pPr>
      <w:r w:rsidRPr="000C3EF7">
        <w:rPr>
          <w:i/>
          <w:iCs/>
          <w:noProof/>
          <w:color w:val="EE0000"/>
        </w:rPr>
        <w:drawing>
          <wp:inline distT="0" distB="0" distL="0" distR="0" wp14:anchorId="5295E181" wp14:editId="1C664415">
            <wp:extent cx="7510780" cy="5199771"/>
            <wp:effectExtent l="0" t="0" r="0" b="1270"/>
            <wp:docPr id="64461467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429" t="3430" r="2210" b="3287"/>
                    <a:stretch>
                      <a:fillRect/>
                    </a:stretch>
                  </pic:blipFill>
                  <pic:spPr bwMode="auto">
                    <a:xfrm>
                      <a:off x="0" y="0"/>
                      <a:ext cx="7529832" cy="5212961"/>
                    </a:xfrm>
                    <a:prstGeom prst="rect">
                      <a:avLst/>
                    </a:prstGeom>
                    <a:noFill/>
                    <a:ln>
                      <a:noFill/>
                    </a:ln>
                    <a:extLst>
                      <a:ext uri="{53640926-AAD7-44D8-BBD7-CCE9431645EC}">
                        <a14:shadowObscured xmlns:a14="http://schemas.microsoft.com/office/drawing/2010/main"/>
                      </a:ext>
                    </a:extLst>
                  </pic:spPr>
                </pic:pic>
              </a:graphicData>
            </a:graphic>
          </wp:inline>
        </w:drawing>
      </w:r>
    </w:p>
    <w:p w14:paraId="5E921E44" w14:textId="65E7D6F5" w:rsidR="00F95E19" w:rsidRPr="00F95E19" w:rsidRDefault="000A0126" w:rsidP="00F95E19">
      <w:pPr>
        <w:jc w:val="center"/>
        <w:rPr>
          <w:i/>
          <w:sz w:val="20"/>
          <w:szCs w:val="20"/>
        </w:rPr>
        <w:sectPr w:rsidR="00F95E19" w:rsidRPr="00F95E19" w:rsidSect="00F95E19">
          <w:pgSz w:w="16838" w:h="11906" w:orient="landscape"/>
          <w:pgMar w:top="1418" w:right="1418" w:bottom="1418" w:left="1418" w:header="709" w:footer="709" w:gutter="0"/>
          <w:cols w:space="708"/>
          <w:docGrid w:linePitch="360"/>
        </w:sectPr>
      </w:pPr>
      <w:bookmarkStart w:id="37" w:name="_Hlk208913080"/>
      <w:r w:rsidRPr="009D56F4">
        <w:rPr>
          <w:iCs/>
          <w:sz w:val="20"/>
          <w:szCs w:val="20"/>
        </w:rPr>
        <w:t xml:space="preserve">Źródło: </w:t>
      </w:r>
      <w:r w:rsidRPr="009D56F4">
        <w:rPr>
          <w:i/>
          <w:sz w:val="20"/>
          <w:szCs w:val="20"/>
        </w:rPr>
        <w:t>Opracowanie własne na podstawie danych GUGIK (BDOT10K), NID</w:t>
      </w:r>
      <w:bookmarkEnd w:id="37"/>
      <w:r w:rsidR="00F95E19">
        <w:rPr>
          <w:i/>
          <w:sz w:val="20"/>
          <w:szCs w:val="20"/>
        </w:rPr>
        <w:t>.</w:t>
      </w:r>
    </w:p>
    <w:p w14:paraId="54AF999B" w14:textId="77777777" w:rsidR="000C3EF7" w:rsidRPr="009D56F4" w:rsidRDefault="000C3EF7" w:rsidP="000C3EF7">
      <w:pPr>
        <w:pStyle w:val="Nagwek3"/>
      </w:pPr>
      <w:bookmarkStart w:id="38" w:name="_Toc222226301"/>
      <w:r w:rsidRPr="009D56F4">
        <w:lastRenderedPageBreak/>
        <w:t>Plansza 2.</w:t>
      </w:r>
    </w:p>
    <w:p w14:paraId="6FA4AA32" w14:textId="77777777" w:rsidR="000C3EF7" w:rsidRPr="009D56F4" w:rsidRDefault="000C3EF7" w:rsidP="000C3EF7">
      <w:pPr>
        <w:jc w:val="both"/>
      </w:pPr>
      <w:bookmarkStart w:id="39" w:name="_Hlk206500054"/>
      <w:r w:rsidRPr="009D56F4">
        <w:t xml:space="preserve">Plansza prezentuje uwarunkowania środowiskowe oraz system powiązań przyrodniczych. </w:t>
      </w:r>
      <w:bookmarkEnd w:id="39"/>
      <w:r>
        <w:t xml:space="preserve">Na Planszy zaprezentowano także zagrożenia powodziowe.  </w:t>
      </w:r>
    </w:p>
    <w:p w14:paraId="396FBBC0" w14:textId="77777777" w:rsidR="000C3EF7" w:rsidRDefault="000C3EF7" w:rsidP="000C3EF7">
      <w:pPr>
        <w:rPr>
          <w:b/>
          <w:iCs/>
          <w:color w:val="000000" w:themeColor="text1"/>
          <w:kern w:val="0"/>
          <w:szCs w:val="18"/>
          <w14:ligatures w14:val="none"/>
        </w:rPr>
      </w:pPr>
    </w:p>
    <w:p w14:paraId="24B87D67" w14:textId="77777777" w:rsidR="000C3EF7" w:rsidRDefault="000C3EF7" w:rsidP="000C3EF7">
      <w:pPr>
        <w:rPr>
          <w:b/>
          <w:iCs/>
          <w:color w:val="000000" w:themeColor="text1"/>
          <w:kern w:val="0"/>
          <w:szCs w:val="18"/>
          <w14:ligatures w14:val="none"/>
        </w:rPr>
      </w:pPr>
    </w:p>
    <w:p w14:paraId="65729AC3" w14:textId="77777777" w:rsidR="000C3EF7" w:rsidRPr="000C3EF7" w:rsidRDefault="000C3EF7" w:rsidP="000C3EF7">
      <w:pPr>
        <w:rPr>
          <w:szCs w:val="18"/>
        </w:rPr>
        <w:sectPr w:rsidR="000C3EF7" w:rsidRPr="000C3EF7" w:rsidSect="00C24A8A">
          <w:pgSz w:w="11906" w:h="16838"/>
          <w:pgMar w:top="1417" w:right="1417" w:bottom="1417" w:left="1417" w:header="708" w:footer="708" w:gutter="0"/>
          <w:cols w:space="708"/>
          <w:docGrid w:linePitch="360"/>
        </w:sectPr>
      </w:pPr>
    </w:p>
    <w:p w14:paraId="4EBD6D5A" w14:textId="663E2A65" w:rsidR="000A0126" w:rsidRDefault="000A0126" w:rsidP="000A0126">
      <w:pPr>
        <w:keepNext/>
        <w:spacing w:after="120" w:line="240" w:lineRule="auto"/>
        <w:jc w:val="both"/>
        <w:rPr>
          <w:b/>
          <w:iCs/>
          <w:color w:val="000000" w:themeColor="text1"/>
          <w:kern w:val="0"/>
          <w:szCs w:val="18"/>
          <w14:ligatures w14:val="none"/>
        </w:rPr>
      </w:pPr>
      <w:r w:rsidRPr="009D56F4">
        <w:rPr>
          <w:b/>
          <w:iCs/>
          <w:color w:val="000000" w:themeColor="text1"/>
          <w:kern w:val="0"/>
          <w:szCs w:val="18"/>
          <w14:ligatures w14:val="none"/>
        </w:rPr>
        <w:lastRenderedPageBreak/>
        <w:t xml:space="preserve">Plansza </w:t>
      </w:r>
      <w:r>
        <w:rPr>
          <w:b/>
          <w:iCs/>
          <w:color w:val="000000" w:themeColor="text1"/>
          <w:kern w:val="0"/>
          <w:szCs w:val="18"/>
          <w14:ligatures w14:val="none"/>
        </w:rPr>
        <w:t>2</w:t>
      </w:r>
      <w:r w:rsidRPr="009D56F4">
        <w:rPr>
          <w:b/>
          <w:iCs/>
          <w:color w:val="000000" w:themeColor="text1"/>
          <w:kern w:val="0"/>
          <w:szCs w:val="18"/>
          <w14:ligatures w14:val="none"/>
        </w:rPr>
        <w:t xml:space="preserve">. </w:t>
      </w:r>
      <w:bookmarkStart w:id="40" w:name="_Hlk208913405"/>
      <w:r w:rsidRPr="009D56F4">
        <w:rPr>
          <w:b/>
          <w:iCs/>
          <w:color w:val="000000" w:themeColor="text1"/>
          <w:kern w:val="0"/>
          <w:szCs w:val="18"/>
          <w14:ligatures w14:val="none"/>
        </w:rPr>
        <w:t>Aspekty środowiskowe wraz z system</w:t>
      </w:r>
      <w:r w:rsidR="00A83587">
        <w:rPr>
          <w:b/>
          <w:iCs/>
          <w:color w:val="000000" w:themeColor="text1"/>
          <w:kern w:val="0"/>
          <w:szCs w:val="18"/>
          <w14:ligatures w14:val="none"/>
        </w:rPr>
        <w:t>em</w:t>
      </w:r>
      <w:r w:rsidRPr="009D56F4">
        <w:rPr>
          <w:b/>
          <w:iCs/>
          <w:color w:val="000000" w:themeColor="text1"/>
          <w:kern w:val="0"/>
          <w:szCs w:val="18"/>
          <w14:ligatures w14:val="none"/>
        </w:rPr>
        <w:t xml:space="preserve"> powiązań przyrodniczych gminy </w:t>
      </w:r>
      <w:bookmarkEnd w:id="38"/>
      <w:bookmarkEnd w:id="40"/>
      <w:r>
        <w:rPr>
          <w:b/>
          <w:iCs/>
          <w:color w:val="000000" w:themeColor="text1"/>
          <w:kern w:val="0"/>
          <w:szCs w:val="18"/>
          <w14:ligatures w14:val="none"/>
        </w:rPr>
        <w:t>Polanów</w:t>
      </w:r>
    </w:p>
    <w:p w14:paraId="5418FA8C" w14:textId="77777777" w:rsidR="000A0126" w:rsidRPr="00140FA4" w:rsidRDefault="000A0126" w:rsidP="003D45EC">
      <w:pPr>
        <w:jc w:val="center"/>
      </w:pPr>
      <w:r w:rsidRPr="00140FA4">
        <w:rPr>
          <w:noProof/>
        </w:rPr>
        <w:drawing>
          <wp:inline distT="0" distB="0" distL="0" distR="0" wp14:anchorId="69C133FE" wp14:editId="58BBF60F">
            <wp:extent cx="7896860" cy="5418123"/>
            <wp:effectExtent l="0" t="0" r="8890" b="0"/>
            <wp:docPr id="75584187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458" t="3618" r="2713" b="3940"/>
                    <a:stretch>
                      <a:fillRect/>
                    </a:stretch>
                  </pic:blipFill>
                  <pic:spPr bwMode="auto">
                    <a:xfrm>
                      <a:off x="0" y="0"/>
                      <a:ext cx="8014533" cy="5498860"/>
                    </a:xfrm>
                    <a:prstGeom prst="rect">
                      <a:avLst/>
                    </a:prstGeom>
                    <a:noFill/>
                    <a:ln>
                      <a:noFill/>
                    </a:ln>
                    <a:extLst>
                      <a:ext uri="{53640926-AAD7-44D8-BBD7-CCE9431645EC}">
                        <a14:shadowObscured xmlns:a14="http://schemas.microsoft.com/office/drawing/2010/main"/>
                      </a:ext>
                    </a:extLst>
                  </pic:spPr>
                </pic:pic>
              </a:graphicData>
            </a:graphic>
          </wp:inline>
        </w:drawing>
      </w:r>
    </w:p>
    <w:p w14:paraId="468C7D83" w14:textId="77777777" w:rsidR="003D45EC" w:rsidRDefault="000A0126" w:rsidP="000A0126">
      <w:pPr>
        <w:jc w:val="center"/>
        <w:rPr>
          <w:i/>
          <w:iCs/>
          <w:sz w:val="20"/>
          <w:szCs w:val="20"/>
        </w:rPr>
        <w:sectPr w:rsidR="003D45EC" w:rsidSect="00D31564">
          <w:pgSz w:w="16838" w:h="11906" w:orient="landscape"/>
          <w:pgMar w:top="720" w:right="720" w:bottom="720" w:left="720" w:header="708" w:footer="708" w:gutter="0"/>
          <w:cols w:space="708"/>
          <w:docGrid w:linePitch="360"/>
        </w:sectPr>
      </w:pPr>
      <w:bookmarkStart w:id="41" w:name="_Hlk208913462"/>
      <w:r w:rsidRPr="00140FA4">
        <w:rPr>
          <w:i/>
          <w:iCs/>
          <w:sz w:val="20"/>
          <w:szCs w:val="20"/>
        </w:rPr>
        <w:t xml:space="preserve">Źródło: Opracowanie własne na podstawie danych GUGIK (BDOT10K), Państwowego Gospodarstwa Wodnego Wody Polskie – </w:t>
      </w:r>
      <w:proofErr w:type="spellStart"/>
      <w:r w:rsidRPr="00140FA4">
        <w:rPr>
          <w:i/>
          <w:iCs/>
          <w:sz w:val="20"/>
          <w:szCs w:val="20"/>
        </w:rPr>
        <w:t>Hydroportal</w:t>
      </w:r>
      <w:proofErr w:type="spellEnd"/>
      <w:r w:rsidRPr="00140FA4">
        <w:rPr>
          <w:i/>
          <w:iCs/>
          <w:sz w:val="20"/>
          <w:szCs w:val="20"/>
        </w:rPr>
        <w:t>, GDOŚ, PIG-PIB.</w:t>
      </w:r>
    </w:p>
    <w:p w14:paraId="3489FF15" w14:textId="77777777" w:rsidR="000A0126" w:rsidRPr="009D56F4" w:rsidRDefault="000A0126" w:rsidP="001142BF">
      <w:pPr>
        <w:pStyle w:val="Nagwek2"/>
        <w:rPr>
          <w:rFonts w:eastAsia="MS Gothic"/>
        </w:rPr>
      </w:pPr>
      <w:bookmarkStart w:id="42" w:name="_Toc137030475"/>
      <w:bookmarkStart w:id="43" w:name="_Toc196229242"/>
      <w:bookmarkStart w:id="44" w:name="_Toc225769620"/>
      <w:bookmarkStart w:id="45" w:name="_Toc230013215"/>
      <w:bookmarkStart w:id="46" w:name="_Hlk143852188"/>
      <w:bookmarkEnd w:id="41"/>
      <w:r w:rsidRPr="009D56F4">
        <w:rPr>
          <w:rFonts w:eastAsia="MS Gothic"/>
        </w:rPr>
        <w:lastRenderedPageBreak/>
        <w:t>Uwarunkowania środowiskowe – opis aspektów hydrologicznych</w:t>
      </w:r>
      <w:bookmarkEnd w:id="42"/>
      <w:r w:rsidRPr="009D56F4">
        <w:rPr>
          <w:rFonts w:eastAsia="MS Gothic"/>
        </w:rPr>
        <w:t>, ruchów masowych ziemi, osuwisk oraz susz</w:t>
      </w:r>
      <w:bookmarkEnd w:id="43"/>
      <w:bookmarkEnd w:id="44"/>
      <w:bookmarkEnd w:id="45"/>
      <w:r w:rsidRPr="009D56F4">
        <w:rPr>
          <w:rFonts w:eastAsia="MS Gothic"/>
        </w:rPr>
        <w:t xml:space="preserve"> </w:t>
      </w:r>
      <w:bookmarkStart w:id="47" w:name="_Toc145322228"/>
      <w:bookmarkEnd w:id="46"/>
    </w:p>
    <w:bookmarkEnd w:id="47"/>
    <w:p w14:paraId="2D0BA7DD" w14:textId="78C3429F" w:rsidR="000A0126" w:rsidRPr="008F030B" w:rsidRDefault="000A0126" w:rsidP="000A0126">
      <w:pPr>
        <w:jc w:val="both"/>
      </w:pPr>
      <w:r>
        <w:t>Poniższe u</w:t>
      </w:r>
      <w:r w:rsidRPr="008F030B">
        <w:t>warunkowania środowiskowe w zakresie hydrologii</w:t>
      </w:r>
      <w:r>
        <w:t xml:space="preserve"> </w:t>
      </w:r>
      <w:r w:rsidRPr="008F030B">
        <w:t xml:space="preserve">opracowano na podstawie danych i materiałów udostępnionych przez Państwowe Gospodarstwo Wodne Wody Polskie, w tym </w:t>
      </w:r>
      <w:r w:rsidR="0074572C" w:rsidRPr="0074572C">
        <w:t xml:space="preserve">przeglądu Kart Charakterystyk Jednolitych Części Wód </w:t>
      </w:r>
      <w:r w:rsidRPr="008F030B">
        <w:t>oraz zasobów Hydroportalu.</w:t>
      </w:r>
      <w:r>
        <w:t xml:space="preserve"> </w:t>
      </w:r>
      <w:r w:rsidR="00325A4C">
        <w:t>P</w:t>
      </w:r>
      <w:r w:rsidR="00325A4C" w:rsidRPr="00325A4C">
        <w:t xml:space="preserve">race oparto także na dostępnym na dzień opracowania modelu projekcie Planu Ogólnego Gminy Polanów </w:t>
      </w:r>
      <w:r w:rsidRPr="008F030B">
        <w:t>(w szczególności jego części zatytułowanej „Uzasadnienie do Planu Ogólnego Gminy Polanów”)</w:t>
      </w:r>
      <w:r>
        <w:t>.</w:t>
      </w:r>
      <w:r w:rsidRPr="008F030B">
        <w:t xml:space="preserve"> </w:t>
      </w:r>
    </w:p>
    <w:p w14:paraId="5E3F7D38" w14:textId="77777777" w:rsidR="000A0126" w:rsidRPr="008F030B" w:rsidRDefault="000A0126" w:rsidP="001142BF">
      <w:pPr>
        <w:pStyle w:val="Nagwek3"/>
      </w:pPr>
      <w:r w:rsidRPr="008F030B">
        <w:t>Sieć hydrologiczna i zagrożenie powodziowe</w:t>
      </w:r>
    </w:p>
    <w:p w14:paraId="44B3B68B" w14:textId="5D3B1349" w:rsidR="000A0126" w:rsidRPr="008F030B" w:rsidRDefault="000A0126" w:rsidP="000A0126">
      <w:pPr>
        <w:jc w:val="both"/>
      </w:pPr>
      <w:r w:rsidRPr="008F030B">
        <w:t>Hydrosfera Gminy Polanów jest wynikową miejscowych warunków hydrogeologicznych. Pod względem hydrograficznym analizowany obszar w całości należy do regionu wodnego Dolnej Odry i Przymorza Zachodniego. Znajduje się także na obszarze dorzecza rzeki Parsęty. Obszar poddany analizie odwadniany jest przez nizinne rzeki</w:t>
      </w:r>
      <w:r w:rsidR="00325A4C">
        <w:t>,</w:t>
      </w:r>
      <w:r w:rsidRPr="008F030B">
        <w:t xml:space="preserve"> takie jak </w:t>
      </w:r>
      <w:proofErr w:type="gramStart"/>
      <w:r w:rsidRPr="008F030B">
        <w:t>Grabowa</w:t>
      </w:r>
      <w:r w:rsidR="00325A4C">
        <w:t>,</w:t>
      </w:r>
      <w:proofErr w:type="gramEnd"/>
      <w:r w:rsidRPr="008F030B">
        <w:t xml:space="preserve"> oraz liczne mniejsze cieki np. </w:t>
      </w:r>
      <w:proofErr w:type="spellStart"/>
      <w:r w:rsidRPr="008F030B">
        <w:t>Radew</w:t>
      </w:r>
      <w:proofErr w:type="spellEnd"/>
      <w:r w:rsidRPr="008F030B">
        <w:t xml:space="preserve">, </w:t>
      </w:r>
      <w:proofErr w:type="spellStart"/>
      <w:r w:rsidRPr="008F030B">
        <w:t>Wielinka</w:t>
      </w:r>
      <w:proofErr w:type="spellEnd"/>
      <w:r w:rsidRPr="008F030B">
        <w:t>, Mszanka, Zgniła Struga i rowy melioracyjne. Sieć rzeczna jest stosunkowo gęsta</w:t>
      </w:r>
      <w:r w:rsidR="0074572C">
        <w:t xml:space="preserve">, </w:t>
      </w:r>
      <w:r w:rsidRPr="008F030B">
        <w:t xml:space="preserve">choć dominują małe dopływy. </w:t>
      </w:r>
    </w:p>
    <w:p w14:paraId="764EDB8A" w14:textId="77777777" w:rsidR="0074572C" w:rsidRDefault="0074572C" w:rsidP="000A0126">
      <w:pPr>
        <w:jc w:val="both"/>
      </w:pPr>
      <w:r w:rsidRPr="0074572C">
        <w:t xml:space="preserve">Na obszarze Gminy Polanów występują lokalne obszary szczególnego zagrożenia powodzią. Na południowo-zachodnich krańcach gminy, w rejonie rzeki </w:t>
      </w:r>
      <w:proofErr w:type="spellStart"/>
      <w:r w:rsidRPr="0074572C">
        <w:t>Radew</w:t>
      </w:r>
      <w:proofErr w:type="spellEnd"/>
      <w:r w:rsidRPr="0074572C">
        <w:t xml:space="preserve">, obejmują one przede wszystkim tereny zagrożone powodzią o wysokim prawdopodobieństwie wystąpienia, tj. 10% raz na 10 lat, a w mniejszym zakresie także obszary zagrożone powodzią o średnim prawdopodobieństwie wystąpienia, tj. 1% raz na 100 </w:t>
      </w:r>
      <w:proofErr w:type="gramStart"/>
      <w:r w:rsidRPr="0074572C">
        <w:t>lat,</w:t>
      </w:r>
      <w:proofErr w:type="gramEnd"/>
      <w:r w:rsidRPr="0074572C">
        <w:t xml:space="preserve"> oraz niskim prawdopodobieństwie wystąpienia, tj. 0,2% raz na 500 lat. Na południowym wschodzie gminy, w rejonie rzeki </w:t>
      </w:r>
      <w:proofErr w:type="spellStart"/>
      <w:r w:rsidRPr="0074572C">
        <w:t>Drężnianki</w:t>
      </w:r>
      <w:proofErr w:type="spellEnd"/>
      <w:r w:rsidRPr="0074572C">
        <w:t>, zidentyfikowano obszary zagrożone powodzią o wysokim prawdopodobieństwie wystąpienia, tj. 10% raz na 10 lat. Zagrożenie powodziowe występuje również lokalnie w dolinie rzeki Grabowej, zwłaszcza na terenach obniżonych i w bezpośrednim sąsiedztwie cieków. Na terenie gminy nie wskazano obszarów zagrożonych podtopieniami od wód gruntowych.</w:t>
      </w:r>
    </w:p>
    <w:p w14:paraId="5EC44F5C" w14:textId="4976BFD2" w:rsidR="000A0126" w:rsidRPr="008F030B" w:rsidRDefault="000A0126" w:rsidP="000A0126">
      <w:pPr>
        <w:jc w:val="both"/>
      </w:pPr>
      <w:r w:rsidRPr="008F030B">
        <w:t xml:space="preserve">Istotnym elementem hydrografii </w:t>
      </w:r>
      <w:r>
        <w:t xml:space="preserve">Gminy Polanów </w:t>
      </w:r>
      <w:r w:rsidRPr="008F030B">
        <w:t xml:space="preserve">są jeziora. Największe </w:t>
      </w:r>
      <w:r>
        <w:t>z nich</w:t>
      </w:r>
      <w:r w:rsidRPr="008F030B">
        <w:t xml:space="preserve"> wypełniają rynny polodowcowe</w:t>
      </w:r>
      <w:r>
        <w:t>, są</w:t>
      </w:r>
      <w:r w:rsidRPr="008F030B">
        <w:t xml:space="preserve"> to: Jezioro </w:t>
      </w:r>
      <w:proofErr w:type="spellStart"/>
      <w:r w:rsidRPr="008F030B">
        <w:t>Kamienno</w:t>
      </w:r>
      <w:proofErr w:type="spellEnd"/>
      <w:r w:rsidRPr="008F030B">
        <w:t xml:space="preserve">, Jezioro </w:t>
      </w:r>
      <w:proofErr w:type="spellStart"/>
      <w:r w:rsidRPr="008F030B">
        <w:t>Kwiecko</w:t>
      </w:r>
      <w:proofErr w:type="spellEnd"/>
      <w:r w:rsidRPr="008F030B">
        <w:t>, Jezioro Wielińskie, Jezioro</w:t>
      </w:r>
      <w:r w:rsidR="00A16464">
        <w:t xml:space="preserve"> Długie</w:t>
      </w:r>
      <w:r w:rsidRPr="008F030B">
        <w:t xml:space="preserve"> </w:t>
      </w:r>
      <w:r w:rsidR="00A16464">
        <w:t>(</w:t>
      </w:r>
      <w:proofErr w:type="spellStart"/>
      <w:r w:rsidRPr="008F030B">
        <w:t>Nidno</w:t>
      </w:r>
      <w:proofErr w:type="spellEnd"/>
      <w:r w:rsidR="00A16464">
        <w:t>)</w:t>
      </w:r>
      <w:r w:rsidRPr="008F030B">
        <w:t xml:space="preserve">, Jezioro </w:t>
      </w:r>
      <w:proofErr w:type="spellStart"/>
      <w:r w:rsidRPr="008F030B">
        <w:t>Recze</w:t>
      </w:r>
      <w:proofErr w:type="spellEnd"/>
      <w:r w:rsidRPr="008F030B">
        <w:t xml:space="preserve">, Jezioro Wapienne, Jezioro </w:t>
      </w:r>
      <w:proofErr w:type="spellStart"/>
      <w:r w:rsidRPr="008F030B">
        <w:t>Nicemino</w:t>
      </w:r>
      <w:proofErr w:type="spellEnd"/>
      <w:r w:rsidRPr="008F030B">
        <w:t>, Jezioro Wielkie. W obrębie gminy występują także mniejsze jeziora</w:t>
      </w:r>
      <w:r>
        <w:t xml:space="preserve">, </w:t>
      </w:r>
      <w:r w:rsidRPr="008F030B">
        <w:t xml:space="preserve">stawy rybne </w:t>
      </w:r>
      <w:r w:rsidR="0074572C">
        <w:t>oraz</w:t>
      </w:r>
      <w:r w:rsidRPr="008F030B">
        <w:t xml:space="preserve"> małe zbiorniki wodne. Zbiorniki te pełnią istotną rolę przyrodniczą i gospodarczą. Stanowią siedlisko wielu gatunków roślin i zwierząt, a także wpływają na lokalny mikroklimat. Część jezior i stawów wykorzystywana jest w celach rekreacyjnych, takich jak wędkarstwo czy wypoczynek nad wodą. Wody powierzchniowe gminy mają również znaczenie dla retencji wód oraz ochrony przeciwpowodziowej, przyczyniają się do stabilizacji stosunków wodnych na </w:t>
      </w:r>
      <w:r>
        <w:t>całym obszarze gminy.</w:t>
      </w:r>
    </w:p>
    <w:p w14:paraId="2C257116" w14:textId="77777777" w:rsidR="000A0126" w:rsidRDefault="000A0126" w:rsidP="000A0126">
      <w:pPr>
        <w:jc w:val="both"/>
        <w:rPr>
          <w:b/>
          <w:bCs/>
        </w:rPr>
      </w:pPr>
    </w:p>
    <w:p w14:paraId="33702BB7" w14:textId="0A85594A" w:rsidR="000A0126" w:rsidRPr="008F030B" w:rsidRDefault="000A0126" w:rsidP="003D45EC">
      <w:pPr>
        <w:keepNext/>
        <w:jc w:val="both"/>
      </w:pPr>
      <w:r w:rsidRPr="008F030B">
        <w:rPr>
          <w:b/>
          <w:bCs/>
        </w:rPr>
        <w:lastRenderedPageBreak/>
        <w:t>Rycina 1.</w:t>
      </w:r>
      <w:r w:rsidR="00325A4C">
        <w:rPr>
          <w:b/>
          <w:bCs/>
        </w:rPr>
        <w:t xml:space="preserve"> </w:t>
      </w:r>
      <w:r w:rsidRPr="008F030B">
        <w:rPr>
          <w:b/>
          <w:bCs/>
        </w:rPr>
        <w:t>Zagrożenie powodziowe dla gminy Polanów</w:t>
      </w:r>
    </w:p>
    <w:p w14:paraId="7149D356" w14:textId="77777777" w:rsidR="000A0126" w:rsidRPr="008F030B" w:rsidRDefault="000A0126" w:rsidP="003D45EC">
      <w:pPr>
        <w:keepNext/>
        <w:jc w:val="center"/>
        <w:rPr>
          <w:b/>
          <w:bCs/>
        </w:rPr>
      </w:pPr>
      <w:r w:rsidRPr="008F030B">
        <w:rPr>
          <w:b/>
          <w:bCs/>
          <w:noProof/>
        </w:rPr>
        <w:drawing>
          <wp:inline distT="0" distB="0" distL="0" distR="0" wp14:anchorId="49B4715F" wp14:editId="2A6E229A">
            <wp:extent cx="4829175" cy="6838504"/>
            <wp:effectExtent l="0" t="0" r="0" b="635"/>
            <wp:docPr id="177471010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10107" name="Obraz 177471010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46525" cy="6863074"/>
                    </a:xfrm>
                    <a:prstGeom prst="rect">
                      <a:avLst/>
                    </a:prstGeom>
                  </pic:spPr>
                </pic:pic>
              </a:graphicData>
            </a:graphic>
          </wp:inline>
        </w:drawing>
      </w:r>
    </w:p>
    <w:p w14:paraId="383D6B80" w14:textId="77777777" w:rsidR="000A0126" w:rsidRDefault="000A0126" w:rsidP="003D45EC">
      <w:pPr>
        <w:keepNext/>
        <w:jc w:val="center"/>
        <w:rPr>
          <w:i/>
          <w:iCs/>
          <w:sz w:val="20"/>
          <w:szCs w:val="20"/>
        </w:rPr>
      </w:pPr>
      <w:r w:rsidRPr="008F030B">
        <w:rPr>
          <w:i/>
          <w:iCs/>
          <w:sz w:val="20"/>
          <w:szCs w:val="20"/>
        </w:rPr>
        <w:t xml:space="preserve">Źródło: Opracowanie własne na podstawie danych GUGIK (BDOT10K), Państwowego Gospodarstwa Wodnego Wody Polskie – </w:t>
      </w:r>
      <w:proofErr w:type="spellStart"/>
      <w:r w:rsidRPr="008F030B">
        <w:rPr>
          <w:i/>
          <w:iCs/>
          <w:sz w:val="20"/>
          <w:szCs w:val="20"/>
        </w:rPr>
        <w:t>Hydroportal</w:t>
      </w:r>
      <w:proofErr w:type="spellEnd"/>
      <w:r w:rsidRPr="008F030B">
        <w:rPr>
          <w:i/>
          <w:iCs/>
          <w:sz w:val="20"/>
          <w:szCs w:val="20"/>
        </w:rPr>
        <w:t>, GDOŚ, PIG-PIB, ISOK-wody.isok.gov.pl</w:t>
      </w:r>
    </w:p>
    <w:p w14:paraId="0AD75548" w14:textId="77777777" w:rsidR="000A0126" w:rsidRDefault="000A0126" w:rsidP="001142BF">
      <w:pPr>
        <w:pStyle w:val="Nagwek3"/>
      </w:pPr>
      <w:r w:rsidRPr="008F030B">
        <w:t>Jednolite Części Wód Powierzchniowych</w:t>
      </w:r>
    </w:p>
    <w:p w14:paraId="5B7F133F" w14:textId="77777777" w:rsidR="003D45EC" w:rsidRDefault="000A0126" w:rsidP="000A0126">
      <w:pPr>
        <w:jc w:val="both"/>
        <w:sectPr w:rsidR="003D45EC" w:rsidSect="003D45EC">
          <w:pgSz w:w="11906" w:h="16838"/>
          <w:pgMar w:top="1417" w:right="1417" w:bottom="1417" w:left="1417" w:header="708" w:footer="708" w:gutter="0"/>
          <w:cols w:space="708"/>
          <w:docGrid w:linePitch="360"/>
        </w:sectPr>
      </w:pPr>
      <w:r w:rsidRPr="008F030B">
        <w:t xml:space="preserve">Poniższa tabela prezentuje </w:t>
      </w:r>
      <w:r>
        <w:t xml:space="preserve">zestawienie wód powierzchniowych </w:t>
      </w:r>
      <w:r w:rsidRPr="008F030B">
        <w:t>w Gminie Polanów.</w:t>
      </w:r>
    </w:p>
    <w:p w14:paraId="59A360C7" w14:textId="282EAF37" w:rsidR="000A0126" w:rsidRDefault="000A0126" w:rsidP="000A0126">
      <w:pPr>
        <w:jc w:val="both"/>
        <w:rPr>
          <w:b/>
          <w:iCs/>
        </w:rPr>
      </w:pPr>
      <w:r w:rsidRPr="008F030B">
        <w:rPr>
          <w:b/>
          <w:iCs/>
        </w:rPr>
        <w:lastRenderedPageBreak/>
        <w:t xml:space="preserve">Tabela </w:t>
      </w:r>
      <w:r w:rsidRPr="008F030B">
        <w:rPr>
          <w:b/>
          <w:iCs/>
        </w:rPr>
        <w:fldChar w:fldCharType="begin"/>
      </w:r>
      <w:r w:rsidRPr="008F030B">
        <w:rPr>
          <w:b/>
          <w:iCs/>
        </w:rPr>
        <w:instrText xml:space="preserve"> SEQ Tabela \* ARABIC </w:instrText>
      </w:r>
      <w:r w:rsidRPr="008F030B">
        <w:rPr>
          <w:b/>
          <w:iCs/>
        </w:rPr>
        <w:fldChar w:fldCharType="separate"/>
      </w:r>
      <w:r w:rsidR="00816FAB">
        <w:rPr>
          <w:b/>
          <w:iCs/>
          <w:noProof/>
        </w:rPr>
        <w:t>1</w:t>
      </w:r>
      <w:r w:rsidRPr="008F030B">
        <w:fldChar w:fldCharType="end"/>
      </w:r>
      <w:r w:rsidRPr="008F030B">
        <w:rPr>
          <w:b/>
          <w:iCs/>
        </w:rPr>
        <w:t>. Stan Jednolitych Części Wód Powierzchniowych (JCWP) na terenie gminy Polanów na podstawie Karty Charakterystyk JCWP</w:t>
      </w:r>
      <w:r>
        <w:rPr>
          <w:b/>
          <w:iCs/>
        </w:rPr>
        <w:t xml:space="preserve"> </w:t>
      </w:r>
    </w:p>
    <w:tbl>
      <w:tblPr>
        <w:tblStyle w:val="Tabela-Siatka"/>
        <w:tblW w:w="5000" w:type="pct"/>
        <w:tblLook w:val="04A0" w:firstRow="1" w:lastRow="0" w:firstColumn="1" w:lastColumn="0" w:noHBand="0" w:noVBand="1"/>
      </w:tblPr>
      <w:tblGrid>
        <w:gridCol w:w="2147"/>
        <w:gridCol w:w="2090"/>
        <w:gridCol w:w="1856"/>
        <w:gridCol w:w="2321"/>
        <w:gridCol w:w="1625"/>
        <w:gridCol w:w="3019"/>
        <w:gridCol w:w="2330"/>
      </w:tblGrid>
      <w:tr w:rsidR="000A0126" w:rsidRPr="008F030B" w14:paraId="416829A1" w14:textId="77777777" w:rsidTr="003D45EC">
        <w:trPr>
          <w:trHeight w:val="1045"/>
          <w:tblHeader/>
        </w:trPr>
        <w:tc>
          <w:tcPr>
            <w:tcW w:w="697" w:type="pct"/>
            <w:shd w:val="clear" w:color="auto" w:fill="1C6194"/>
            <w:vAlign w:val="center"/>
          </w:tcPr>
          <w:p w14:paraId="6FDECA67" w14:textId="77777777" w:rsidR="000A0126" w:rsidRPr="008F030B" w:rsidRDefault="000A0126" w:rsidP="000C3EF7">
            <w:pPr>
              <w:spacing w:line="240" w:lineRule="auto"/>
              <w:jc w:val="center"/>
              <w:rPr>
                <w:b/>
                <w:bCs/>
                <w:color w:val="FFFFFF" w:themeColor="background1"/>
              </w:rPr>
            </w:pPr>
            <w:r w:rsidRPr="008F030B">
              <w:rPr>
                <w:b/>
                <w:bCs/>
                <w:color w:val="FFFFFF" w:themeColor="background1"/>
              </w:rPr>
              <w:t>Kod JCWP</w:t>
            </w:r>
          </w:p>
        </w:tc>
        <w:tc>
          <w:tcPr>
            <w:tcW w:w="679" w:type="pct"/>
            <w:shd w:val="clear" w:color="auto" w:fill="1C6194"/>
            <w:vAlign w:val="center"/>
          </w:tcPr>
          <w:p w14:paraId="5107B632" w14:textId="77777777" w:rsidR="000A0126" w:rsidRPr="008F030B" w:rsidRDefault="000A0126" w:rsidP="000C3EF7">
            <w:pPr>
              <w:spacing w:line="240" w:lineRule="auto"/>
              <w:jc w:val="center"/>
              <w:rPr>
                <w:b/>
                <w:bCs/>
                <w:color w:val="FFFFFF" w:themeColor="background1"/>
              </w:rPr>
            </w:pPr>
            <w:r w:rsidRPr="008F030B">
              <w:rPr>
                <w:b/>
                <w:bCs/>
                <w:color w:val="FFFFFF" w:themeColor="background1"/>
              </w:rPr>
              <w:t>Nazwa</w:t>
            </w:r>
          </w:p>
          <w:p w14:paraId="2FE581D8" w14:textId="77777777" w:rsidR="000A0126" w:rsidRPr="008F030B" w:rsidRDefault="000A0126" w:rsidP="000C3EF7">
            <w:pPr>
              <w:spacing w:line="240" w:lineRule="auto"/>
              <w:jc w:val="center"/>
              <w:rPr>
                <w:b/>
                <w:bCs/>
                <w:color w:val="FFFFFF" w:themeColor="background1"/>
              </w:rPr>
            </w:pPr>
            <w:r w:rsidRPr="008F030B">
              <w:rPr>
                <w:b/>
                <w:bCs/>
                <w:color w:val="FFFFFF" w:themeColor="background1"/>
              </w:rPr>
              <w:t>JCWP</w:t>
            </w:r>
          </w:p>
        </w:tc>
        <w:tc>
          <w:tcPr>
            <w:tcW w:w="603" w:type="pct"/>
            <w:shd w:val="clear" w:color="auto" w:fill="1C6194"/>
            <w:vAlign w:val="center"/>
          </w:tcPr>
          <w:p w14:paraId="12B3019B" w14:textId="77777777" w:rsidR="000A0126" w:rsidRPr="008F030B" w:rsidRDefault="000A0126" w:rsidP="000C3EF7">
            <w:pPr>
              <w:spacing w:line="240" w:lineRule="auto"/>
              <w:jc w:val="center"/>
              <w:rPr>
                <w:b/>
                <w:bCs/>
                <w:color w:val="FFFFFF" w:themeColor="background1"/>
              </w:rPr>
            </w:pPr>
            <w:r w:rsidRPr="008F030B">
              <w:rPr>
                <w:b/>
                <w:bCs/>
                <w:color w:val="FFFFFF" w:themeColor="background1"/>
              </w:rPr>
              <w:t>Status JCWP</w:t>
            </w:r>
          </w:p>
        </w:tc>
        <w:tc>
          <w:tcPr>
            <w:tcW w:w="754" w:type="pct"/>
            <w:shd w:val="clear" w:color="auto" w:fill="1C6194"/>
            <w:vAlign w:val="center"/>
          </w:tcPr>
          <w:p w14:paraId="78514B61" w14:textId="77777777" w:rsidR="000A0126" w:rsidRPr="008F030B" w:rsidRDefault="000A0126" w:rsidP="000C3EF7">
            <w:pPr>
              <w:spacing w:line="240" w:lineRule="auto"/>
              <w:jc w:val="center"/>
              <w:rPr>
                <w:b/>
                <w:bCs/>
                <w:color w:val="FFFFFF" w:themeColor="background1"/>
              </w:rPr>
            </w:pPr>
            <w:r w:rsidRPr="008F030B">
              <w:rPr>
                <w:b/>
                <w:bCs/>
                <w:color w:val="FFFFFF" w:themeColor="background1"/>
              </w:rPr>
              <w:t>Stan chemiczny</w:t>
            </w:r>
          </w:p>
        </w:tc>
        <w:tc>
          <w:tcPr>
            <w:tcW w:w="528" w:type="pct"/>
            <w:shd w:val="clear" w:color="auto" w:fill="1C6194"/>
            <w:vAlign w:val="center"/>
          </w:tcPr>
          <w:p w14:paraId="61C5D1A8" w14:textId="77777777" w:rsidR="000A0126" w:rsidRPr="008F030B" w:rsidRDefault="000A0126" w:rsidP="000C3EF7">
            <w:pPr>
              <w:spacing w:line="240" w:lineRule="auto"/>
              <w:jc w:val="center"/>
              <w:rPr>
                <w:b/>
                <w:bCs/>
                <w:color w:val="FFFFFF" w:themeColor="background1"/>
              </w:rPr>
            </w:pPr>
            <w:r w:rsidRPr="008F030B">
              <w:rPr>
                <w:b/>
                <w:bCs/>
                <w:color w:val="FFFFFF" w:themeColor="background1"/>
              </w:rPr>
              <w:t>Stan</w:t>
            </w:r>
          </w:p>
          <w:p w14:paraId="7D08F8F6" w14:textId="77777777" w:rsidR="000A0126" w:rsidRPr="008F030B" w:rsidRDefault="000A0126" w:rsidP="000C3EF7">
            <w:pPr>
              <w:spacing w:line="240" w:lineRule="auto"/>
              <w:jc w:val="center"/>
              <w:rPr>
                <w:b/>
                <w:bCs/>
                <w:color w:val="FFFFFF" w:themeColor="background1"/>
              </w:rPr>
            </w:pPr>
            <w:r w:rsidRPr="008F030B">
              <w:rPr>
                <w:b/>
                <w:bCs/>
                <w:color w:val="FFFFFF" w:themeColor="background1"/>
              </w:rPr>
              <w:t>ogólny</w:t>
            </w:r>
          </w:p>
        </w:tc>
        <w:tc>
          <w:tcPr>
            <w:tcW w:w="981" w:type="pct"/>
            <w:shd w:val="clear" w:color="auto" w:fill="1C6194"/>
            <w:vAlign w:val="center"/>
          </w:tcPr>
          <w:p w14:paraId="5C43FAE3" w14:textId="77777777" w:rsidR="000A0126" w:rsidRPr="008F030B" w:rsidRDefault="000A0126" w:rsidP="000C3EF7">
            <w:pPr>
              <w:spacing w:line="240" w:lineRule="auto"/>
              <w:jc w:val="center"/>
              <w:rPr>
                <w:b/>
                <w:bCs/>
                <w:color w:val="FFFFFF" w:themeColor="background1"/>
              </w:rPr>
            </w:pPr>
            <w:r w:rsidRPr="008F030B">
              <w:rPr>
                <w:b/>
                <w:bCs/>
                <w:color w:val="FFFFFF" w:themeColor="background1"/>
              </w:rPr>
              <w:t>Stan/potencjał ekologiczny</w:t>
            </w:r>
          </w:p>
          <w:p w14:paraId="36FCCAAE" w14:textId="77777777" w:rsidR="000A0126" w:rsidRPr="008F030B" w:rsidRDefault="000A0126" w:rsidP="000C3EF7">
            <w:pPr>
              <w:spacing w:line="240" w:lineRule="auto"/>
              <w:jc w:val="center"/>
              <w:rPr>
                <w:b/>
                <w:bCs/>
                <w:color w:val="FFFFFF" w:themeColor="background1"/>
              </w:rPr>
            </w:pPr>
          </w:p>
        </w:tc>
        <w:tc>
          <w:tcPr>
            <w:tcW w:w="757" w:type="pct"/>
            <w:shd w:val="clear" w:color="auto" w:fill="1C6194"/>
            <w:vAlign w:val="center"/>
          </w:tcPr>
          <w:p w14:paraId="1AF8447D" w14:textId="77777777" w:rsidR="000A0126" w:rsidRPr="008F030B" w:rsidRDefault="000A0126" w:rsidP="000C3EF7">
            <w:pPr>
              <w:spacing w:line="240" w:lineRule="auto"/>
              <w:jc w:val="center"/>
              <w:rPr>
                <w:b/>
                <w:bCs/>
                <w:color w:val="FFFFFF" w:themeColor="background1"/>
              </w:rPr>
            </w:pPr>
            <w:r w:rsidRPr="008F030B">
              <w:rPr>
                <w:b/>
                <w:bCs/>
                <w:color w:val="FFFFFF" w:themeColor="background1"/>
              </w:rPr>
              <w:t>Ocena ryzyka nieosiągnięcia celu środowiskowego</w:t>
            </w:r>
          </w:p>
        </w:tc>
      </w:tr>
      <w:tr w:rsidR="000A0126" w:rsidRPr="008F030B" w14:paraId="1C8C0725" w14:textId="77777777" w:rsidTr="003D45EC">
        <w:tc>
          <w:tcPr>
            <w:tcW w:w="697" w:type="pct"/>
            <w:vAlign w:val="center"/>
          </w:tcPr>
          <w:p w14:paraId="5411E47F" w14:textId="77777777" w:rsidR="000A0126" w:rsidRPr="008F030B" w:rsidRDefault="000A0126" w:rsidP="000C3EF7">
            <w:pPr>
              <w:spacing w:line="240" w:lineRule="auto"/>
              <w:jc w:val="center"/>
            </w:pPr>
            <w:r w:rsidRPr="008F030B">
              <w:t>RW600010456185</w:t>
            </w:r>
          </w:p>
        </w:tc>
        <w:tc>
          <w:tcPr>
            <w:tcW w:w="679" w:type="pct"/>
            <w:vAlign w:val="center"/>
          </w:tcPr>
          <w:p w14:paraId="4D77C243" w14:textId="77777777" w:rsidR="000A0126" w:rsidRPr="008F030B" w:rsidRDefault="000A0126" w:rsidP="000C3EF7">
            <w:pPr>
              <w:spacing w:line="240" w:lineRule="auto"/>
              <w:jc w:val="center"/>
            </w:pPr>
            <w:r w:rsidRPr="008F030B">
              <w:t>Unieść</w:t>
            </w:r>
          </w:p>
        </w:tc>
        <w:tc>
          <w:tcPr>
            <w:tcW w:w="603" w:type="pct"/>
            <w:vAlign w:val="center"/>
          </w:tcPr>
          <w:p w14:paraId="06647449" w14:textId="77777777" w:rsidR="000A0126" w:rsidRPr="008F030B" w:rsidRDefault="000A0126" w:rsidP="000C3EF7">
            <w:pPr>
              <w:spacing w:line="240" w:lineRule="auto"/>
              <w:jc w:val="center"/>
            </w:pPr>
            <w:r w:rsidRPr="008F030B">
              <w:t>NAT - naturalna część wód</w:t>
            </w:r>
          </w:p>
        </w:tc>
        <w:tc>
          <w:tcPr>
            <w:tcW w:w="754" w:type="pct"/>
            <w:vAlign w:val="center"/>
          </w:tcPr>
          <w:p w14:paraId="56CDD63B" w14:textId="77777777" w:rsidR="000A0126" w:rsidRPr="008F030B" w:rsidRDefault="000A0126" w:rsidP="000C3EF7">
            <w:pPr>
              <w:spacing w:line="240" w:lineRule="auto"/>
              <w:jc w:val="center"/>
            </w:pPr>
            <w:r w:rsidRPr="008F030B">
              <w:t>brak danych</w:t>
            </w:r>
          </w:p>
        </w:tc>
        <w:tc>
          <w:tcPr>
            <w:tcW w:w="528" w:type="pct"/>
            <w:vAlign w:val="center"/>
          </w:tcPr>
          <w:p w14:paraId="31A07ABD" w14:textId="77777777" w:rsidR="000A0126" w:rsidRPr="008F030B" w:rsidRDefault="000A0126" w:rsidP="000C3EF7">
            <w:pPr>
              <w:spacing w:line="240" w:lineRule="auto"/>
              <w:jc w:val="center"/>
            </w:pPr>
            <w:r w:rsidRPr="008F030B">
              <w:t>zły stan wód</w:t>
            </w:r>
          </w:p>
        </w:tc>
        <w:tc>
          <w:tcPr>
            <w:tcW w:w="981" w:type="pct"/>
            <w:vAlign w:val="center"/>
          </w:tcPr>
          <w:p w14:paraId="74916E50" w14:textId="77777777" w:rsidR="000A0126" w:rsidRPr="008F030B" w:rsidRDefault="000A0126" w:rsidP="000C3EF7">
            <w:pPr>
              <w:spacing w:line="240" w:lineRule="auto"/>
              <w:jc w:val="center"/>
            </w:pPr>
            <w:r w:rsidRPr="008F030B">
              <w:t>umiarkowany stan ekologiczny</w:t>
            </w:r>
          </w:p>
        </w:tc>
        <w:tc>
          <w:tcPr>
            <w:tcW w:w="757" w:type="pct"/>
            <w:vAlign w:val="center"/>
          </w:tcPr>
          <w:p w14:paraId="0A41E21C" w14:textId="77777777" w:rsidR="000A0126" w:rsidRPr="008F030B" w:rsidRDefault="000A0126" w:rsidP="000C3EF7">
            <w:pPr>
              <w:spacing w:line="240" w:lineRule="auto"/>
              <w:jc w:val="center"/>
            </w:pPr>
            <w:r w:rsidRPr="008F030B">
              <w:t>zagrożona</w:t>
            </w:r>
          </w:p>
        </w:tc>
      </w:tr>
      <w:tr w:rsidR="000A0126" w:rsidRPr="008F030B" w14:paraId="00CA5F9C" w14:textId="77777777" w:rsidTr="003D45EC">
        <w:tc>
          <w:tcPr>
            <w:tcW w:w="697" w:type="pct"/>
            <w:vAlign w:val="center"/>
          </w:tcPr>
          <w:p w14:paraId="42FAC80B" w14:textId="77777777" w:rsidR="000A0126" w:rsidRPr="008F030B" w:rsidRDefault="000A0126" w:rsidP="000C3EF7">
            <w:pPr>
              <w:spacing w:line="240" w:lineRule="auto"/>
              <w:jc w:val="center"/>
            </w:pPr>
            <w:r w:rsidRPr="008F030B">
              <w:t>RW600010448349</w:t>
            </w:r>
          </w:p>
        </w:tc>
        <w:tc>
          <w:tcPr>
            <w:tcW w:w="679" w:type="pct"/>
            <w:vAlign w:val="center"/>
          </w:tcPr>
          <w:p w14:paraId="29D93147" w14:textId="77777777" w:rsidR="000A0126" w:rsidRPr="008F030B" w:rsidRDefault="000A0126" w:rsidP="000C3EF7">
            <w:pPr>
              <w:spacing w:line="240" w:lineRule="auto"/>
              <w:jc w:val="center"/>
            </w:pPr>
            <w:proofErr w:type="spellStart"/>
            <w:r w:rsidRPr="008F030B">
              <w:t>Grzybniczka</w:t>
            </w:r>
            <w:proofErr w:type="spellEnd"/>
          </w:p>
        </w:tc>
        <w:tc>
          <w:tcPr>
            <w:tcW w:w="603" w:type="pct"/>
            <w:vAlign w:val="center"/>
          </w:tcPr>
          <w:p w14:paraId="0C443E1F" w14:textId="77777777" w:rsidR="000A0126" w:rsidRPr="008F030B" w:rsidRDefault="000A0126" w:rsidP="000C3EF7">
            <w:pPr>
              <w:spacing w:line="240" w:lineRule="auto"/>
              <w:jc w:val="center"/>
            </w:pPr>
            <w:r w:rsidRPr="008F030B">
              <w:t>NAT - naturalna część wód</w:t>
            </w:r>
          </w:p>
        </w:tc>
        <w:tc>
          <w:tcPr>
            <w:tcW w:w="754" w:type="pct"/>
            <w:vAlign w:val="center"/>
          </w:tcPr>
          <w:p w14:paraId="310FF01F" w14:textId="77777777" w:rsidR="000A0126" w:rsidRPr="008F030B" w:rsidRDefault="000A0126" w:rsidP="000C3EF7">
            <w:pPr>
              <w:spacing w:line="240" w:lineRule="auto"/>
              <w:jc w:val="center"/>
            </w:pPr>
            <w:r w:rsidRPr="008F030B">
              <w:t>brak danych</w:t>
            </w:r>
          </w:p>
        </w:tc>
        <w:tc>
          <w:tcPr>
            <w:tcW w:w="528" w:type="pct"/>
            <w:vAlign w:val="center"/>
          </w:tcPr>
          <w:p w14:paraId="4B7BAC54" w14:textId="77777777" w:rsidR="000A0126" w:rsidRPr="008F030B" w:rsidRDefault="000A0126" w:rsidP="000C3EF7">
            <w:pPr>
              <w:spacing w:line="240" w:lineRule="auto"/>
              <w:jc w:val="center"/>
            </w:pPr>
            <w:r w:rsidRPr="008F030B">
              <w:t>brak danych</w:t>
            </w:r>
          </w:p>
        </w:tc>
        <w:tc>
          <w:tcPr>
            <w:tcW w:w="981" w:type="pct"/>
            <w:vAlign w:val="center"/>
          </w:tcPr>
          <w:p w14:paraId="628EEEE7" w14:textId="77777777" w:rsidR="000A0126" w:rsidRPr="008F030B" w:rsidRDefault="000A0126" w:rsidP="000C3EF7">
            <w:pPr>
              <w:spacing w:line="240" w:lineRule="auto"/>
              <w:jc w:val="center"/>
            </w:pPr>
            <w:r w:rsidRPr="008F030B">
              <w:t>nie można dokonać oceny stanu/potencjału (brak badań biologicznych w JCWP)</w:t>
            </w:r>
          </w:p>
        </w:tc>
        <w:tc>
          <w:tcPr>
            <w:tcW w:w="757" w:type="pct"/>
            <w:vAlign w:val="center"/>
          </w:tcPr>
          <w:p w14:paraId="206FEC56" w14:textId="77777777" w:rsidR="000A0126" w:rsidRPr="008F030B" w:rsidRDefault="000A0126" w:rsidP="000C3EF7">
            <w:pPr>
              <w:spacing w:line="240" w:lineRule="auto"/>
              <w:jc w:val="center"/>
            </w:pPr>
            <w:r w:rsidRPr="008F030B">
              <w:t>zagrożona</w:t>
            </w:r>
          </w:p>
        </w:tc>
      </w:tr>
      <w:tr w:rsidR="000A0126" w:rsidRPr="008F030B" w14:paraId="67F99259" w14:textId="77777777" w:rsidTr="003D45EC">
        <w:tc>
          <w:tcPr>
            <w:tcW w:w="697" w:type="pct"/>
            <w:vAlign w:val="center"/>
          </w:tcPr>
          <w:p w14:paraId="6EC29845" w14:textId="77777777" w:rsidR="000A0126" w:rsidRPr="008F030B" w:rsidRDefault="000A0126" w:rsidP="000C3EF7">
            <w:pPr>
              <w:spacing w:line="240" w:lineRule="auto"/>
              <w:jc w:val="center"/>
            </w:pPr>
            <w:r w:rsidRPr="008F030B">
              <w:t>LW20887</w:t>
            </w:r>
          </w:p>
        </w:tc>
        <w:tc>
          <w:tcPr>
            <w:tcW w:w="679" w:type="pct"/>
            <w:vAlign w:val="center"/>
          </w:tcPr>
          <w:p w14:paraId="3A587C8A" w14:textId="77777777" w:rsidR="000A0126" w:rsidRPr="008F030B" w:rsidRDefault="000A0126" w:rsidP="000C3EF7">
            <w:pPr>
              <w:spacing w:line="240" w:lineRule="auto"/>
              <w:jc w:val="center"/>
            </w:pPr>
            <w:proofErr w:type="spellStart"/>
            <w:r w:rsidRPr="008F030B">
              <w:t>Bobięcińskie</w:t>
            </w:r>
            <w:proofErr w:type="spellEnd"/>
            <w:r w:rsidRPr="008F030B">
              <w:t xml:space="preserve"> Wielkie</w:t>
            </w:r>
          </w:p>
        </w:tc>
        <w:tc>
          <w:tcPr>
            <w:tcW w:w="603" w:type="pct"/>
            <w:vAlign w:val="center"/>
          </w:tcPr>
          <w:p w14:paraId="6FAE87AE" w14:textId="77777777" w:rsidR="000A0126" w:rsidRPr="008F030B" w:rsidRDefault="000A0126" w:rsidP="000C3EF7">
            <w:pPr>
              <w:spacing w:line="240" w:lineRule="auto"/>
              <w:jc w:val="center"/>
            </w:pPr>
            <w:r w:rsidRPr="008F030B">
              <w:t>NAT - naturalna część wód</w:t>
            </w:r>
          </w:p>
        </w:tc>
        <w:tc>
          <w:tcPr>
            <w:tcW w:w="754" w:type="pct"/>
            <w:vAlign w:val="center"/>
          </w:tcPr>
          <w:p w14:paraId="15981E57" w14:textId="77777777" w:rsidR="000A0126" w:rsidRPr="008F030B" w:rsidRDefault="000A0126" w:rsidP="000C3EF7">
            <w:pPr>
              <w:spacing w:line="240" w:lineRule="auto"/>
              <w:jc w:val="center"/>
            </w:pPr>
            <w:r w:rsidRPr="008F030B">
              <w:t>poniżej dobrego</w:t>
            </w:r>
          </w:p>
        </w:tc>
        <w:tc>
          <w:tcPr>
            <w:tcW w:w="528" w:type="pct"/>
            <w:vAlign w:val="center"/>
          </w:tcPr>
          <w:p w14:paraId="07D0BA76" w14:textId="77777777" w:rsidR="000A0126" w:rsidRPr="008F030B" w:rsidRDefault="000A0126" w:rsidP="000C3EF7">
            <w:pPr>
              <w:spacing w:line="240" w:lineRule="auto"/>
              <w:jc w:val="center"/>
            </w:pPr>
            <w:r w:rsidRPr="008F030B">
              <w:t>zły stan wód</w:t>
            </w:r>
          </w:p>
        </w:tc>
        <w:tc>
          <w:tcPr>
            <w:tcW w:w="981" w:type="pct"/>
            <w:vAlign w:val="center"/>
          </w:tcPr>
          <w:p w14:paraId="6D8E05F3" w14:textId="77777777" w:rsidR="000A0126" w:rsidRPr="008F030B" w:rsidRDefault="000A0126" w:rsidP="000C3EF7">
            <w:pPr>
              <w:spacing w:line="240" w:lineRule="auto"/>
              <w:jc w:val="center"/>
            </w:pPr>
            <w:r w:rsidRPr="008F030B">
              <w:t>dobry stan ekologiczny</w:t>
            </w:r>
          </w:p>
        </w:tc>
        <w:tc>
          <w:tcPr>
            <w:tcW w:w="757" w:type="pct"/>
            <w:vAlign w:val="center"/>
          </w:tcPr>
          <w:p w14:paraId="7C87273F" w14:textId="77777777" w:rsidR="000A0126" w:rsidRPr="008F030B" w:rsidRDefault="000A0126" w:rsidP="000C3EF7">
            <w:pPr>
              <w:spacing w:line="240" w:lineRule="auto"/>
              <w:jc w:val="center"/>
            </w:pPr>
            <w:r w:rsidRPr="008F030B">
              <w:t>zagrożona</w:t>
            </w:r>
          </w:p>
        </w:tc>
      </w:tr>
      <w:tr w:rsidR="000A0126" w:rsidRPr="008F030B" w14:paraId="669B5218" w14:textId="77777777" w:rsidTr="003D45EC">
        <w:tc>
          <w:tcPr>
            <w:tcW w:w="697" w:type="pct"/>
            <w:vAlign w:val="center"/>
          </w:tcPr>
          <w:p w14:paraId="6C7040EA" w14:textId="77777777" w:rsidR="000A0126" w:rsidRPr="008F030B" w:rsidRDefault="000A0126" w:rsidP="000C3EF7">
            <w:pPr>
              <w:spacing w:line="240" w:lineRule="auto"/>
              <w:jc w:val="center"/>
            </w:pPr>
            <w:r w:rsidRPr="008F030B">
              <w:t>RW60001046449</w:t>
            </w:r>
          </w:p>
        </w:tc>
        <w:tc>
          <w:tcPr>
            <w:tcW w:w="679" w:type="pct"/>
            <w:vAlign w:val="center"/>
          </w:tcPr>
          <w:p w14:paraId="29773005" w14:textId="77777777" w:rsidR="000A0126" w:rsidRPr="008F030B" w:rsidRDefault="000A0126" w:rsidP="000C3EF7">
            <w:pPr>
              <w:spacing w:line="240" w:lineRule="auto"/>
              <w:jc w:val="center"/>
            </w:pPr>
            <w:r w:rsidRPr="008F030B">
              <w:t>Pierska Struga</w:t>
            </w:r>
          </w:p>
        </w:tc>
        <w:tc>
          <w:tcPr>
            <w:tcW w:w="603" w:type="pct"/>
            <w:vAlign w:val="center"/>
          </w:tcPr>
          <w:p w14:paraId="5C79EF94" w14:textId="77777777" w:rsidR="000A0126" w:rsidRPr="008F030B" w:rsidRDefault="000A0126" w:rsidP="000C3EF7">
            <w:pPr>
              <w:spacing w:line="240" w:lineRule="auto"/>
              <w:jc w:val="center"/>
            </w:pPr>
            <w:r w:rsidRPr="008F030B">
              <w:t>NAT - naturalna część wód</w:t>
            </w:r>
          </w:p>
        </w:tc>
        <w:tc>
          <w:tcPr>
            <w:tcW w:w="754" w:type="pct"/>
            <w:vAlign w:val="center"/>
          </w:tcPr>
          <w:p w14:paraId="4CE8F0B5" w14:textId="77777777" w:rsidR="000A0126" w:rsidRPr="008F030B" w:rsidRDefault="000A0126" w:rsidP="000C3EF7">
            <w:pPr>
              <w:spacing w:line="240" w:lineRule="auto"/>
              <w:jc w:val="center"/>
            </w:pPr>
            <w:r w:rsidRPr="008F030B">
              <w:t>brak danych</w:t>
            </w:r>
          </w:p>
        </w:tc>
        <w:tc>
          <w:tcPr>
            <w:tcW w:w="528" w:type="pct"/>
            <w:vAlign w:val="center"/>
          </w:tcPr>
          <w:p w14:paraId="1F6737D5" w14:textId="77777777" w:rsidR="000A0126" w:rsidRPr="008F030B" w:rsidRDefault="000A0126" w:rsidP="000C3EF7">
            <w:pPr>
              <w:spacing w:line="240" w:lineRule="auto"/>
              <w:jc w:val="center"/>
            </w:pPr>
            <w:r w:rsidRPr="008F030B">
              <w:t>zły stan wód</w:t>
            </w:r>
          </w:p>
        </w:tc>
        <w:tc>
          <w:tcPr>
            <w:tcW w:w="981" w:type="pct"/>
            <w:vAlign w:val="center"/>
          </w:tcPr>
          <w:p w14:paraId="55D5A551" w14:textId="77777777" w:rsidR="000A0126" w:rsidRPr="008F030B" w:rsidRDefault="000A0126" w:rsidP="000C3EF7">
            <w:pPr>
              <w:spacing w:line="240" w:lineRule="auto"/>
              <w:jc w:val="center"/>
            </w:pPr>
            <w:r w:rsidRPr="008F030B">
              <w:t>umiarkowany stan ekologiczny</w:t>
            </w:r>
          </w:p>
        </w:tc>
        <w:tc>
          <w:tcPr>
            <w:tcW w:w="757" w:type="pct"/>
            <w:vAlign w:val="center"/>
          </w:tcPr>
          <w:p w14:paraId="00340473" w14:textId="77777777" w:rsidR="000A0126" w:rsidRPr="008F030B" w:rsidRDefault="000A0126" w:rsidP="000C3EF7">
            <w:pPr>
              <w:spacing w:line="240" w:lineRule="auto"/>
              <w:jc w:val="center"/>
            </w:pPr>
            <w:r w:rsidRPr="008F030B">
              <w:t>niezagrożona</w:t>
            </w:r>
          </w:p>
        </w:tc>
      </w:tr>
      <w:tr w:rsidR="000A0126" w:rsidRPr="008F030B" w14:paraId="76929641" w14:textId="77777777" w:rsidTr="003D45EC">
        <w:tc>
          <w:tcPr>
            <w:tcW w:w="697" w:type="pct"/>
            <w:vAlign w:val="center"/>
          </w:tcPr>
          <w:p w14:paraId="6FA943E6" w14:textId="77777777" w:rsidR="000A0126" w:rsidRPr="008F030B" w:rsidRDefault="000A0126" w:rsidP="000C3EF7">
            <w:pPr>
              <w:spacing w:line="240" w:lineRule="auto"/>
              <w:jc w:val="center"/>
            </w:pPr>
            <w:r w:rsidRPr="008F030B">
              <w:t>RW6000114649</w:t>
            </w:r>
          </w:p>
        </w:tc>
        <w:tc>
          <w:tcPr>
            <w:tcW w:w="679" w:type="pct"/>
            <w:vAlign w:val="center"/>
          </w:tcPr>
          <w:p w14:paraId="4B9ECD55" w14:textId="77777777" w:rsidR="000A0126" w:rsidRPr="008F030B" w:rsidRDefault="000A0126" w:rsidP="000C3EF7">
            <w:pPr>
              <w:spacing w:line="240" w:lineRule="auto"/>
              <w:jc w:val="center"/>
            </w:pPr>
            <w:r w:rsidRPr="008F030B">
              <w:t xml:space="preserve">Studnica od </w:t>
            </w:r>
            <w:proofErr w:type="spellStart"/>
            <w:r w:rsidRPr="008F030B">
              <w:t>Pierskiej</w:t>
            </w:r>
            <w:proofErr w:type="spellEnd"/>
            <w:r w:rsidRPr="008F030B">
              <w:t xml:space="preserve"> Strugi do ujścia</w:t>
            </w:r>
          </w:p>
        </w:tc>
        <w:tc>
          <w:tcPr>
            <w:tcW w:w="603" w:type="pct"/>
            <w:vAlign w:val="center"/>
          </w:tcPr>
          <w:p w14:paraId="26381C9C" w14:textId="77777777" w:rsidR="000A0126" w:rsidRPr="008F030B" w:rsidRDefault="000A0126" w:rsidP="000C3EF7">
            <w:pPr>
              <w:spacing w:line="240" w:lineRule="auto"/>
              <w:jc w:val="center"/>
            </w:pPr>
            <w:r w:rsidRPr="008F030B">
              <w:t>NAT - naturalna część wód</w:t>
            </w:r>
          </w:p>
        </w:tc>
        <w:tc>
          <w:tcPr>
            <w:tcW w:w="754" w:type="pct"/>
            <w:vAlign w:val="center"/>
          </w:tcPr>
          <w:p w14:paraId="51AE4145" w14:textId="77777777" w:rsidR="000A0126" w:rsidRPr="008F030B" w:rsidRDefault="000A0126" w:rsidP="000C3EF7">
            <w:pPr>
              <w:spacing w:line="240" w:lineRule="auto"/>
              <w:jc w:val="center"/>
            </w:pPr>
            <w:r w:rsidRPr="008F030B">
              <w:t>poniżej dobrego</w:t>
            </w:r>
          </w:p>
        </w:tc>
        <w:tc>
          <w:tcPr>
            <w:tcW w:w="528" w:type="pct"/>
            <w:vAlign w:val="center"/>
          </w:tcPr>
          <w:p w14:paraId="250AE18A" w14:textId="77777777" w:rsidR="000A0126" w:rsidRPr="008F030B" w:rsidRDefault="000A0126" w:rsidP="000C3EF7">
            <w:pPr>
              <w:spacing w:line="240" w:lineRule="auto"/>
              <w:jc w:val="center"/>
            </w:pPr>
            <w:r w:rsidRPr="008F030B">
              <w:t>zły stan wód</w:t>
            </w:r>
          </w:p>
        </w:tc>
        <w:tc>
          <w:tcPr>
            <w:tcW w:w="981" w:type="pct"/>
            <w:vAlign w:val="center"/>
          </w:tcPr>
          <w:p w14:paraId="2D7B2D12" w14:textId="77777777" w:rsidR="000A0126" w:rsidRPr="008F030B" w:rsidRDefault="000A0126" w:rsidP="000C3EF7">
            <w:pPr>
              <w:spacing w:line="240" w:lineRule="auto"/>
              <w:jc w:val="center"/>
            </w:pPr>
            <w:r w:rsidRPr="008F030B">
              <w:t>dobry stan ekologiczny</w:t>
            </w:r>
          </w:p>
        </w:tc>
        <w:tc>
          <w:tcPr>
            <w:tcW w:w="757" w:type="pct"/>
            <w:vAlign w:val="center"/>
          </w:tcPr>
          <w:p w14:paraId="697CDF62" w14:textId="77777777" w:rsidR="000A0126" w:rsidRPr="008F030B" w:rsidRDefault="000A0126" w:rsidP="000C3EF7">
            <w:pPr>
              <w:spacing w:line="240" w:lineRule="auto"/>
              <w:jc w:val="center"/>
            </w:pPr>
            <w:r w:rsidRPr="008F030B">
              <w:t>zagrożona</w:t>
            </w:r>
          </w:p>
        </w:tc>
      </w:tr>
      <w:tr w:rsidR="000A0126" w:rsidRPr="008F030B" w14:paraId="64020A11" w14:textId="77777777" w:rsidTr="003D45EC">
        <w:tc>
          <w:tcPr>
            <w:tcW w:w="697" w:type="pct"/>
            <w:vAlign w:val="center"/>
          </w:tcPr>
          <w:p w14:paraId="709B2BC7" w14:textId="77777777" w:rsidR="000A0126" w:rsidRPr="008F030B" w:rsidRDefault="000A0126" w:rsidP="000C3EF7">
            <w:pPr>
              <w:spacing w:line="240" w:lineRule="auto"/>
              <w:jc w:val="center"/>
            </w:pPr>
            <w:r w:rsidRPr="008F030B">
              <w:t>RW6000104646</w:t>
            </w:r>
          </w:p>
        </w:tc>
        <w:tc>
          <w:tcPr>
            <w:tcW w:w="679" w:type="pct"/>
            <w:vAlign w:val="center"/>
          </w:tcPr>
          <w:p w14:paraId="0BEB6E5A" w14:textId="77777777" w:rsidR="000A0126" w:rsidRPr="008F030B" w:rsidRDefault="000A0126" w:rsidP="000C3EF7">
            <w:pPr>
              <w:spacing w:line="240" w:lineRule="auto"/>
              <w:jc w:val="center"/>
            </w:pPr>
            <w:proofErr w:type="spellStart"/>
            <w:r w:rsidRPr="008F030B">
              <w:t>Świerzynka</w:t>
            </w:r>
            <w:proofErr w:type="spellEnd"/>
          </w:p>
        </w:tc>
        <w:tc>
          <w:tcPr>
            <w:tcW w:w="603" w:type="pct"/>
            <w:vAlign w:val="center"/>
          </w:tcPr>
          <w:p w14:paraId="61F52C50" w14:textId="77777777" w:rsidR="000A0126" w:rsidRPr="008F030B" w:rsidRDefault="000A0126" w:rsidP="000C3EF7">
            <w:pPr>
              <w:spacing w:line="240" w:lineRule="auto"/>
              <w:jc w:val="center"/>
            </w:pPr>
            <w:r w:rsidRPr="008F030B">
              <w:t>NAT - naturalna część wód</w:t>
            </w:r>
          </w:p>
        </w:tc>
        <w:tc>
          <w:tcPr>
            <w:tcW w:w="754" w:type="pct"/>
            <w:vAlign w:val="center"/>
          </w:tcPr>
          <w:p w14:paraId="15B1ED0E" w14:textId="77777777" w:rsidR="000A0126" w:rsidRPr="008F030B" w:rsidRDefault="000A0126" w:rsidP="000C3EF7">
            <w:pPr>
              <w:spacing w:line="240" w:lineRule="auto"/>
              <w:jc w:val="center"/>
            </w:pPr>
            <w:r w:rsidRPr="008F030B">
              <w:t>poniżej dobrego</w:t>
            </w:r>
          </w:p>
        </w:tc>
        <w:tc>
          <w:tcPr>
            <w:tcW w:w="528" w:type="pct"/>
            <w:vAlign w:val="center"/>
          </w:tcPr>
          <w:p w14:paraId="65DFEC74" w14:textId="77777777" w:rsidR="000A0126" w:rsidRPr="008F030B" w:rsidRDefault="000A0126" w:rsidP="000C3EF7">
            <w:pPr>
              <w:spacing w:line="240" w:lineRule="auto"/>
              <w:jc w:val="center"/>
            </w:pPr>
            <w:r w:rsidRPr="008F030B">
              <w:t>zły stan wód</w:t>
            </w:r>
          </w:p>
        </w:tc>
        <w:tc>
          <w:tcPr>
            <w:tcW w:w="981" w:type="pct"/>
            <w:vAlign w:val="center"/>
          </w:tcPr>
          <w:p w14:paraId="5A7F0B16" w14:textId="77777777" w:rsidR="000A0126" w:rsidRPr="008F030B" w:rsidRDefault="000A0126" w:rsidP="000C3EF7">
            <w:pPr>
              <w:spacing w:line="240" w:lineRule="auto"/>
              <w:jc w:val="center"/>
            </w:pPr>
            <w:r w:rsidRPr="008F030B">
              <w:t>dobry stan ekologiczny</w:t>
            </w:r>
          </w:p>
        </w:tc>
        <w:tc>
          <w:tcPr>
            <w:tcW w:w="757" w:type="pct"/>
            <w:vAlign w:val="center"/>
          </w:tcPr>
          <w:p w14:paraId="56D928E0" w14:textId="77777777" w:rsidR="000A0126" w:rsidRPr="008F030B" w:rsidRDefault="000A0126" w:rsidP="000C3EF7">
            <w:pPr>
              <w:spacing w:line="240" w:lineRule="auto"/>
              <w:jc w:val="center"/>
            </w:pPr>
            <w:r w:rsidRPr="008F030B">
              <w:t>zagrożona</w:t>
            </w:r>
          </w:p>
        </w:tc>
      </w:tr>
      <w:tr w:rsidR="000A0126" w:rsidRPr="008F030B" w14:paraId="3647EA5A" w14:textId="77777777" w:rsidTr="003D45EC">
        <w:tc>
          <w:tcPr>
            <w:tcW w:w="697" w:type="pct"/>
            <w:vAlign w:val="center"/>
          </w:tcPr>
          <w:p w14:paraId="3D490F35" w14:textId="77777777" w:rsidR="000A0126" w:rsidRPr="008F030B" w:rsidRDefault="000A0126" w:rsidP="000C3EF7">
            <w:pPr>
              <w:spacing w:line="240" w:lineRule="auto"/>
              <w:jc w:val="center"/>
            </w:pPr>
            <w:r w:rsidRPr="008F030B">
              <w:t>RW600009448329</w:t>
            </w:r>
          </w:p>
        </w:tc>
        <w:tc>
          <w:tcPr>
            <w:tcW w:w="679" w:type="pct"/>
            <w:vAlign w:val="center"/>
          </w:tcPr>
          <w:p w14:paraId="36D946B6" w14:textId="77777777" w:rsidR="000A0126" w:rsidRPr="008F030B" w:rsidRDefault="000A0126" w:rsidP="000C3EF7">
            <w:pPr>
              <w:spacing w:line="240" w:lineRule="auto"/>
              <w:jc w:val="center"/>
            </w:pPr>
            <w:r w:rsidRPr="008F030B">
              <w:t>Mszanka</w:t>
            </w:r>
          </w:p>
        </w:tc>
        <w:tc>
          <w:tcPr>
            <w:tcW w:w="603" w:type="pct"/>
            <w:vAlign w:val="center"/>
          </w:tcPr>
          <w:p w14:paraId="487A8185" w14:textId="77777777" w:rsidR="000A0126" w:rsidRPr="008F030B" w:rsidRDefault="000A0126" w:rsidP="000C3EF7">
            <w:pPr>
              <w:spacing w:line="240" w:lineRule="auto"/>
              <w:jc w:val="center"/>
            </w:pPr>
            <w:r w:rsidRPr="008F030B">
              <w:t>NAT - naturalna część wód</w:t>
            </w:r>
          </w:p>
        </w:tc>
        <w:tc>
          <w:tcPr>
            <w:tcW w:w="754" w:type="pct"/>
            <w:vAlign w:val="center"/>
          </w:tcPr>
          <w:p w14:paraId="1EC79725" w14:textId="77777777" w:rsidR="000A0126" w:rsidRPr="008F030B" w:rsidRDefault="000A0126" w:rsidP="000C3EF7">
            <w:pPr>
              <w:spacing w:line="240" w:lineRule="auto"/>
              <w:jc w:val="center"/>
            </w:pPr>
            <w:r w:rsidRPr="008F030B">
              <w:t>brak danych</w:t>
            </w:r>
          </w:p>
        </w:tc>
        <w:tc>
          <w:tcPr>
            <w:tcW w:w="528" w:type="pct"/>
            <w:vAlign w:val="center"/>
          </w:tcPr>
          <w:p w14:paraId="69FE3963" w14:textId="77777777" w:rsidR="000A0126" w:rsidRPr="008F030B" w:rsidRDefault="000A0126" w:rsidP="000C3EF7">
            <w:pPr>
              <w:spacing w:line="240" w:lineRule="auto"/>
              <w:jc w:val="center"/>
            </w:pPr>
            <w:r w:rsidRPr="008F030B">
              <w:t>brak danych</w:t>
            </w:r>
          </w:p>
        </w:tc>
        <w:tc>
          <w:tcPr>
            <w:tcW w:w="981" w:type="pct"/>
            <w:vAlign w:val="center"/>
          </w:tcPr>
          <w:p w14:paraId="58EC67BA" w14:textId="77777777" w:rsidR="000A0126" w:rsidRPr="008F030B" w:rsidRDefault="000A0126" w:rsidP="000C3EF7">
            <w:pPr>
              <w:spacing w:line="240" w:lineRule="auto"/>
              <w:jc w:val="center"/>
            </w:pPr>
            <w:r w:rsidRPr="008F030B">
              <w:t>dobry stan ekologiczny</w:t>
            </w:r>
          </w:p>
        </w:tc>
        <w:tc>
          <w:tcPr>
            <w:tcW w:w="757" w:type="pct"/>
            <w:vAlign w:val="center"/>
          </w:tcPr>
          <w:p w14:paraId="00541F78" w14:textId="77777777" w:rsidR="000A0126" w:rsidRPr="008F030B" w:rsidRDefault="000A0126" w:rsidP="000C3EF7">
            <w:pPr>
              <w:spacing w:line="240" w:lineRule="auto"/>
              <w:jc w:val="center"/>
            </w:pPr>
            <w:r w:rsidRPr="008F030B">
              <w:t>zagrożona</w:t>
            </w:r>
          </w:p>
        </w:tc>
      </w:tr>
      <w:tr w:rsidR="000A0126" w:rsidRPr="008F030B" w14:paraId="2EC7600A" w14:textId="77777777" w:rsidTr="003D45EC">
        <w:tc>
          <w:tcPr>
            <w:tcW w:w="697" w:type="pct"/>
            <w:vAlign w:val="center"/>
          </w:tcPr>
          <w:p w14:paraId="7FF65B88" w14:textId="77777777" w:rsidR="000A0126" w:rsidRPr="008F030B" w:rsidRDefault="000A0126" w:rsidP="000C3EF7">
            <w:pPr>
              <w:spacing w:line="240" w:lineRule="auto"/>
              <w:jc w:val="center"/>
            </w:pPr>
            <w:r w:rsidRPr="008F030B">
              <w:t>RW60001144853</w:t>
            </w:r>
          </w:p>
        </w:tc>
        <w:tc>
          <w:tcPr>
            <w:tcW w:w="679" w:type="pct"/>
            <w:vAlign w:val="center"/>
          </w:tcPr>
          <w:p w14:paraId="29225AA8" w14:textId="77777777" w:rsidR="000A0126" w:rsidRPr="008F030B" w:rsidRDefault="000A0126" w:rsidP="000C3EF7">
            <w:pPr>
              <w:spacing w:line="240" w:lineRule="auto"/>
              <w:jc w:val="center"/>
            </w:pPr>
            <w:proofErr w:type="spellStart"/>
            <w:r w:rsidRPr="008F030B">
              <w:t>Radew</w:t>
            </w:r>
            <w:proofErr w:type="spellEnd"/>
            <w:r w:rsidRPr="008F030B">
              <w:t xml:space="preserve"> od </w:t>
            </w:r>
            <w:proofErr w:type="spellStart"/>
            <w:r w:rsidRPr="008F030B">
              <w:t>Chocieli</w:t>
            </w:r>
            <w:proofErr w:type="spellEnd"/>
            <w:r w:rsidRPr="008F030B">
              <w:t xml:space="preserve"> do końca </w:t>
            </w:r>
            <w:proofErr w:type="spellStart"/>
            <w:r w:rsidRPr="008F030B">
              <w:t>zb.</w:t>
            </w:r>
            <w:proofErr w:type="spellEnd"/>
            <w:r w:rsidRPr="008F030B">
              <w:t xml:space="preserve"> </w:t>
            </w:r>
            <w:proofErr w:type="spellStart"/>
            <w:r w:rsidRPr="008F030B">
              <w:t>Hajka</w:t>
            </w:r>
            <w:proofErr w:type="spellEnd"/>
          </w:p>
        </w:tc>
        <w:tc>
          <w:tcPr>
            <w:tcW w:w="603" w:type="pct"/>
            <w:vAlign w:val="center"/>
          </w:tcPr>
          <w:p w14:paraId="25FCA863" w14:textId="77777777" w:rsidR="000A0126" w:rsidRPr="008F030B" w:rsidRDefault="000A0126" w:rsidP="000C3EF7">
            <w:pPr>
              <w:spacing w:line="240" w:lineRule="auto"/>
              <w:jc w:val="center"/>
            </w:pPr>
            <w:r w:rsidRPr="008F030B">
              <w:t>NAT - naturalna</w:t>
            </w:r>
          </w:p>
        </w:tc>
        <w:tc>
          <w:tcPr>
            <w:tcW w:w="754" w:type="pct"/>
            <w:vAlign w:val="center"/>
          </w:tcPr>
          <w:p w14:paraId="68D4B122" w14:textId="77777777" w:rsidR="000A0126" w:rsidRPr="008F030B" w:rsidRDefault="000A0126" w:rsidP="000C3EF7">
            <w:pPr>
              <w:spacing w:line="240" w:lineRule="auto"/>
              <w:jc w:val="center"/>
            </w:pPr>
            <w:r w:rsidRPr="008F030B">
              <w:t>brak danych</w:t>
            </w:r>
          </w:p>
        </w:tc>
        <w:tc>
          <w:tcPr>
            <w:tcW w:w="528" w:type="pct"/>
            <w:vAlign w:val="center"/>
          </w:tcPr>
          <w:p w14:paraId="429C5705" w14:textId="77777777" w:rsidR="000A0126" w:rsidRPr="008F030B" w:rsidRDefault="000A0126" w:rsidP="000C3EF7">
            <w:pPr>
              <w:spacing w:line="240" w:lineRule="auto"/>
              <w:jc w:val="center"/>
            </w:pPr>
            <w:r w:rsidRPr="008F030B">
              <w:t>zły stan wód</w:t>
            </w:r>
          </w:p>
        </w:tc>
        <w:tc>
          <w:tcPr>
            <w:tcW w:w="981" w:type="pct"/>
            <w:vAlign w:val="center"/>
          </w:tcPr>
          <w:p w14:paraId="02C3235A" w14:textId="77777777" w:rsidR="000A0126" w:rsidRPr="008F030B" w:rsidRDefault="000A0126" w:rsidP="000C3EF7">
            <w:pPr>
              <w:spacing w:line="240" w:lineRule="auto"/>
              <w:jc w:val="center"/>
            </w:pPr>
            <w:r w:rsidRPr="008F030B">
              <w:t>umiarkowany stan ekologiczny</w:t>
            </w:r>
          </w:p>
        </w:tc>
        <w:tc>
          <w:tcPr>
            <w:tcW w:w="757" w:type="pct"/>
            <w:vAlign w:val="center"/>
          </w:tcPr>
          <w:p w14:paraId="132FE095" w14:textId="77777777" w:rsidR="000A0126" w:rsidRPr="008F030B" w:rsidRDefault="000A0126" w:rsidP="000C3EF7">
            <w:pPr>
              <w:spacing w:line="240" w:lineRule="auto"/>
              <w:jc w:val="center"/>
            </w:pPr>
            <w:r w:rsidRPr="008F030B">
              <w:t>niezagrożona</w:t>
            </w:r>
          </w:p>
        </w:tc>
      </w:tr>
      <w:tr w:rsidR="000A0126" w:rsidRPr="008F030B" w14:paraId="49E66AB7" w14:textId="77777777" w:rsidTr="003D45EC">
        <w:tc>
          <w:tcPr>
            <w:tcW w:w="697" w:type="pct"/>
            <w:vAlign w:val="center"/>
          </w:tcPr>
          <w:p w14:paraId="31BC3B0C" w14:textId="77777777" w:rsidR="000A0126" w:rsidRPr="008F030B" w:rsidRDefault="000A0126" w:rsidP="000C3EF7">
            <w:pPr>
              <w:spacing w:line="240" w:lineRule="auto"/>
              <w:jc w:val="center"/>
            </w:pPr>
            <w:r w:rsidRPr="008F030B">
              <w:t>RW60000944829</w:t>
            </w:r>
          </w:p>
        </w:tc>
        <w:tc>
          <w:tcPr>
            <w:tcW w:w="679" w:type="pct"/>
            <w:vAlign w:val="center"/>
          </w:tcPr>
          <w:p w14:paraId="1D3205EA" w14:textId="77777777" w:rsidR="000A0126" w:rsidRPr="008F030B" w:rsidRDefault="000A0126" w:rsidP="000C3EF7">
            <w:pPr>
              <w:spacing w:line="240" w:lineRule="auto"/>
              <w:jc w:val="center"/>
            </w:pPr>
            <w:proofErr w:type="spellStart"/>
            <w:r w:rsidRPr="008F030B">
              <w:t>Chociel</w:t>
            </w:r>
            <w:proofErr w:type="spellEnd"/>
          </w:p>
        </w:tc>
        <w:tc>
          <w:tcPr>
            <w:tcW w:w="603" w:type="pct"/>
            <w:vAlign w:val="center"/>
          </w:tcPr>
          <w:p w14:paraId="2319B195" w14:textId="77777777" w:rsidR="000A0126" w:rsidRPr="008F030B" w:rsidRDefault="000A0126" w:rsidP="000C3EF7">
            <w:pPr>
              <w:spacing w:line="240" w:lineRule="auto"/>
              <w:jc w:val="center"/>
            </w:pPr>
            <w:r w:rsidRPr="008F030B">
              <w:t>NAT - naturalna</w:t>
            </w:r>
          </w:p>
        </w:tc>
        <w:tc>
          <w:tcPr>
            <w:tcW w:w="754" w:type="pct"/>
            <w:vAlign w:val="center"/>
          </w:tcPr>
          <w:p w14:paraId="2BBE7739" w14:textId="77777777" w:rsidR="000A0126" w:rsidRPr="008F030B" w:rsidRDefault="000A0126" w:rsidP="000C3EF7">
            <w:pPr>
              <w:spacing w:line="240" w:lineRule="auto"/>
              <w:jc w:val="center"/>
            </w:pPr>
            <w:r w:rsidRPr="008F030B">
              <w:t>brak danych</w:t>
            </w:r>
          </w:p>
        </w:tc>
        <w:tc>
          <w:tcPr>
            <w:tcW w:w="528" w:type="pct"/>
            <w:vAlign w:val="center"/>
          </w:tcPr>
          <w:p w14:paraId="44F0943B" w14:textId="77777777" w:rsidR="000A0126" w:rsidRPr="008F030B" w:rsidRDefault="000A0126" w:rsidP="000C3EF7">
            <w:pPr>
              <w:spacing w:line="240" w:lineRule="auto"/>
              <w:jc w:val="center"/>
            </w:pPr>
            <w:r w:rsidRPr="008F030B">
              <w:t>brak danych</w:t>
            </w:r>
          </w:p>
        </w:tc>
        <w:tc>
          <w:tcPr>
            <w:tcW w:w="981" w:type="pct"/>
            <w:vAlign w:val="center"/>
          </w:tcPr>
          <w:p w14:paraId="5C73830F" w14:textId="77777777" w:rsidR="000A0126" w:rsidRPr="008F030B" w:rsidRDefault="000A0126" w:rsidP="000C3EF7">
            <w:pPr>
              <w:spacing w:line="240" w:lineRule="auto"/>
              <w:jc w:val="center"/>
            </w:pPr>
            <w:r w:rsidRPr="008F030B">
              <w:t>dobry stan ekologiczny</w:t>
            </w:r>
          </w:p>
        </w:tc>
        <w:tc>
          <w:tcPr>
            <w:tcW w:w="757" w:type="pct"/>
            <w:vAlign w:val="center"/>
          </w:tcPr>
          <w:p w14:paraId="5677B84E" w14:textId="77777777" w:rsidR="000A0126" w:rsidRPr="008F030B" w:rsidRDefault="000A0126" w:rsidP="000C3EF7">
            <w:pPr>
              <w:spacing w:line="240" w:lineRule="auto"/>
              <w:jc w:val="center"/>
            </w:pPr>
            <w:r w:rsidRPr="008F030B">
              <w:t>zagrożona</w:t>
            </w:r>
          </w:p>
        </w:tc>
      </w:tr>
      <w:tr w:rsidR="000A0126" w:rsidRPr="008F030B" w14:paraId="38C7CFAE" w14:textId="77777777" w:rsidTr="003D45EC">
        <w:tc>
          <w:tcPr>
            <w:tcW w:w="697" w:type="pct"/>
            <w:vAlign w:val="center"/>
          </w:tcPr>
          <w:p w14:paraId="2798DB47" w14:textId="77777777" w:rsidR="000A0126" w:rsidRPr="008F030B" w:rsidRDefault="000A0126" w:rsidP="000C3EF7">
            <w:pPr>
              <w:spacing w:line="240" w:lineRule="auto"/>
              <w:jc w:val="center"/>
            </w:pPr>
            <w:r w:rsidRPr="008F030B">
              <w:lastRenderedPageBreak/>
              <w:t>LW20896</w:t>
            </w:r>
          </w:p>
        </w:tc>
        <w:tc>
          <w:tcPr>
            <w:tcW w:w="679" w:type="pct"/>
            <w:vAlign w:val="center"/>
          </w:tcPr>
          <w:p w14:paraId="2E2102BE" w14:textId="77777777" w:rsidR="000A0126" w:rsidRPr="008F030B" w:rsidRDefault="000A0126" w:rsidP="000C3EF7">
            <w:pPr>
              <w:spacing w:line="240" w:lineRule="auto"/>
              <w:jc w:val="center"/>
            </w:pPr>
            <w:proofErr w:type="spellStart"/>
            <w:r w:rsidRPr="008F030B">
              <w:t>Kamienno</w:t>
            </w:r>
            <w:proofErr w:type="spellEnd"/>
          </w:p>
        </w:tc>
        <w:tc>
          <w:tcPr>
            <w:tcW w:w="603" w:type="pct"/>
            <w:vAlign w:val="center"/>
          </w:tcPr>
          <w:p w14:paraId="43730598" w14:textId="77777777" w:rsidR="000A0126" w:rsidRPr="008F030B" w:rsidRDefault="000A0126" w:rsidP="000C3EF7">
            <w:pPr>
              <w:spacing w:line="240" w:lineRule="auto"/>
              <w:jc w:val="center"/>
            </w:pPr>
            <w:r w:rsidRPr="008F030B">
              <w:t>SZCW - silnie zmieniona część wód</w:t>
            </w:r>
          </w:p>
        </w:tc>
        <w:tc>
          <w:tcPr>
            <w:tcW w:w="754" w:type="pct"/>
            <w:vAlign w:val="center"/>
          </w:tcPr>
          <w:p w14:paraId="2EAA7881" w14:textId="77777777" w:rsidR="000A0126" w:rsidRPr="008F030B" w:rsidRDefault="000A0126" w:rsidP="000C3EF7">
            <w:pPr>
              <w:spacing w:line="240" w:lineRule="auto"/>
              <w:jc w:val="center"/>
            </w:pPr>
            <w:r w:rsidRPr="008F030B">
              <w:t>dobry</w:t>
            </w:r>
          </w:p>
        </w:tc>
        <w:tc>
          <w:tcPr>
            <w:tcW w:w="528" w:type="pct"/>
            <w:vAlign w:val="center"/>
          </w:tcPr>
          <w:p w14:paraId="5CDDAFFF" w14:textId="77777777" w:rsidR="000A0126" w:rsidRPr="008F030B" w:rsidRDefault="000A0126" w:rsidP="000C3EF7">
            <w:pPr>
              <w:spacing w:line="240" w:lineRule="auto"/>
              <w:jc w:val="center"/>
            </w:pPr>
            <w:r w:rsidRPr="008F030B">
              <w:t>brak danych</w:t>
            </w:r>
          </w:p>
        </w:tc>
        <w:tc>
          <w:tcPr>
            <w:tcW w:w="981" w:type="pct"/>
            <w:vAlign w:val="center"/>
          </w:tcPr>
          <w:p w14:paraId="3FB5C040" w14:textId="77777777" w:rsidR="000A0126" w:rsidRPr="008F030B" w:rsidRDefault="000A0126" w:rsidP="000C3EF7">
            <w:pPr>
              <w:spacing w:line="240" w:lineRule="auto"/>
              <w:jc w:val="center"/>
            </w:pPr>
            <w:r w:rsidRPr="008F030B">
              <w:t>brak danych</w:t>
            </w:r>
          </w:p>
        </w:tc>
        <w:tc>
          <w:tcPr>
            <w:tcW w:w="757" w:type="pct"/>
            <w:vAlign w:val="center"/>
          </w:tcPr>
          <w:p w14:paraId="3A9D1F55" w14:textId="77777777" w:rsidR="000A0126" w:rsidRPr="008F030B" w:rsidRDefault="000A0126" w:rsidP="000C3EF7">
            <w:pPr>
              <w:spacing w:line="240" w:lineRule="auto"/>
              <w:jc w:val="center"/>
            </w:pPr>
            <w:r w:rsidRPr="008F030B">
              <w:t>zagrożona</w:t>
            </w:r>
          </w:p>
        </w:tc>
      </w:tr>
      <w:tr w:rsidR="000A0126" w:rsidRPr="008F030B" w14:paraId="7F11F86F" w14:textId="77777777" w:rsidTr="003D45EC">
        <w:tc>
          <w:tcPr>
            <w:tcW w:w="697" w:type="pct"/>
            <w:vAlign w:val="center"/>
          </w:tcPr>
          <w:p w14:paraId="64770AD8" w14:textId="77777777" w:rsidR="000A0126" w:rsidRPr="008F030B" w:rsidRDefault="000A0126" w:rsidP="000C3EF7">
            <w:pPr>
              <w:spacing w:line="240" w:lineRule="auto"/>
              <w:jc w:val="center"/>
            </w:pPr>
            <w:r w:rsidRPr="008F030B">
              <w:t>LW20895</w:t>
            </w:r>
          </w:p>
        </w:tc>
        <w:tc>
          <w:tcPr>
            <w:tcW w:w="679" w:type="pct"/>
            <w:vAlign w:val="center"/>
          </w:tcPr>
          <w:p w14:paraId="45E7E8FE" w14:textId="77777777" w:rsidR="000A0126" w:rsidRPr="008F030B" w:rsidRDefault="000A0126" w:rsidP="000C3EF7">
            <w:pPr>
              <w:spacing w:line="240" w:lineRule="auto"/>
              <w:jc w:val="center"/>
            </w:pPr>
            <w:proofErr w:type="spellStart"/>
            <w:r w:rsidRPr="008F030B">
              <w:t>Kwiecko</w:t>
            </w:r>
            <w:proofErr w:type="spellEnd"/>
          </w:p>
        </w:tc>
        <w:tc>
          <w:tcPr>
            <w:tcW w:w="603" w:type="pct"/>
            <w:vAlign w:val="center"/>
          </w:tcPr>
          <w:p w14:paraId="6CE24105" w14:textId="77777777" w:rsidR="000A0126" w:rsidRPr="008F030B" w:rsidRDefault="000A0126" w:rsidP="000C3EF7">
            <w:pPr>
              <w:spacing w:line="240" w:lineRule="auto"/>
              <w:jc w:val="center"/>
            </w:pPr>
            <w:r w:rsidRPr="008F030B">
              <w:t>SZCW - silnie zmieniona część wód</w:t>
            </w:r>
          </w:p>
        </w:tc>
        <w:tc>
          <w:tcPr>
            <w:tcW w:w="754" w:type="pct"/>
            <w:vAlign w:val="center"/>
          </w:tcPr>
          <w:p w14:paraId="3EE55A79" w14:textId="77777777" w:rsidR="000A0126" w:rsidRPr="008F030B" w:rsidRDefault="000A0126" w:rsidP="000C3EF7">
            <w:pPr>
              <w:spacing w:line="240" w:lineRule="auto"/>
              <w:jc w:val="center"/>
            </w:pPr>
            <w:r w:rsidRPr="008F030B">
              <w:t>poniżej dobrego</w:t>
            </w:r>
          </w:p>
        </w:tc>
        <w:tc>
          <w:tcPr>
            <w:tcW w:w="528" w:type="pct"/>
            <w:vAlign w:val="center"/>
          </w:tcPr>
          <w:p w14:paraId="7FCC9EF5" w14:textId="77777777" w:rsidR="000A0126" w:rsidRPr="008F030B" w:rsidRDefault="000A0126" w:rsidP="000C3EF7">
            <w:pPr>
              <w:spacing w:line="240" w:lineRule="auto"/>
              <w:jc w:val="center"/>
            </w:pPr>
            <w:r w:rsidRPr="008F030B">
              <w:t>zły stan wód</w:t>
            </w:r>
          </w:p>
        </w:tc>
        <w:tc>
          <w:tcPr>
            <w:tcW w:w="981" w:type="pct"/>
            <w:vAlign w:val="center"/>
          </w:tcPr>
          <w:p w14:paraId="67FB1663" w14:textId="77777777" w:rsidR="000A0126" w:rsidRPr="008F030B" w:rsidRDefault="000A0126" w:rsidP="000C3EF7">
            <w:pPr>
              <w:spacing w:line="240" w:lineRule="auto"/>
              <w:jc w:val="center"/>
            </w:pPr>
            <w:r w:rsidRPr="008F030B">
              <w:t>brak danych</w:t>
            </w:r>
          </w:p>
        </w:tc>
        <w:tc>
          <w:tcPr>
            <w:tcW w:w="757" w:type="pct"/>
            <w:vAlign w:val="center"/>
          </w:tcPr>
          <w:p w14:paraId="2696B7B2" w14:textId="77777777" w:rsidR="000A0126" w:rsidRPr="008F030B" w:rsidRDefault="000A0126" w:rsidP="000C3EF7">
            <w:pPr>
              <w:spacing w:line="240" w:lineRule="auto"/>
              <w:jc w:val="center"/>
            </w:pPr>
            <w:r w:rsidRPr="008F030B">
              <w:t>zagrożona</w:t>
            </w:r>
          </w:p>
        </w:tc>
      </w:tr>
      <w:tr w:rsidR="000A0126" w:rsidRPr="008F030B" w14:paraId="74AECB71" w14:textId="77777777" w:rsidTr="003D45EC">
        <w:tc>
          <w:tcPr>
            <w:tcW w:w="697" w:type="pct"/>
            <w:vAlign w:val="center"/>
          </w:tcPr>
          <w:p w14:paraId="6F74B32E" w14:textId="77777777" w:rsidR="000A0126" w:rsidRPr="008F030B" w:rsidRDefault="000A0126" w:rsidP="000C3EF7">
            <w:pPr>
              <w:spacing w:line="240" w:lineRule="auto"/>
              <w:jc w:val="center"/>
            </w:pPr>
            <w:r w:rsidRPr="008F030B">
              <w:t>LW20902</w:t>
            </w:r>
          </w:p>
        </w:tc>
        <w:tc>
          <w:tcPr>
            <w:tcW w:w="679" w:type="pct"/>
            <w:vAlign w:val="center"/>
          </w:tcPr>
          <w:p w14:paraId="6B0AEB76" w14:textId="77777777" w:rsidR="000A0126" w:rsidRPr="008F030B" w:rsidRDefault="000A0126" w:rsidP="000C3EF7">
            <w:pPr>
              <w:spacing w:line="240" w:lineRule="auto"/>
              <w:jc w:val="center"/>
            </w:pPr>
            <w:proofErr w:type="spellStart"/>
            <w:r w:rsidRPr="008F030B">
              <w:t>Nicemino</w:t>
            </w:r>
            <w:proofErr w:type="spellEnd"/>
          </w:p>
        </w:tc>
        <w:tc>
          <w:tcPr>
            <w:tcW w:w="603" w:type="pct"/>
            <w:vAlign w:val="center"/>
          </w:tcPr>
          <w:p w14:paraId="1CF80288" w14:textId="77777777" w:rsidR="000A0126" w:rsidRPr="008F030B" w:rsidRDefault="000A0126" w:rsidP="000C3EF7">
            <w:pPr>
              <w:spacing w:line="240" w:lineRule="auto"/>
              <w:jc w:val="center"/>
            </w:pPr>
            <w:r w:rsidRPr="008F030B">
              <w:t>NAT - naturalna</w:t>
            </w:r>
          </w:p>
        </w:tc>
        <w:tc>
          <w:tcPr>
            <w:tcW w:w="754" w:type="pct"/>
            <w:vAlign w:val="center"/>
          </w:tcPr>
          <w:p w14:paraId="7185EE33" w14:textId="77777777" w:rsidR="000A0126" w:rsidRPr="008F030B" w:rsidRDefault="000A0126" w:rsidP="000C3EF7">
            <w:pPr>
              <w:spacing w:line="240" w:lineRule="auto"/>
              <w:jc w:val="center"/>
            </w:pPr>
            <w:r w:rsidRPr="008F030B">
              <w:t>poniżej dobrego</w:t>
            </w:r>
          </w:p>
        </w:tc>
        <w:tc>
          <w:tcPr>
            <w:tcW w:w="528" w:type="pct"/>
            <w:vAlign w:val="center"/>
          </w:tcPr>
          <w:p w14:paraId="3A100FB7" w14:textId="77777777" w:rsidR="000A0126" w:rsidRPr="008F030B" w:rsidRDefault="000A0126" w:rsidP="000C3EF7">
            <w:pPr>
              <w:spacing w:line="240" w:lineRule="auto"/>
              <w:jc w:val="center"/>
            </w:pPr>
            <w:r w:rsidRPr="008F030B">
              <w:t>zły stan wód</w:t>
            </w:r>
          </w:p>
        </w:tc>
        <w:tc>
          <w:tcPr>
            <w:tcW w:w="981" w:type="pct"/>
            <w:vAlign w:val="center"/>
          </w:tcPr>
          <w:p w14:paraId="1537BC9F" w14:textId="77777777" w:rsidR="000A0126" w:rsidRPr="008F030B" w:rsidRDefault="000A0126" w:rsidP="000C3EF7">
            <w:pPr>
              <w:spacing w:line="240" w:lineRule="auto"/>
              <w:jc w:val="center"/>
            </w:pPr>
            <w:r w:rsidRPr="008F030B">
              <w:t>dobry stan ekologiczny</w:t>
            </w:r>
          </w:p>
        </w:tc>
        <w:tc>
          <w:tcPr>
            <w:tcW w:w="757" w:type="pct"/>
            <w:vAlign w:val="center"/>
          </w:tcPr>
          <w:p w14:paraId="164BCAC6" w14:textId="77777777" w:rsidR="000A0126" w:rsidRPr="008F030B" w:rsidRDefault="000A0126" w:rsidP="000C3EF7">
            <w:pPr>
              <w:spacing w:line="240" w:lineRule="auto"/>
              <w:jc w:val="center"/>
            </w:pPr>
            <w:r w:rsidRPr="008F030B">
              <w:t>zagrożona</w:t>
            </w:r>
          </w:p>
        </w:tc>
      </w:tr>
      <w:tr w:rsidR="000A0126" w:rsidRPr="008F030B" w14:paraId="2150B2A6" w14:textId="77777777" w:rsidTr="003D45EC">
        <w:tc>
          <w:tcPr>
            <w:tcW w:w="697" w:type="pct"/>
            <w:vAlign w:val="center"/>
          </w:tcPr>
          <w:p w14:paraId="70BFB31F" w14:textId="77777777" w:rsidR="000A0126" w:rsidRPr="008F030B" w:rsidRDefault="000A0126" w:rsidP="000C3EF7">
            <w:pPr>
              <w:spacing w:line="240" w:lineRule="auto"/>
              <w:jc w:val="center"/>
            </w:pPr>
            <w:r w:rsidRPr="008F030B">
              <w:t>RW60000944819</w:t>
            </w:r>
          </w:p>
        </w:tc>
        <w:tc>
          <w:tcPr>
            <w:tcW w:w="679" w:type="pct"/>
            <w:vAlign w:val="center"/>
          </w:tcPr>
          <w:p w14:paraId="05479CE2" w14:textId="77777777" w:rsidR="000A0126" w:rsidRPr="008F030B" w:rsidRDefault="000A0126" w:rsidP="000C3EF7">
            <w:pPr>
              <w:spacing w:line="240" w:lineRule="auto"/>
              <w:jc w:val="center"/>
            </w:pPr>
            <w:proofErr w:type="spellStart"/>
            <w:r w:rsidRPr="008F030B">
              <w:t>Radew</w:t>
            </w:r>
            <w:proofErr w:type="spellEnd"/>
            <w:r w:rsidRPr="008F030B">
              <w:t xml:space="preserve"> od źródeł do </w:t>
            </w:r>
            <w:proofErr w:type="spellStart"/>
            <w:r w:rsidRPr="008F030B">
              <w:t>Chocieli</w:t>
            </w:r>
            <w:proofErr w:type="spellEnd"/>
          </w:p>
        </w:tc>
        <w:tc>
          <w:tcPr>
            <w:tcW w:w="603" w:type="pct"/>
            <w:vAlign w:val="center"/>
          </w:tcPr>
          <w:p w14:paraId="275A3DE1" w14:textId="77777777" w:rsidR="000A0126" w:rsidRPr="008F030B" w:rsidRDefault="000A0126" w:rsidP="000C3EF7">
            <w:pPr>
              <w:spacing w:line="240" w:lineRule="auto"/>
              <w:jc w:val="center"/>
            </w:pPr>
            <w:r w:rsidRPr="008F030B">
              <w:t>NAT - naturalna</w:t>
            </w:r>
          </w:p>
        </w:tc>
        <w:tc>
          <w:tcPr>
            <w:tcW w:w="754" w:type="pct"/>
            <w:vAlign w:val="center"/>
          </w:tcPr>
          <w:p w14:paraId="4C04A7EB" w14:textId="77777777" w:rsidR="000A0126" w:rsidRPr="008F030B" w:rsidRDefault="000A0126" w:rsidP="000C3EF7">
            <w:pPr>
              <w:spacing w:line="240" w:lineRule="auto"/>
              <w:jc w:val="center"/>
            </w:pPr>
            <w:r w:rsidRPr="008F030B">
              <w:t>brak danych</w:t>
            </w:r>
          </w:p>
        </w:tc>
        <w:tc>
          <w:tcPr>
            <w:tcW w:w="528" w:type="pct"/>
            <w:vAlign w:val="center"/>
          </w:tcPr>
          <w:p w14:paraId="69AAD1A3" w14:textId="77777777" w:rsidR="000A0126" w:rsidRPr="008F030B" w:rsidRDefault="000A0126" w:rsidP="000C3EF7">
            <w:pPr>
              <w:spacing w:line="240" w:lineRule="auto"/>
              <w:jc w:val="center"/>
            </w:pPr>
            <w:r w:rsidRPr="008F030B">
              <w:t>brak danych</w:t>
            </w:r>
          </w:p>
        </w:tc>
        <w:tc>
          <w:tcPr>
            <w:tcW w:w="981" w:type="pct"/>
            <w:vAlign w:val="center"/>
          </w:tcPr>
          <w:p w14:paraId="5939504D" w14:textId="77777777" w:rsidR="000A0126" w:rsidRPr="008F030B" w:rsidRDefault="000A0126" w:rsidP="000C3EF7">
            <w:pPr>
              <w:spacing w:line="240" w:lineRule="auto"/>
              <w:jc w:val="center"/>
            </w:pPr>
            <w:r w:rsidRPr="008F030B">
              <w:t>dobry stan ekologiczny</w:t>
            </w:r>
          </w:p>
        </w:tc>
        <w:tc>
          <w:tcPr>
            <w:tcW w:w="757" w:type="pct"/>
            <w:vAlign w:val="center"/>
          </w:tcPr>
          <w:p w14:paraId="06CA7E01" w14:textId="77777777" w:rsidR="000A0126" w:rsidRPr="008F030B" w:rsidRDefault="000A0126" w:rsidP="000C3EF7">
            <w:pPr>
              <w:spacing w:line="240" w:lineRule="auto"/>
              <w:jc w:val="center"/>
            </w:pPr>
            <w:r w:rsidRPr="008F030B">
              <w:t>niezagrożona</w:t>
            </w:r>
          </w:p>
        </w:tc>
      </w:tr>
      <w:tr w:rsidR="000A0126" w:rsidRPr="008F030B" w14:paraId="667101F8" w14:textId="77777777" w:rsidTr="003D45EC">
        <w:tc>
          <w:tcPr>
            <w:tcW w:w="697" w:type="pct"/>
            <w:vAlign w:val="center"/>
          </w:tcPr>
          <w:p w14:paraId="2FE24C51" w14:textId="77777777" w:rsidR="000A0126" w:rsidRPr="008F030B" w:rsidRDefault="000A0126" w:rsidP="000C3EF7">
            <w:pPr>
              <w:spacing w:line="240" w:lineRule="auto"/>
              <w:jc w:val="center"/>
            </w:pPr>
            <w:r w:rsidRPr="008F030B">
              <w:t>RW60001046869</w:t>
            </w:r>
          </w:p>
        </w:tc>
        <w:tc>
          <w:tcPr>
            <w:tcW w:w="679" w:type="pct"/>
            <w:vAlign w:val="center"/>
          </w:tcPr>
          <w:p w14:paraId="17969A3E" w14:textId="77777777" w:rsidR="000A0126" w:rsidRPr="008F030B" w:rsidRDefault="000A0126" w:rsidP="000C3EF7">
            <w:pPr>
              <w:spacing w:line="240" w:lineRule="auto"/>
              <w:jc w:val="center"/>
            </w:pPr>
            <w:r w:rsidRPr="008F030B">
              <w:t>Bielawa</w:t>
            </w:r>
          </w:p>
        </w:tc>
        <w:tc>
          <w:tcPr>
            <w:tcW w:w="603" w:type="pct"/>
            <w:vAlign w:val="center"/>
          </w:tcPr>
          <w:p w14:paraId="07A7F5B3" w14:textId="77777777" w:rsidR="000A0126" w:rsidRPr="008F030B" w:rsidRDefault="000A0126" w:rsidP="000C3EF7">
            <w:pPr>
              <w:spacing w:line="240" w:lineRule="auto"/>
              <w:jc w:val="center"/>
            </w:pPr>
            <w:r w:rsidRPr="008F030B">
              <w:t>NAT - naturalna</w:t>
            </w:r>
          </w:p>
        </w:tc>
        <w:tc>
          <w:tcPr>
            <w:tcW w:w="754" w:type="pct"/>
            <w:vAlign w:val="center"/>
          </w:tcPr>
          <w:p w14:paraId="518977D8" w14:textId="77777777" w:rsidR="000A0126" w:rsidRPr="008F030B" w:rsidRDefault="000A0126" w:rsidP="000C3EF7">
            <w:pPr>
              <w:spacing w:line="240" w:lineRule="auto"/>
              <w:jc w:val="center"/>
            </w:pPr>
            <w:r w:rsidRPr="008F030B">
              <w:t>brak danych</w:t>
            </w:r>
          </w:p>
        </w:tc>
        <w:tc>
          <w:tcPr>
            <w:tcW w:w="528" w:type="pct"/>
            <w:vAlign w:val="center"/>
          </w:tcPr>
          <w:p w14:paraId="21C76C91" w14:textId="77777777" w:rsidR="000A0126" w:rsidRPr="008F030B" w:rsidRDefault="000A0126" w:rsidP="000C3EF7">
            <w:pPr>
              <w:spacing w:line="240" w:lineRule="auto"/>
              <w:jc w:val="center"/>
            </w:pPr>
            <w:r w:rsidRPr="008F030B">
              <w:t>brak danych</w:t>
            </w:r>
          </w:p>
        </w:tc>
        <w:tc>
          <w:tcPr>
            <w:tcW w:w="981" w:type="pct"/>
            <w:vAlign w:val="center"/>
          </w:tcPr>
          <w:p w14:paraId="7A9CBB02" w14:textId="77777777" w:rsidR="000A0126" w:rsidRPr="008F030B" w:rsidRDefault="000A0126" w:rsidP="000C3EF7">
            <w:pPr>
              <w:spacing w:line="240" w:lineRule="auto"/>
              <w:jc w:val="center"/>
            </w:pPr>
            <w:r w:rsidRPr="008F030B">
              <w:t>bardzo dobry/dobry stan ekologiczny</w:t>
            </w:r>
          </w:p>
        </w:tc>
        <w:tc>
          <w:tcPr>
            <w:tcW w:w="757" w:type="pct"/>
            <w:vAlign w:val="center"/>
          </w:tcPr>
          <w:p w14:paraId="69BF2EBD" w14:textId="77777777" w:rsidR="000A0126" w:rsidRPr="008F030B" w:rsidRDefault="000A0126" w:rsidP="000C3EF7">
            <w:pPr>
              <w:spacing w:line="240" w:lineRule="auto"/>
              <w:jc w:val="center"/>
            </w:pPr>
            <w:r w:rsidRPr="008F030B">
              <w:t>zagrożona</w:t>
            </w:r>
          </w:p>
        </w:tc>
      </w:tr>
      <w:tr w:rsidR="000A0126" w:rsidRPr="008F030B" w14:paraId="510E3A03" w14:textId="77777777" w:rsidTr="003D45EC">
        <w:tc>
          <w:tcPr>
            <w:tcW w:w="697" w:type="pct"/>
            <w:vAlign w:val="center"/>
          </w:tcPr>
          <w:p w14:paraId="186563DC" w14:textId="77777777" w:rsidR="000A0126" w:rsidRPr="008F030B" w:rsidRDefault="000A0126" w:rsidP="000C3EF7">
            <w:pPr>
              <w:spacing w:line="240" w:lineRule="auto"/>
              <w:jc w:val="center"/>
            </w:pPr>
            <w:r w:rsidRPr="008F030B">
              <w:t>RW60001046854</w:t>
            </w:r>
          </w:p>
        </w:tc>
        <w:tc>
          <w:tcPr>
            <w:tcW w:w="679" w:type="pct"/>
            <w:vAlign w:val="center"/>
          </w:tcPr>
          <w:p w14:paraId="04B49D75" w14:textId="77777777" w:rsidR="000A0126" w:rsidRPr="008F030B" w:rsidRDefault="000A0126" w:rsidP="000C3EF7">
            <w:pPr>
              <w:spacing w:line="240" w:lineRule="auto"/>
              <w:jc w:val="center"/>
            </w:pPr>
            <w:r w:rsidRPr="008F030B">
              <w:t>Białka</w:t>
            </w:r>
          </w:p>
        </w:tc>
        <w:tc>
          <w:tcPr>
            <w:tcW w:w="603" w:type="pct"/>
            <w:vAlign w:val="center"/>
          </w:tcPr>
          <w:p w14:paraId="20093D44" w14:textId="77777777" w:rsidR="000A0126" w:rsidRPr="008F030B" w:rsidRDefault="000A0126" w:rsidP="000C3EF7">
            <w:pPr>
              <w:spacing w:line="240" w:lineRule="auto"/>
              <w:jc w:val="center"/>
            </w:pPr>
            <w:r w:rsidRPr="008F030B">
              <w:t>NAT - naturalna</w:t>
            </w:r>
          </w:p>
        </w:tc>
        <w:tc>
          <w:tcPr>
            <w:tcW w:w="754" w:type="pct"/>
            <w:vAlign w:val="center"/>
          </w:tcPr>
          <w:p w14:paraId="1D80102E" w14:textId="77777777" w:rsidR="000A0126" w:rsidRPr="008F030B" w:rsidRDefault="000A0126" w:rsidP="000C3EF7">
            <w:pPr>
              <w:spacing w:line="240" w:lineRule="auto"/>
              <w:jc w:val="center"/>
            </w:pPr>
            <w:r w:rsidRPr="008F030B">
              <w:t>dobry</w:t>
            </w:r>
          </w:p>
        </w:tc>
        <w:tc>
          <w:tcPr>
            <w:tcW w:w="528" w:type="pct"/>
            <w:vAlign w:val="center"/>
          </w:tcPr>
          <w:p w14:paraId="54F96A35" w14:textId="77777777" w:rsidR="000A0126" w:rsidRPr="008F030B" w:rsidRDefault="000A0126" w:rsidP="000C3EF7">
            <w:pPr>
              <w:spacing w:line="240" w:lineRule="auto"/>
              <w:jc w:val="center"/>
            </w:pPr>
            <w:r w:rsidRPr="008F030B">
              <w:t>brak danych</w:t>
            </w:r>
          </w:p>
        </w:tc>
        <w:tc>
          <w:tcPr>
            <w:tcW w:w="981" w:type="pct"/>
            <w:vAlign w:val="center"/>
          </w:tcPr>
          <w:p w14:paraId="7F6C679D" w14:textId="77777777" w:rsidR="000A0126" w:rsidRPr="008F030B" w:rsidRDefault="000A0126" w:rsidP="000C3EF7">
            <w:pPr>
              <w:spacing w:line="240" w:lineRule="auto"/>
              <w:jc w:val="center"/>
            </w:pPr>
            <w:r w:rsidRPr="008F030B">
              <w:t>brak danych</w:t>
            </w:r>
          </w:p>
        </w:tc>
        <w:tc>
          <w:tcPr>
            <w:tcW w:w="757" w:type="pct"/>
            <w:vAlign w:val="center"/>
          </w:tcPr>
          <w:p w14:paraId="7CCFF59B" w14:textId="77777777" w:rsidR="000A0126" w:rsidRPr="008F030B" w:rsidRDefault="000A0126" w:rsidP="000C3EF7">
            <w:pPr>
              <w:spacing w:line="240" w:lineRule="auto"/>
              <w:jc w:val="center"/>
            </w:pPr>
            <w:r w:rsidRPr="008F030B">
              <w:t>zagrożona</w:t>
            </w:r>
          </w:p>
        </w:tc>
      </w:tr>
      <w:tr w:rsidR="000A0126" w:rsidRPr="008F030B" w14:paraId="49D6BC8A" w14:textId="77777777" w:rsidTr="003D45EC">
        <w:tc>
          <w:tcPr>
            <w:tcW w:w="697" w:type="pct"/>
            <w:vAlign w:val="center"/>
          </w:tcPr>
          <w:p w14:paraId="29D464ED" w14:textId="77777777" w:rsidR="000A0126" w:rsidRPr="008F030B" w:rsidRDefault="000A0126" w:rsidP="000C3EF7">
            <w:pPr>
              <w:spacing w:line="240" w:lineRule="auto"/>
              <w:jc w:val="center"/>
            </w:pPr>
            <w:r w:rsidRPr="008F030B">
              <w:t>RW6000104561869</w:t>
            </w:r>
          </w:p>
        </w:tc>
        <w:tc>
          <w:tcPr>
            <w:tcW w:w="679" w:type="pct"/>
            <w:vAlign w:val="center"/>
          </w:tcPr>
          <w:p w14:paraId="543097C9" w14:textId="77777777" w:rsidR="000A0126" w:rsidRPr="008F030B" w:rsidRDefault="000A0126" w:rsidP="000C3EF7">
            <w:pPr>
              <w:spacing w:line="240" w:lineRule="auto"/>
              <w:jc w:val="center"/>
            </w:pPr>
            <w:r w:rsidRPr="008F030B">
              <w:t>Polnica</w:t>
            </w:r>
          </w:p>
        </w:tc>
        <w:tc>
          <w:tcPr>
            <w:tcW w:w="603" w:type="pct"/>
            <w:vAlign w:val="center"/>
          </w:tcPr>
          <w:p w14:paraId="673BE2FE" w14:textId="77777777" w:rsidR="000A0126" w:rsidRPr="008F030B" w:rsidRDefault="000A0126" w:rsidP="000C3EF7">
            <w:pPr>
              <w:spacing w:line="240" w:lineRule="auto"/>
              <w:jc w:val="center"/>
            </w:pPr>
            <w:r w:rsidRPr="008F030B">
              <w:t>NAT - naturalna</w:t>
            </w:r>
          </w:p>
        </w:tc>
        <w:tc>
          <w:tcPr>
            <w:tcW w:w="754" w:type="pct"/>
            <w:vAlign w:val="center"/>
          </w:tcPr>
          <w:p w14:paraId="7F801677" w14:textId="77777777" w:rsidR="000A0126" w:rsidRPr="008F030B" w:rsidRDefault="000A0126" w:rsidP="000C3EF7">
            <w:pPr>
              <w:spacing w:line="240" w:lineRule="auto"/>
              <w:jc w:val="center"/>
            </w:pPr>
            <w:r w:rsidRPr="008F030B">
              <w:t>brak danych</w:t>
            </w:r>
          </w:p>
        </w:tc>
        <w:tc>
          <w:tcPr>
            <w:tcW w:w="528" w:type="pct"/>
            <w:vAlign w:val="center"/>
          </w:tcPr>
          <w:p w14:paraId="6FEADE85" w14:textId="77777777" w:rsidR="000A0126" w:rsidRPr="008F030B" w:rsidRDefault="000A0126" w:rsidP="000C3EF7">
            <w:pPr>
              <w:spacing w:line="240" w:lineRule="auto"/>
              <w:jc w:val="center"/>
            </w:pPr>
            <w:r w:rsidRPr="008F030B">
              <w:t>zły stan wód</w:t>
            </w:r>
          </w:p>
        </w:tc>
        <w:tc>
          <w:tcPr>
            <w:tcW w:w="981" w:type="pct"/>
            <w:vAlign w:val="center"/>
          </w:tcPr>
          <w:p w14:paraId="206787EF" w14:textId="77777777" w:rsidR="000A0126" w:rsidRPr="008F030B" w:rsidRDefault="000A0126" w:rsidP="000C3EF7">
            <w:pPr>
              <w:spacing w:line="240" w:lineRule="auto"/>
              <w:jc w:val="center"/>
            </w:pPr>
            <w:r w:rsidRPr="008F030B">
              <w:t>umiarkowany stan ekologiczny</w:t>
            </w:r>
          </w:p>
        </w:tc>
        <w:tc>
          <w:tcPr>
            <w:tcW w:w="757" w:type="pct"/>
            <w:vAlign w:val="center"/>
          </w:tcPr>
          <w:p w14:paraId="3ED699CA" w14:textId="77777777" w:rsidR="000A0126" w:rsidRPr="008F030B" w:rsidRDefault="000A0126" w:rsidP="000C3EF7">
            <w:pPr>
              <w:spacing w:line="240" w:lineRule="auto"/>
              <w:jc w:val="center"/>
            </w:pPr>
            <w:r w:rsidRPr="008F030B">
              <w:t>zagrożona</w:t>
            </w:r>
          </w:p>
        </w:tc>
      </w:tr>
      <w:tr w:rsidR="000A0126" w:rsidRPr="008F030B" w14:paraId="253AD7D5" w14:textId="77777777" w:rsidTr="003D45EC">
        <w:tc>
          <w:tcPr>
            <w:tcW w:w="697" w:type="pct"/>
            <w:vAlign w:val="center"/>
          </w:tcPr>
          <w:p w14:paraId="4E0BD206" w14:textId="77777777" w:rsidR="000A0126" w:rsidRPr="008F030B" w:rsidRDefault="000A0126" w:rsidP="000C3EF7">
            <w:pPr>
              <w:spacing w:line="240" w:lineRule="auto"/>
              <w:jc w:val="center"/>
            </w:pPr>
            <w:r w:rsidRPr="008F030B">
              <w:t>RW60001646895</w:t>
            </w:r>
          </w:p>
        </w:tc>
        <w:tc>
          <w:tcPr>
            <w:tcW w:w="679" w:type="pct"/>
            <w:vAlign w:val="center"/>
          </w:tcPr>
          <w:p w14:paraId="36850C7E" w14:textId="77777777" w:rsidR="000A0126" w:rsidRPr="008F030B" w:rsidRDefault="000A0126" w:rsidP="000C3EF7">
            <w:pPr>
              <w:spacing w:line="240" w:lineRule="auto"/>
              <w:jc w:val="center"/>
            </w:pPr>
            <w:r w:rsidRPr="008F030B">
              <w:t xml:space="preserve">Grabowa od </w:t>
            </w:r>
            <w:proofErr w:type="spellStart"/>
            <w:r w:rsidRPr="008F030B">
              <w:t>Wielinki</w:t>
            </w:r>
            <w:proofErr w:type="spellEnd"/>
            <w:r w:rsidRPr="008F030B">
              <w:t xml:space="preserve"> do dopływu z polderu Rusko-Darłowo I a</w:t>
            </w:r>
          </w:p>
        </w:tc>
        <w:tc>
          <w:tcPr>
            <w:tcW w:w="603" w:type="pct"/>
            <w:vAlign w:val="center"/>
          </w:tcPr>
          <w:p w14:paraId="293D0F39" w14:textId="77777777" w:rsidR="000A0126" w:rsidRPr="008F030B" w:rsidRDefault="000A0126" w:rsidP="000C3EF7">
            <w:pPr>
              <w:spacing w:line="240" w:lineRule="auto"/>
              <w:jc w:val="center"/>
            </w:pPr>
            <w:r w:rsidRPr="008F030B">
              <w:t>NAT - naturalna</w:t>
            </w:r>
          </w:p>
        </w:tc>
        <w:tc>
          <w:tcPr>
            <w:tcW w:w="754" w:type="pct"/>
            <w:vAlign w:val="center"/>
          </w:tcPr>
          <w:p w14:paraId="267DC232" w14:textId="77777777" w:rsidR="000A0126" w:rsidRPr="008F030B" w:rsidRDefault="000A0126" w:rsidP="000C3EF7">
            <w:pPr>
              <w:spacing w:line="240" w:lineRule="auto"/>
              <w:jc w:val="center"/>
            </w:pPr>
            <w:r w:rsidRPr="008F030B">
              <w:t>poniżej dobrego</w:t>
            </w:r>
          </w:p>
        </w:tc>
        <w:tc>
          <w:tcPr>
            <w:tcW w:w="528" w:type="pct"/>
            <w:vAlign w:val="center"/>
          </w:tcPr>
          <w:p w14:paraId="418FAC64" w14:textId="77777777" w:rsidR="000A0126" w:rsidRPr="008F030B" w:rsidRDefault="000A0126" w:rsidP="000C3EF7">
            <w:pPr>
              <w:spacing w:line="240" w:lineRule="auto"/>
              <w:jc w:val="center"/>
            </w:pPr>
            <w:r w:rsidRPr="008F030B">
              <w:t>zły stan wód</w:t>
            </w:r>
          </w:p>
        </w:tc>
        <w:tc>
          <w:tcPr>
            <w:tcW w:w="981" w:type="pct"/>
            <w:vAlign w:val="center"/>
          </w:tcPr>
          <w:p w14:paraId="3FD542F5" w14:textId="77777777" w:rsidR="000A0126" w:rsidRPr="008F030B" w:rsidRDefault="000A0126" w:rsidP="000C3EF7">
            <w:pPr>
              <w:spacing w:line="240" w:lineRule="auto"/>
              <w:jc w:val="center"/>
            </w:pPr>
            <w:r w:rsidRPr="008F030B">
              <w:t>umiarkowany stan ekologiczny</w:t>
            </w:r>
          </w:p>
        </w:tc>
        <w:tc>
          <w:tcPr>
            <w:tcW w:w="757" w:type="pct"/>
            <w:vAlign w:val="center"/>
          </w:tcPr>
          <w:p w14:paraId="7376878B" w14:textId="77777777" w:rsidR="000A0126" w:rsidRPr="008F030B" w:rsidRDefault="000A0126" w:rsidP="000C3EF7">
            <w:pPr>
              <w:spacing w:line="240" w:lineRule="auto"/>
              <w:jc w:val="center"/>
            </w:pPr>
            <w:r w:rsidRPr="008F030B">
              <w:t>zagrożona</w:t>
            </w:r>
          </w:p>
        </w:tc>
      </w:tr>
      <w:tr w:rsidR="000A0126" w:rsidRPr="008F030B" w14:paraId="0F1654D1" w14:textId="77777777" w:rsidTr="003D45EC">
        <w:tc>
          <w:tcPr>
            <w:tcW w:w="697" w:type="pct"/>
            <w:vAlign w:val="center"/>
          </w:tcPr>
          <w:p w14:paraId="5D76D56D" w14:textId="77777777" w:rsidR="000A0126" w:rsidRPr="008F030B" w:rsidRDefault="000A0126" w:rsidP="000C3EF7">
            <w:pPr>
              <w:spacing w:line="240" w:lineRule="auto"/>
              <w:jc w:val="center"/>
            </w:pPr>
            <w:r w:rsidRPr="008F030B">
              <w:t>RW60001046849</w:t>
            </w:r>
          </w:p>
        </w:tc>
        <w:tc>
          <w:tcPr>
            <w:tcW w:w="679" w:type="pct"/>
            <w:vAlign w:val="center"/>
          </w:tcPr>
          <w:p w14:paraId="32E6A8A4" w14:textId="77777777" w:rsidR="000A0126" w:rsidRPr="008F030B" w:rsidRDefault="000A0126" w:rsidP="000C3EF7">
            <w:pPr>
              <w:spacing w:line="240" w:lineRule="auto"/>
              <w:jc w:val="center"/>
            </w:pPr>
            <w:r w:rsidRPr="008F030B">
              <w:t>Grabówka</w:t>
            </w:r>
          </w:p>
        </w:tc>
        <w:tc>
          <w:tcPr>
            <w:tcW w:w="603" w:type="pct"/>
            <w:vAlign w:val="center"/>
          </w:tcPr>
          <w:p w14:paraId="55E06096" w14:textId="77777777" w:rsidR="000A0126" w:rsidRPr="008F030B" w:rsidRDefault="000A0126" w:rsidP="000C3EF7">
            <w:pPr>
              <w:spacing w:line="240" w:lineRule="auto"/>
              <w:jc w:val="center"/>
            </w:pPr>
            <w:r w:rsidRPr="008F030B">
              <w:t>NAT - naturalna</w:t>
            </w:r>
          </w:p>
        </w:tc>
        <w:tc>
          <w:tcPr>
            <w:tcW w:w="754" w:type="pct"/>
            <w:vAlign w:val="center"/>
          </w:tcPr>
          <w:p w14:paraId="1BE63F80" w14:textId="77777777" w:rsidR="000A0126" w:rsidRPr="008F030B" w:rsidRDefault="000A0126" w:rsidP="000C3EF7">
            <w:pPr>
              <w:spacing w:line="240" w:lineRule="auto"/>
              <w:jc w:val="center"/>
            </w:pPr>
            <w:r w:rsidRPr="008F030B">
              <w:t>poniżej dobrego</w:t>
            </w:r>
          </w:p>
        </w:tc>
        <w:tc>
          <w:tcPr>
            <w:tcW w:w="528" w:type="pct"/>
            <w:vAlign w:val="center"/>
          </w:tcPr>
          <w:p w14:paraId="6B1EBF47" w14:textId="77777777" w:rsidR="000A0126" w:rsidRPr="008F030B" w:rsidRDefault="000A0126" w:rsidP="000C3EF7">
            <w:pPr>
              <w:spacing w:line="240" w:lineRule="auto"/>
              <w:jc w:val="center"/>
            </w:pPr>
            <w:r w:rsidRPr="008F030B">
              <w:t>zły stan wód</w:t>
            </w:r>
          </w:p>
        </w:tc>
        <w:tc>
          <w:tcPr>
            <w:tcW w:w="981" w:type="pct"/>
            <w:vAlign w:val="center"/>
          </w:tcPr>
          <w:p w14:paraId="159D0653" w14:textId="77777777" w:rsidR="000A0126" w:rsidRPr="008F030B" w:rsidRDefault="000A0126" w:rsidP="000C3EF7">
            <w:pPr>
              <w:spacing w:line="240" w:lineRule="auto"/>
              <w:jc w:val="center"/>
            </w:pPr>
            <w:r w:rsidRPr="008F030B">
              <w:t>brak danych</w:t>
            </w:r>
          </w:p>
        </w:tc>
        <w:tc>
          <w:tcPr>
            <w:tcW w:w="757" w:type="pct"/>
            <w:vAlign w:val="center"/>
          </w:tcPr>
          <w:p w14:paraId="4408579F" w14:textId="77777777" w:rsidR="000A0126" w:rsidRPr="008F030B" w:rsidRDefault="000A0126" w:rsidP="000C3EF7">
            <w:pPr>
              <w:spacing w:line="240" w:lineRule="auto"/>
              <w:jc w:val="center"/>
            </w:pPr>
            <w:r w:rsidRPr="008F030B">
              <w:t>zagrożona</w:t>
            </w:r>
          </w:p>
        </w:tc>
      </w:tr>
      <w:tr w:rsidR="000A0126" w:rsidRPr="008F030B" w14:paraId="0D471837" w14:textId="77777777" w:rsidTr="003D45EC">
        <w:tc>
          <w:tcPr>
            <w:tcW w:w="697" w:type="pct"/>
            <w:vAlign w:val="center"/>
          </w:tcPr>
          <w:p w14:paraId="66C09889" w14:textId="77777777" w:rsidR="000A0126" w:rsidRPr="008F030B" w:rsidRDefault="000A0126" w:rsidP="000C3EF7">
            <w:pPr>
              <w:spacing w:line="240" w:lineRule="auto"/>
              <w:jc w:val="center"/>
            </w:pPr>
            <w:r w:rsidRPr="008F030B">
              <w:t>RW60001046819</w:t>
            </w:r>
          </w:p>
        </w:tc>
        <w:tc>
          <w:tcPr>
            <w:tcW w:w="679" w:type="pct"/>
            <w:vAlign w:val="center"/>
          </w:tcPr>
          <w:p w14:paraId="05A8ABF8" w14:textId="77777777" w:rsidR="000A0126" w:rsidRPr="008F030B" w:rsidRDefault="000A0126" w:rsidP="000C3EF7">
            <w:pPr>
              <w:spacing w:line="240" w:lineRule="auto"/>
              <w:jc w:val="center"/>
            </w:pPr>
            <w:r w:rsidRPr="008F030B">
              <w:t xml:space="preserve">Grabowa od źródeł do </w:t>
            </w:r>
            <w:proofErr w:type="spellStart"/>
            <w:r w:rsidRPr="008F030B">
              <w:t>Wielinki</w:t>
            </w:r>
            <w:proofErr w:type="spellEnd"/>
            <w:r w:rsidRPr="008F030B">
              <w:t xml:space="preserve"> z </w:t>
            </w:r>
            <w:proofErr w:type="spellStart"/>
            <w:r w:rsidRPr="008F030B">
              <w:t>Wielinką</w:t>
            </w:r>
            <w:proofErr w:type="spellEnd"/>
          </w:p>
        </w:tc>
        <w:tc>
          <w:tcPr>
            <w:tcW w:w="603" w:type="pct"/>
            <w:vAlign w:val="center"/>
          </w:tcPr>
          <w:p w14:paraId="32DA07A9" w14:textId="77777777" w:rsidR="000A0126" w:rsidRPr="008F030B" w:rsidRDefault="000A0126" w:rsidP="000C3EF7">
            <w:pPr>
              <w:spacing w:line="240" w:lineRule="auto"/>
              <w:jc w:val="center"/>
            </w:pPr>
            <w:r w:rsidRPr="008F030B">
              <w:t>NAT - naturalna</w:t>
            </w:r>
          </w:p>
        </w:tc>
        <w:tc>
          <w:tcPr>
            <w:tcW w:w="754" w:type="pct"/>
            <w:vAlign w:val="center"/>
          </w:tcPr>
          <w:p w14:paraId="7164AB91" w14:textId="77777777" w:rsidR="000A0126" w:rsidRPr="008F030B" w:rsidRDefault="000A0126" w:rsidP="000C3EF7">
            <w:pPr>
              <w:spacing w:line="240" w:lineRule="auto"/>
              <w:jc w:val="center"/>
            </w:pPr>
            <w:r w:rsidRPr="008F030B">
              <w:t>poniżej dobrego</w:t>
            </w:r>
          </w:p>
        </w:tc>
        <w:tc>
          <w:tcPr>
            <w:tcW w:w="528" w:type="pct"/>
            <w:vAlign w:val="center"/>
          </w:tcPr>
          <w:p w14:paraId="3E16DD53" w14:textId="77777777" w:rsidR="000A0126" w:rsidRPr="008F030B" w:rsidRDefault="000A0126" w:rsidP="000C3EF7">
            <w:pPr>
              <w:spacing w:line="240" w:lineRule="auto"/>
              <w:jc w:val="center"/>
            </w:pPr>
            <w:r w:rsidRPr="008F030B">
              <w:t>zły stan wód</w:t>
            </w:r>
          </w:p>
        </w:tc>
        <w:tc>
          <w:tcPr>
            <w:tcW w:w="981" w:type="pct"/>
            <w:vAlign w:val="center"/>
          </w:tcPr>
          <w:p w14:paraId="0E35988A" w14:textId="77777777" w:rsidR="000A0126" w:rsidRPr="008F030B" w:rsidRDefault="000A0126" w:rsidP="000C3EF7">
            <w:pPr>
              <w:spacing w:line="240" w:lineRule="auto"/>
              <w:jc w:val="center"/>
            </w:pPr>
            <w:r w:rsidRPr="008F030B">
              <w:t>umiarkowany stan ekologiczny</w:t>
            </w:r>
          </w:p>
        </w:tc>
        <w:tc>
          <w:tcPr>
            <w:tcW w:w="757" w:type="pct"/>
            <w:vAlign w:val="center"/>
          </w:tcPr>
          <w:p w14:paraId="3929A260" w14:textId="77777777" w:rsidR="000A0126" w:rsidRPr="008F030B" w:rsidRDefault="000A0126" w:rsidP="000C3EF7">
            <w:pPr>
              <w:spacing w:line="240" w:lineRule="auto"/>
              <w:jc w:val="center"/>
            </w:pPr>
            <w:r w:rsidRPr="008F030B">
              <w:t>zagrożona</w:t>
            </w:r>
          </w:p>
        </w:tc>
      </w:tr>
    </w:tbl>
    <w:p w14:paraId="7B78B990" w14:textId="77777777" w:rsidR="000A0126" w:rsidRPr="00140FA4" w:rsidRDefault="000A0126" w:rsidP="000A0126">
      <w:pPr>
        <w:jc w:val="center"/>
        <w:rPr>
          <w:i/>
          <w:iCs/>
          <w:sz w:val="20"/>
          <w:szCs w:val="20"/>
        </w:rPr>
      </w:pPr>
      <w:r w:rsidRPr="00140FA4">
        <w:rPr>
          <w:i/>
          <w:iCs/>
          <w:sz w:val="20"/>
          <w:szCs w:val="20"/>
        </w:rPr>
        <w:t xml:space="preserve">Źródło: Karty Charakterystyk JCWP - </w:t>
      </w:r>
      <w:hyperlink r:id="rId16" w:history="1">
        <w:r w:rsidRPr="00140FA4">
          <w:rPr>
            <w:rStyle w:val="Hipercze"/>
            <w:i/>
            <w:iCs/>
            <w:sz w:val="20"/>
            <w:szCs w:val="20"/>
          </w:rPr>
          <w:t>http://karty.apgw.gov.pl</w:t>
        </w:r>
      </w:hyperlink>
    </w:p>
    <w:p w14:paraId="35123D0A" w14:textId="77777777" w:rsidR="003D45EC" w:rsidRDefault="003D45EC" w:rsidP="000A0126">
      <w:pPr>
        <w:jc w:val="both"/>
        <w:sectPr w:rsidR="003D45EC" w:rsidSect="000C3EF7">
          <w:pgSz w:w="16838" w:h="11906" w:orient="landscape"/>
          <w:pgMar w:top="1464" w:right="720" w:bottom="720" w:left="720" w:header="708" w:footer="708" w:gutter="0"/>
          <w:cols w:space="708"/>
          <w:docGrid w:linePitch="360"/>
        </w:sectPr>
      </w:pPr>
    </w:p>
    <w:p w14:paraId="6173C35E" w14:textId="77777777" w:rsidR="000A0126" w:rsidRDefault="000A0126" w:rsidP="000A0126">
      <w:pPr>
        <w:jc w:val="both"/>
      </w:pPr>
      <w:r w:rsidRPr="008F030B">
        <w:lastRenderedPageBreak/>
        <w:t>Analizowane JCWP są w zdecydowanej większości zaliczane do wód naturalnych, choć występują również dwie części silnie zmienione (SZCW). Części silnie zmienione obejmują jezior</w:t>
      </w:r>
      <w:r>
        <w:t>a</w:t>
      </w:r>
      <w:r w:rsidRPr="008F030B">
        <w:t xml:space="preserve"> w związku z ich zagospodarowaniem. </w:t>
      </w:r>
    </w:p>
    <w:p w14:paraId="311AE94E" w14:textId="77777777" w:rsidR="000A0126" w:rsidRPr="008F030B" w:rsidRDefault="000A0126" w:rsidP="000A0126">
      <w:pPr>
        <w:jc w:val="both"/>
      </w:pPr>
      <w:r w:rsidRPr="008F030B">
        <w:t>Stan chemiczny wód najczęściej określany jest jako „poniżej dobrego” lub pozostaje nieokreślony z powodu braku danych, rzadziej, bo tylko dwa razy</w:t>
      </w:r>
      <w:r>
        <w:t>,</w:t>
      </w:r>
      <w:r w:rsidRPr="008F030B">
        <w:t xml:space="preserve"> oceniany jest jako dobry.</w:t>
      </w:r>
      <w:r>
        <w:t xml:space="preserve"> </w:t>
      </w:r>
      <w:r w:rsidRPr="008F030B">
        <w:t>Stan ogólny JCWP</w:t>
      </w:r>
      <w:r>
        <w:t>,</w:t>
      </w:r>
      <w:r w:rsidRPr="008F030B">
        <w:t xml:space="preserve"> w większości przypadków</w:t>
      </w:r>
      <w:r>
        <w:t>,</w:t>
      </w:r>
      <w:r w:rsidRPr="008F030B">
        <w:t xml:space="preserve"> wskazuje na zły stan wód lub brak danych, co utrudnia pełną ocenę ich jakości. Nie wykazano części wód o dobrym stanie.</w:t>
      </w:r>
    </w:p>
    <w:p w14:paraId="70752E59" w14:textId="063E6663" w:rsidR="000A0126" w:rsidRPr="008F030B" w:rsidRDefault="000A0126" w:rsidP="000A0126">
      <w:pPr>
        <w:jc w:val="both"/>
      </w:pPr>
      <w:r w:rsidRPr="008F030B">
        <w:t>Ocena stanu/potencjału ekologicznego jest zróżnicowana i obejmuje zarówno dobry stan ekologiczny (np. dla niektórych mniejszych cieków), jak i umiarkowany, a</w:t>
      </w:r>
      <w:r w:rsidR="00FE35D9">
        <w:t> </w:t>
      </w:r>
      <w:r w:rsidRPr="008F030B">
        <w:t>w</w:t>
      </w:r>
      <w:r w:rsidR="00FE35D9">
        <w:t> </w:t>
      </w:r>
      <w:r w:rsidRPr="008F030B">
        <w:t>pojedynczych przypadkach bardzo dobry. W kilku przypadkach wskazano brak możliwości dokonania oceny ze względu na niedostateczne dane biologiczne.</w:t>
      </w:r>
    </w:p>
    <w:p w14:paraId="5A800471" w14:textId="38BF2FC5" w:rsidR="000A0126" w:rsidRPr="008F030B" w:rsidRDefault="000A0126" w:rsidP="000A0126">
      <w:pPr>
        <w:jc w:val="both"/>
      </w:pPr>
      <w:r w:rsidRPr="008F030B">
        <w:t xml:space="preserve">Zdecydowana większość analizowanych JCWP wód została uznana za zagrożoną nieosiągnięciem celów środowiskowych. Jedynie nieliczne </w:t>
      </w:r>
      <w:r>
        <w:t xml:space="preserve">wody </w:t>
      </w:r>
      <w:r w:rsidRPr="008F030B">
        <w:t>sklasyfikowano jako niezagrożone, co sugeruje ich relatywnie lepszy stan i mniejszą presję środowiskową.</w:t>
      </w:r>
    </w:p>
    <w:p w14:paraId="6F24BD1E" w14:textId="77777777" w:rsidR="000A0126" w:rsidRPr="008F030B" w:rsidRDefault="000A0126" w:rsidP="001142BF">
      <w:pPr>
        <w:pStyle w:val="Nagwek3"/>
      </w:pPr>
      <w:r w:rsidRPr="008F030B">
        <w:t>Wody podziemne i ujęcia wody w gminie Polanów</w:t>
      </w:r>
    </w:p>
    <w:p w14:paraId="6F78166A" w14:textId="09E15E3F" w:rsidR="000A0126" w:rsidRPr="008F030B" w:rsidRDefault="000A0126" w:rsidP="000A0126">
      <w:pPr>
        <w:jc w:val="both"/>
      </w:pPr>
      <w:r w:rsidRPr="008F030B">
        <w:t xml:space="preserve">Obszar </w:t>
      </w:r>
      <w:r>
        <w:t>G</w:t>
      </w:r>
      <w:r w:rsidRPr="008F030B">
        <w:t xml:space="preserve">miny Polanów położony jest w obrębie jednostek hydrogeologicznych Pomorza Środkowego, gdzie dominują poziomy wodonośne związane z utworami czwartorzędowymi. Są to głównie osady sandrowe, fluwioglacjalne i morenowe (piaski, żwiry), które tworzą podstawowe użytkowe poziomy wodonośne o znaczeniu lokalnym i ponadlokalnym. Wody te zasilane są bezpośrednio przez infiltrację opadów atmosferycznych oraz pośrednio przez infiltrację wód powierzchniowych. Pod Polanowem znajduje się </w:t>
      </w:r>
      <w:r w:rsidR="00325A4C" w:rsidRPr="00325A4C">
        <w:t>duży zbiornik wód podziemnych, tj. Główny Zbiornik Wód Podziemnych (GZWP) nr 118 – zbiornik międzymorenowy Polanów</w:t>
      </w:r>
      <w:r w:rsidRPr="008F030B">
        <w:t>.</w:t>
      </w:r>
    </w:p>
    <w:p w14:paraId="6D00DDB6" w14:textId="2A73EDCE" w:rsidR="000A0126" w:rsidRDefault="000A0126" w:rsidP="000A0126">
      <w:pPr>
        <w:jc w:val="both"/>
      </w:pPr>
      <w:r>
        <w:t xml:space="preserve">Na podstawie danych uzyskanych z </w:t>
      </w:r>
      <w:r w:rsidRPr="008F030B">
        <w:t xml:space="preserve">Urzędu Miejskiego w Polanowie </w:t>
      </w:r>
      <w:r>
        <w:t>n</w:t>
      </w:r>
      <w:r w:rsidRPr="008F030B">
        <w:t xml:space="preserve">a terenie </w:t>
      </w:r>
      <w:r>
        <w:t>g</w:t>
      </w:r>
      <w:r w:rsidRPr="008F030B">
        <w:t>miny woda pitna pochodzi niemal wyłącznie z ujęć wód podziemnych. Są to głównie</w:t>
      </w:r>
      <w:r>
        <w:t xml:space="preserve"> </w:t>
      </w:r>
      <w:r w:rsidRPr="008F030B">
        <w:t>ujęcia komunalne (wodociągowe) oparte na studniach głębinowych</w:t>
      </w:r>
      <w:r>
        <w:t xml:space="preserve"> lub </w:t>
      </w:r>
      <w:r w:rsidRPr="008F030B">
        <w:t xml:space="preserve">ujęcia lokalne i indywidualne (studnie przydomowe). </w:t>
      </w:r>
      <w:r>
        <w:t>Ł</w:t>
      </w:r>
      <w:r w:rsidRPr="008F030B">
        <w:t>ącznie odnotowano 29 ujęć wody z</w:t>
      </w:r>
      <w:r w:rsidR="00FE35D9">
        <w:t> </w:t>
      </w:r>
      <w:r w:rsidRPr="008F030B">
        <w:t>czego jedno ujęcie jest wyłączone z eksploatacji. Ujęcia znajdują się w</w:t>
      </w:r>
      <w:r w:rsidR="00FE35D9">
        <w:t> </w:t>
      </w:r>
      <w:r w:rsidRPr="008F030B">
        <w:t>miejscowości</w:t>
      </w:r>
      <w:r>
        <w:t>ach:</w:t>
      </w:r>
      <w:r w:rsidRPr="008F030B">
        <w:t xml:space="preserve"> Bożenice (nr działki 11/26), Bukowo (44/23), </w:t>
      </w:r>
      <w:proofErr w:type="spellStart"/>
      <w:r w:rsidRPr="008F030B">
        <w:t>Chocimno</w:t>
      </w:r>
      <w:proofErr w:type="spellEnd"/>
      <w:r w:rsidRPr="008F030B">
        <w:t xml:space="preserve"> (69/3), Cetuń (69/3 oraz S/4), Dadzewo (4/1 -studnia oraz 3/4 - hydrofornia), Domachowo (5/4), </w:t>
      </w:r>
      <w:proofErr w:type="spellStart"/>
      <w:r w:rsidRPr="008F030B">
        <w:t>Garbno</w:t>
      </w:r>
      <w:proofErr w:type="spellEnd"/>
      <w:r w:rsidRPr="008F030B">
        <w:t xml:space="preserve"> (79/10), Gołogóra (3/6), </w:t>
      </w:r>
      <w:proofErr w:type="spellStart"/>
      <w:r w:rsidRPr="008F030B">
        <w:t>Gilewo</w:t>
      </w:r>
      <w:proofErr w:type="spellEnd"/>
      <w:r w:rsidRPr="008F030B">
        <w:t xml:space="preserve"> (5/18), Jacinki (277/1), Karsina (85/2), Krąg (138/4), Kościernica (13/5), Komorowo (12/9 -studnia oraz 12/8 – hydrofornia), K</w:t>
      </w:r>
      <w:r w:rsidR="00325A4C">
        <w:t>ę</w:t>
      </w:r>
      <w:r w:rsidRPr="008F030B">
        <w:t xml:space="preserve">piny (582/1), </w:t>
      </w:r>
      <w:proofErr w:type="spellStart"/>
      <w:r w:rsidRPr="008F030B">
        <w:t>Łokowica</w:t>
      </w:r>
      <w:proofErr w:type="spellEnd"/>
      <w:r w:rsidRPr="008F030B">
        <w:t xml:space="preserve"> Dzikowo (446/3), Nadaw (9/17), Nowy </w:t>
      </w:r>
      <w:proofErr w:type="spellStart"/>
      <w:r w:rsidRPr="008F030B">
        <w:t>Żelibórz</w:t>
      </w:r>
      <w:proofErr w:type="spellEnd"/>
      <w:r w:rsidRPr="008F030B">
        <w:t xml:space="preserve"> (68/3), Polanów (9/42), Powidz (59), Rekowo (8/1), Rzeczyca Wielka (9/5), Sowinko (17/1), Świerczyna (5/9), Świerczyna (5/15), Warblewo (49/3), Warblewo (80), Wielin (122), Żydowo 1 (608/7).</w:t>
      </w:r>
      <w:r>
        <w:t xml:space="preserve"> </w:t>
      </w:r>
      <w:r w:rsidRPr="008F030B">
        <w:t>Do ważniejszych elementów infrastruktury należ</w:t>
      </w:r>
      <w:r>
        <w:t xml:space="preserve">y </w:t>
      </w:r>
      <w:r w:rsidRPr="008F030B">
        <w:t>ujęcie i stacja uzdatniania wody w Żydowie</w:t>
      </w:r>
      <w:r>
        <w:t xml:space="preserve">. </w:t>
      </w:r>
    </w:p>
    <w:p w14:paraId="55467D09" w14:textId="79321D96" w:rsidR="000A0126" w:rsidRPr="008F030B" w:rsidRDefault="000A0126" w:rsidP="003D45EC">
      <w:pPr>
        <w:keepNext/>
        <w:keepLines/>
        <w:jc w:val="both"/>
        <w:rPr>
          <w:b/>
          <w:iCs/>
        </w:rPr>
      </w:pPr>
      <w:r w:rsidRPr="008F030B">
        <w:rPr>
          <w:b/>
          <w:iCs/>
        </w:rPr>
        <w:lastRenderedPageBreak/>
        <w:t xml:space="preserve">Tabela </w:t>
      </w:r>
      <w:r w:rsidRPr="008F030B">
        <w:rPr>
          <w:b/>
          <w:iCs/>
        </w:rPr>
        <w:fldChar w:fldCharType="begin"/>
      </w:r>
      <w:r w:rsidRPr="008F030B">
        <w:rPr>
          <w:b/>
          <w:iCs/>
        </w:rPr>
        <w:instrText xml:space="preserve"> SEQ Tabela \* ARABIC </w:instrText>
      </w:r>
      <w:r w:rsidRPr="008F030B">
        <w:rPr>
          <w:b/>
          <w:iCs/>
        </w:rPr>
        <w:fldChar w:fldCharType="separate"/>
      </w:r>
      <w:r w:rsidR="00816FAB">
        <w:rPr>
          <w:b/>
          <w:iCs/>
          <w:noProof/>
        </w:rPr>
        <w:t>2</w:t>
      </w:r>
      <w:r w:rsidRPr="008F030B">
        <w:fldChar w:fldCharType="end"/>
      </w:r>
      <w:r w:rsidRPr="008F030B">
        <w:rPr>
          <w:b/>
          <w:iCs/>
        </w:rPr>
        <w:t>. Stan Jednolitych Części Wód Podziemnych (</w:t>
      </w:r>
      <w:proofErr w:type="spellStart"/>
      <w:r w:rsidRPr="008F030B">
        <w:rPr>
          <w:b/>
          <w:iCs/>
        </w:rPr>
        <w:t>JCWPd</w:t>
      </w:r>
      <w:proofErr w:type="spellEnd"/>
      <w:r w:rsidRPr="008F030B">
        <w:rPr>
          <w:b/>
          <w:iCs/>
        </w:rPr>
        <w:t>) na terenie gminy Polanów</w:t>
      </w:r>
    </w:p>
    <w:tbl>
      <w:tblPr>
        <w:tblStyle w:val="Tabela-Siatka"/>
        <w:tblW w:w="9356" w:type="dxa"/>
        <w:tblLayout w:type="fixed"/>
        <w:tblLook w:val="04A0" w:firstRow="1" w:lastRow="0" w:firstColumn="1" w:lastColumn="0" w:noHBand="0" w:noVBand="1"/>
      </w:tblPr>
      <w:tblGrid>
        <w:gridCol w:w="2043"/>
        <w:gridCol w:w="1462"/>
        <w:gridCol w:w="1463"/>
        <w:gridCol w:w="1317"/>
        <w:gridCol w:w="3071"/>
      </w:tblGrid>
      <w:tr w:rsidR="000A0126" w:rsidRPr="008F030B" w14:paraId="1A62C47A" w14:textId="77777777" w:rsidTr="00F27963">
        <w:trPr>
          <w:trHeight w:val="984"/>
        </w:trPr>
        <w:tc>
          <w:tcPr>
            <w:tcW w:w="2043" w:type="dxa"/>
            <w:shd w:val="clear" w:color="auto" w:fill="1C6194"/>
            <w:vAlign w:val="center"/>
          </w:tcPr>
          <w:p w14:paraId="0C37AE18" w14:textId="77777777" w:rsidR="000A0126" w:rsidRPr="002055C8" w:rsidRDefault="000A0126" w:rsidP="003D45EC">
            <w:pPr>
              <w:keepNext/>
              <w:keepLines/>
              <w:spacing w:after="160"/>
              <w:jc w:val="both"/>
              <w:rPr>
                <w:b/>
                <w:bCs/>
                <w:color w:val="FFFFFF" w:themeColor="background1"/>
              </w:rPr>
            </w:pPr>
            <w:r w:rsidRPr="002055C8">
              <w:rPr>
                <w:b/>
                <w:bCs/>
                <w:color w:val="FFFFFF" w:themeColor="background1"/>
              </w:rPr>
              <w:t xml:space="preserve">Kod </w:t>
            </w:r>
            <w:proofErr w:type="spellStart"/>
            <w:r w:rsidRPr="002055C8">
              <w:rPr>
                <w:b/>
                <w:bCs/>
                <w:color w:val="FFFFFF" w:themeColor="background1"/>
              </w:rPr>
              <w:t>JCWPd</w:t>
            </w:r>
            <w:proofErr w:type="spellEnd"/>
          </w:p>
        </w:tc>
        <w:tc>
          <w:tcPr>
            <w:tcW w:w="1462" w:type="dxa"/>
            <w:shd w:val="clear" w:color="auto" w:fill="1C6194"/>
            <w:vAlign w:val="center"/>
          </w:tcPr>
          <w:p w14:paraId="4F1E90CE" w14:textId="77777777" w:rsidR="000A0126" w:rsidRPr="002055C8" w:rsidRDefault="000A0126" w:rsidP="003D45EC">
            <w:pPr>
              <w:keepNext/>
              <w:keepLines/>
              <w:spacing w:after="160"/>
              <w:jc w:val="both"/>
              <w:rPr>
                <w:b/>
                <w:bCs/>
                <w:color w:val="FFFFFF" w:themeColor="background1"/>
              </w:rPr>
            </w:pPr>
            <w:r w:rsidRPr="002055C8">
              <w:rPr>
                <w:b/>
                <w:bCs/>
                <w:color w:val="FFFFFF" w:themeColor="background1"/>
              </w:rPr>
              <w:t>Stan chemiczny</w:t>
            </w:r>
          </w:p>
        </w:tc>
        <w:tc>
          <w:tcPr>
            <w:tcW w:w="1463" w:type="dxa"/>
            <w:shd w:val="clear" w:color="auto" w:fill="1C6194"/>
            <w:vAlign w:val="center"/>
          </w:tcPr>
          <w:p w14:paraId="62A6109E" w14:textId="77777777" w:rsidR="000A0126" w:rsidRPr="002055C8" w:rsidRDefault="000A0126" w:rsidP="003D45EC">
            <w:pPr>
              <w:keepNext/>
              <w:keepLines/>
              <w:spacing w:after="160"/>
              <w:jc w:val="both"/>
              <w:rPr>
                <w:b/>
                <w:bCs/>
                <w:color w:val="FFFFFF" w:themeColor="background1"/>
              </w:rPr>
            </w:pPr>
            <w:r w:rsidRPr="002055C8">
              <w:rPr>
                <w:b/>
                <w:bCs/>
                <w:color w:val="FFFFFF" w:themeColor="background1"/>
              </w:rPr>
              <w:t>Stan ilościowy</w:t>
            </w:r>
          </w:p>
        </w:tc>
        <w:tc>
          <w:tcPr>
            <w:tcW w:w="1317" w:type="dxa"/>
            <w:shd w:val="clear" w:color="auto" w:fill="1C6194"/>
            <w:vAlign w:val="center"/>
          </w:tcPr>
          <w:p w14:paraId="17D858D0" w14:textId="77777777" w:rsidR="000A0126" w:rsidRPr="002055C8" w:rsidRDefault="000A0126" w:rsidP="003D45EC">
            <w:pPr>
              <w:keepNext/>
              <w:keepLines/>
              <w:spacing w:after="160"/>
              <w:jc w:val="both"/>
              <w:rPr>
                <w:b/>
                <w:bCs/>
                <w:color w:val="FFFFFF" w:themeColor="background1"/>
              </w:rPr>
            </w:pPr>
            <w:r w:rsidRPr="002055C8">
              <w:rPr>
                <w:b/>
                <w:bCs/>
                <w:color w:val="FFFFFF" w:themeColor="background1"/>
              </w:rPr>
              <w:t xml:space="preserve">Stan </w:t>
            </w:r>
            <w:proofErr w:type="spellStart"/>
            <w:r w:rsidRPr="002055C8">
              <w:rPr>
                <w:b/>
                <w:bCs/>
                <w:color w:val="FFFFFF" w:themeColor="background1"/>
              </w:rPr>
              <w:t>JCWPd</w:t>
            </w:r>
            <w:proofErr w:type="spellEnd"/>
          </w:p>
        </w:tc>
        <w:tc>
          <w:tcPr>
            <w:tcW w:w="3071" w:type="dxa"/>
            <w:shd w:val="clear" w:color="auto" w:fill="1C6194"/>
            <w:vAlign w:val="center"/>
          </w:tcPr>
          <w:p w14:paraId="61D3EE1D" w14:textId="77777777" w:rsidR="000A0126" w:rsidRPr="002055C8" w:rsidRDefault="000A0126" w:rsidP="003D45EC">
            <w:pPr>
              <w:keepNext/>
              <w:keepLines/>
              <w:spacing w:after="160"/>
              <w:jc w:val="both"/>
              <w:rPr>
                <w:b/>
                <w:bCs/>
                <w:color w:val="FFFFFF" w:themeColor="background1"/>
              </w:rPr>
            </w:pPr>
            <w:r w:rsidRPr="002055C8">
              <w:rPr>
                <w:b/>
                <w:bCs/>
                <w:color w:val="FFFFFF" w:themeColor="background1"/>
              </w:rPr>
              <w:t>Ocena ryzyka nieosiągnięcia celu środowiskowego</w:t>
            </w:r>
          </w:p>
        </w:tc>
      </w:tr>
      <w:tr w:rsidR="000A0126" w:rsidRPr="008F030B" w14:paraId="1BCF5D6F" w14:textId="77777777" w:rsidTr="00F27963">
        <w:trPr>
          <w:trHeight w:val="417"/>
        </w:trPr>
        <w:tc>
          <w:tcPr>
            <w:tcW w:w="2043" w:type="dxa"/>
            <w:vAlign w:val="center"/>
          </w:tcPr>
          <w:p w14:paraId="5A182C0C" w14:textId="77777777" w:rsidR="000A0126" w:rsidRPr="008F030B" w:rsidRDefault="000A0126" w:rsidP="003D45EC">
            <w:pPr>
              <w:keepNext/>
              <w:keepLines/>
              <w:spacing w:after="160"/>
            </w:pPr>
            <w:r w:rsidRPr="008F030B">
              <w:t>GW60009</w:t>
            </w:r>
          </w:p>
        </w:tc>
        <w:tc>
          <w:tcPr>
            <w:tcW w:w="1462" w:type="dxa"/>
            <w:vAlign w:val="center"/>
          </w:tcPr>
          <w:p w14:paraId="6C5EBD3F" w14:textId="77777777" w:rsidR="000A0126" w:rsidRPr="008F030B" w:rsidRDefault="000A0126" w:rsidP="003D45EC">
            <w:pPr>
              <w:keepNext/>
              <w:keepLines/>
              <w:spacing w:after="160"/>
            </w:pPr>
            <w:r w:rsidRPr="008F030B">
              <w:t>dobry</w:t>
            </w:r>
          </w:p>
        </w:tc>
        <w:tc>
          <w:tcPr>
            <w:tcW w:w="1463" w:type="dxa"/>
            <w:vAlign w:val="center"/>
          </w:tcPr>
          <w:p w14:paraId="098F0184" w14:textId="77777777" w:rsidR="000A0126" w:rsidRPr="008F030B" w:rsidRDefault="000A0126" w:rsidP="003D45EC">
            <w:pPr>
              <w:keepNext/>
              <w:keepLines/>
              <w:spacing w:after="160"/>
            </w:pPr>
            <w:r w:rsidRPr="008F030B">
              <w:t>słaby</w:t>
            </w:r>
          </w:p>
        </w:tc>
        <w:tc>
          <w:tcPr>
            <w:tcW w:w="1317" w:type="dxa"/>
            <w:vAlign w:val="center"/>
          </w:tcPr>
          <w:p w14:paraId="4E39E085" w14:textId="77777777" w:rsidR="000A0126" w:rsidRPr="008F030B" w:rsidRDefault="000A0126" w:rsidP="003D45EC">
            <w:pPr>
              <w:keepNext/>
              <w:keepLines/>
              <w:spacing w:after="160"/>
            </w:pPr>
            <w:r w:rsidRPr="008F030B">
              <w:t>słaby</w:t>
            </w:r>
          </w:p>
        </w:tc>
        <w:tc>
          <w:tcPr>
            <w:tcW w:w="3071" w:type="dxa"/>
            <w:vAlign w:val="center"/>
          </w:tcPr>
          <w:p w14:paraId="1D6737AB" w14:textId="77777777" w:rsidR="000A0126" w:rsidRPr="008F030B" w:rsidRDefault="000A0126" w:rsidP="003D45EC">
            <w:pPr>
              <w:keepNext/>
              <w:keepLines/>
              <w:spacing w:after="160"/>
            </w:pPr>
            <w:r w:rsidRPr="008F030B">
              <w:t>zagrożona ilościowo</w:t>
            </w:r>
          </w:p>
        </w:tc>
      </w:tr>
      <w:tr w:rsidR="000A0126" w:rsidRPr="008F030B" w14:paraId="49C3F3F9" w14:textId="77777777" w:rsidTr="00F27963">
        <w:trPr>
          <w:trHeight w:val="417"/>
        </w:trPr>
        <w:tc>
          <w:tcPr>
            <w:tcW w:w="2043" w:type="dxa"/>
            <w:vAlign w:val="center"/>
          </w:tcPr>
          <w:p w14:paraId="7D403BA5" w14:textId="77777777" w:rsidR="000A0126" w:rsidRPr="008F030B" w:rsidRDefault="000A0126" w:rsidP="003D45EC">
            <w:pPr>
              <w:keepNext/>
              <w:keepLines/>
              <w:spacing w:after="160"/>
            </w:pPr>
            <w:r w:rsidRPr="008F030B">
              <w:t>GW600010</w:t>
            </w:r>
          </w:p>
        </w:tc>
        <w:tc>
          <w:tcPr>
            <w:tcW w:w="1462" w:type="dxa"/>
            <w:vAlign w:val="center"/>
          </w:tcPr>
          <w:p w14:paraId="243D1E5B" w14:textId="77777777" w:rsidR="000A0126" w:rsidRPr="008F030B" w:rsidRDefault="000A0126" w:rsidP="003D45EC">
            <w:pPr>
              <w:keepNext/>
              <w:keepLines/>
              <w:spacing w:after="160"/>
            </w:pPr>
            <w:r w:rsidRPr="008F030B">
              <w:t>dobry</w:t>
            </w:r>
          </w:p>
        </w:tc>
        <w:tc>
          <w:tcPr>
            <w:tcW w:w="1463" w:type="dxa"/>
            <w:vAlign w:val="center"/>
          </w:tcPr>
          <w:p w14:paraId="57C254CF" w14:textId="77777777" w:rsidR="000A0126" w:rsidRPr="008F030B" w:rsidRDefault="000A0126" w:rsidP="003D45EC">
            <w:pPr>
              <w:keepNext/>
              <w:keepLines/>
              <w:spacing w:after="160"/>
            </w:pPr>
            <w:r w:rsidRPr="008F030B">
              <w:t>dobry</w:t>
            </w:r>
          </w:p>
        </w:tc>
        <w:tc>
          <w:tcPr>
            <w:tcW w:w="1317" w:type="dxa"/>
            <w:vAlign w:val="center"/>
          </w:tcPr>
          <w:p w14:paraId="553C7B8A" w14:textId="77777777" w:rsidR="000A0126" w:rsidRPr="008F030B" w:rsidRDefault="000A0126" w:rsidP="003D45EC">
            <w:pPr>
              <w:keepNext/>
              <w:keepLines/>
              <w:spacing w:after="160"/>
            </w:pPr>
            <w:r w:rsidRPr="008F030B">
              <w:t>dobry</w:t>
            </w:r>
          </w:p>
        </w:tc>
        <w:tc>
          <w:tcPr>
            <w:tcW w:w="3071" w:type="dxa"/>
            <w:vAlign w:val="center"/>
          </w:tcPr>
          <w:p w14:paraId="0C5C3E05" w14:textId="77777777" w:rsidR="000A0126" w:rsidRPr="008F030B" w:rsidRDefault="000A0126" w:rsidP="003D45EC">
            <w:pPr>
              <w:keepNext/>
              <w:keepLines/>
              <w:spacing w:after="160"/>
            </w:pPr>
            <w:r w:rsidRPr="008F030B">
              <w:t>niezagrożona</w:t>
            </w:r>
          </w:p>
        </w:tc>
      </w:tr>
    </w:tbl>
    <w:p w14:paraId="7D736D19" w14:textId="77777777" w:rsidR="000A0126" w:rsidRPr="002055C8" w:rsidRDefault="000A0126" w:rsidP="003D45EC">
      <w:pPr>
        <w:keepNext/>
        <w:keepLines/>
        <w:jc w:val="center"/>
        <w:rPr>
          <w:bCs/>
          <w:i/>
          <w:iCs/>
          <w:sz w:val="20"/>
          <w:szCs w:val="20"/>
        </w:rPr>
      </w:pPr>
      <w:r w:rsidRPr="002055C8">
        <w:rPr>
          <w:i/>
          <w:iCs/>
          <w:sz w:val="20"/>
          <w:szCs w:val="20"/>
        </w:rPr>
        <w:t xml:space="preserve">Źródło: Karty Charakterystyk </w:t>
      </w:r>
      <w:proofErr w:type="spellStart"/>
      <w:r w:rsidRPr="002055C8">
        <w:rPr>
          <w:i/>
          <w:iCs/>
          <w:sz w:val="20"/>
          <w:szCs w:val="20"/>
        </w:rPr>
        <w:t>JCWPd</w:t>
      </w:r>
      <w:proofErr w:type="spellEnd"/>
      <w:r w:rsidRPr="002055C8">
        <w:rPr>
          <w:i/>
          <w:iCs/>
          <w:sz w:val="20"/>
          <w:szCs w:val="20"/>
        </w:rPr>
        <w:t xml:space="preserve"> - </w:t>
      </w:r>
      <w:hyperlink r:id="rId17" w:history="1">
        <w:r w:rsidRPr="002055C8">
          <w:rPr>
            <w:rStyle w:val="Hipercze"/>
            <w:i/>
            <w:iCs/>
            <w:sz w:val="20"/>
            <w:szCs w:val="20"/>
          </w:rPr>
          <w:t>http://karty.apgw.gov.pl</w:t>
        </w:r>
      </w:hyperlink>
    </w:p>
    <w:p w14:paraId="502D4986" w14:textId="33D29CFB" w:rsidR="000A0126" w:rsidRDefault="000A0126" w:rsidP="000A0126">
      <w:pPr>
        <w:jc w:val="both"/>
      </w:pPr>
      <w:r w:rsidRPr="008F030B">
        <w:t>Na podstawie przedstawionej tabeli stwierdza się, że analizowane jednolite części wód podziemnych (</w:t>
      </w:r>
      <w:proofErr w:type="spellStart"/>
      <w:r w:rsidRPr="008F030B">
        <w:t>JCWPd</w:t>
      </w:r>
      <w:proofErr w:type="spellEnd"/>
      <w:r w:rsidRPr="008F030B">
        <w:t xml:space="preserve">) na terenie gminy Polanów są zróżnicowane. Analiza dwóch identyfikowanych jednostek (GW60009 oraz GW60010) </w:t>
      </w:r>
      <w:r>
        <w:t>pokazuje</w:t>
      </w:r>
      <w:r w:rsidRPr="008F030B">
        <w:t xml:space="preserve"> wyraźne różnice w jakości i ryzyku środowiskowym. Dla GW60009 stan chemiczny oceniono pozytywnie jako dobry, jednak stan ilościowy i ogólny stan </w:t>
      </w:r>
      <w:proofErr w:type="spellStart"/>
      <w:r w:rsidRPr="008F030B">
        <w:t>JCWPd</w:t>
      </w:r>
      <w:proofErr w:type="spellEnd"/>
      <w:r w:rsidRPr="008F030B">
        <w:t xml:space="preserve"> pozostają na poziomie słabym, </w:t>
      </w:r>
      <w:r w:rsidR="00325A4C" w:rsidRPr="00325A4C">
        <w:t>co skutkuje oceną ryzyka nieosiągnięcia celów środowiskowych jako zagrożonego</w:t>
      </w:r>
      <w:r w:rsidR="00325A4C">
        <w:t>, w</w:t>
      </w:r>
      <w:r w:rsidRPr="008F030B">
        <w:t>skazując na konieczność działań naprawczych w zakresie zarządzania zasobami wodnymi. W przeciwieństwie do tego, GW60010 charakteryzuje się pełną zgodnością ze standardami, z dobrym stanem chemicznym, ilościowym i</w:t>
      </w:r>
      <w:r w:rsidR="00FE35D9">
        <w:t> </w:t>
      </w:r>
      <w:r w:rsidRPr="008F030B">
        <w:t xml:space="preserve">ogólnym, przy braku jakiegokolwiek zagrożenia nieosiągnięcia celów środowiskowych, co świadczy o stabilnej kondycji tej części wód. </w:t>
      </w:r>
    </w:p>
    <w:p w14:paraId="746A73D1" w14:textId="08A7309C" w:rsidR="000A0126" w:rsidRPr="008F030B" w:rsidRDefault="000A0126" w:rsidP="000A0126">
      <w:pPr>
        <w:jc w:val="both"/>
      </w:pPr>
      <w:r w:rsidRPr="008F030B">
        <w:t>Porównując obie jednostki, GW60009 wymaga interwencji, podczas gdy GW60010 spełnia wszystkie normy, co podkreśla zróżnicowanie jakości wód podziemnych w</w:t>
      </w:r>
      <w:r w:rsidR="00FE35D9">
        <w:t> </w:t>
      </w:r>
      <w:r w:rsidRPr="008F030B">
        <w:t>gminie.</w:t>
      </w:r>
    </w:p>
    <w:p w14:paraId="57071903" w14:textId="77777777" w:rsidR="000A0126" w:rsidRPr="008F030B" w:rsidRDefault="000A0126" w:rsidP="001142BF">
      <w:pPr>
        <w:pStyle w:val="Nagwek3"/>
      </w:pPr>
      <w:r w:rsidRPr="008F030B">
        <w:t>Ruchy masowe ziemi i osuwiska</w:t>
      </w:r>
    </w:p>
    <w:p w14:paraId="465765C0" w14:textId="76AB0186" w:rsidR="000A0126" w:rsidRPr="008F030B" w:rsidRDefault="000A0126" w:rsidP="000A0126">
      <w:pPr>
        <w:jc w:val="both"/>
      </w:pPr>
      <w:r w:rsidRPr="008F030B">
        <w:t xml:space="preserve">Według danych Państwowego Instytutu Geologicznego – System Osłony </w:t>
      </w:r>
      <w:proofErr w:type="spellStart"/>
      <w:r w:rsidR="003D45EC" w:rsidRPr="008F030B">
        <w:t>Przeciwosuwiskowej</w:t>
      </w:r>
      <w:proofErr w:type="spellEnd"/>
      <w:r w:rsidRPr="008F030B">
        <w:t xml:space="preserve"> na terenie </w:t>
      </w:r>
      <w:r>
        <w:t>G</w:t>
      </w:r>
      <w:r w:rsidRPr="008F030B">
        <w:t xml:space="preserve">miny </w:t>
      </w:r>
      <w:r w:rsidR="003D45EC">
        <w:t>Polanów nie</w:t>
      </w:r>
      <w:r w:rsidRPr="008F030B">
        <w:t xml:space="preserve"> stwierdzono występowania zjawisk osuwiskowych, jak i terenów zagrożonych ruchami masowymi ziemi.</w:t>
      </w:r>
    </w:p>
    <w:p w14:paraId="42563F2A" w14:textId="77777777" w:rsidR="000A0126" w:rsidRPr="008F030B" w:rsidRDefault="000A0126" w:rsidP="001142BF">
      <w:pPr>
        <w:pStyle w:val="Nagwek3"/>
      </w:pPr>
      <w:r w:rsidRPr="008F030B">
        <w:t xml:space="preserve">Zagrożenia suszą </w:t>
      </w:r>
    </w:p>
    <w:p w14:paraId="01C20F98" w14:textId="1B392A97" w:rsidR="000A0126" w:rsidRPr="007804EF" w:rsidRDefault="000A0126" w:rsidP="000A0126">
      <w:pPr>
        <w:jc w:val="both"/>
        <w:rPr>
          <w:bCs/>
          <w:iCs/>
        </w:rPr>
      </w:pPr>
      <w:r>
        <w:rPr>
          <w:bCs/>
          <w:iCs/>
        </w:rPr>
        <w:t>Poniże</w:t>
      </w:r>
      <w:r w:rsidR="00325A4C">
        <w:rPr>
          <w:bCs/>
          <w:iCs/>
        </w:rPr>
        <w:t>j</w:t>
      </w:r>
      <w:r>
        <w:rPr>
          <w:bCs/>
          <w:iCs/>
        </w:rPr>
        <w:t xml:space="preserve"> zaprezentowano </w:t>
      </w:r>
      <w:r w:rsidRPr="007804EF">
        <w:rPr>
          <w:bCs/>
          <w:iCs/>
        </w:rPr>
        <w:t xml:space="preserve">cztery mapy obrazujące różne typy zagrożenia suszą na </w:t>
      </w:r>
      <w:r>
        <w:rPr>
          <w:bCs/>
          <w:iCs/>
        </w:rPr>
        <w:t>obszarze Gminy P</w:t>
      </w:r>
      <w:r w:rsidR="00325A4C">
        <w:rPr>
          <w:bCs/>
          <w:iCs/>
        </w:rPr>
        <w:t>o</w:t>
      </w:r>
      <w:r>
        <w:rPr>
          <w:bCs/>
          <w:iCs/>
        </w:rPr>
        <w:t>lanów (</w:t>
      </w:r>
      <w:r w:rsidRPr="007804EF">
        <w:rPr>
          <w:bCs/>
          <w:iCs/>
        </w:rPr>
        <w:t>hydrogeologicznej, hydrologicznej, rolniczej oraz atmosferycznej</w:t>
      </w:r>
      <w:r>
        <w:rPr>
          <w:bCs/>
          <w:iCs/>
        </w:rPr>
        <w:t>)</w:t>
      </w:r>
      <w:r w:rsidRPr="007804EF">
        <w:rPr>
          <w:bCs/>
          <w:iCs/>
        </w:rPr>
        <w:t>. Zastosowana legenda jest wspólna dla wszystkich map i wskazuje cztery klasy zagrożenia: kolor jasnozielony oznacza słabe zagrożenie (klasa I), żółty umiarkowane (klasa II), pomarańczowy silne (klasa III), a czerwony ekstremalne (klasa IV).</w:t>
      </w:r>
    </w:p>
    <w:p w14:paraId="0CDCEBD3" w14:textId="77777777" w:rsidR="000A0126" w:rsidRDefault="000A0126" w:rsidP="000A0126">
      <w:pPr>
        <w:jc w:val="both"/>
        <w:rPr>
          <w:b/>
          <w:iCs/>
        </w:rPr>
      </w:pPr>
    </w:p>
    <w:p w14:paraId="124FBA93" w14:textId="21D9392E" w:rsidR="000A0126" w:rsidRPr="008F030B" w:rsidRDefault="000A0126" w:rsidP="003D45EC">
      <w:pPr>
        <w:keepNext/>
        <w:keepLines/>
        <w:jc w:val="both"/>
        <w:rPr>
          <w:b/>
          <w:iCs/>
        </w:rPr>
      </w:pPr>
      <w:r w:rsidRPr="008F030B">
        <w:rPr>
          <w:b/>
          <w:iCs/>
        </w:rPr>
        <w:lastRenderedPageBreak/>
        <w:t xml:space="preserve">Rysunek </w:t>
      </w:r>
      <w:r w:rsidRPr="008F030B">
        <w:rPr>
          <w:b/>
          <w:iCs/>
        </w:rPr>
        <w:fldChar w:fldCharType="begin"/>
      </w:r>
      <w:r w:rsidRPr="008F030B">
        <w:rPr>
          <w:b/>
          <w:iCs/>
        </w:rPr>
        <w:instrText xml:space="preserve"> SEQ Rysunek \* ARABIC </w:instrText>
      </w:r>
      <w:r w:rsidRPr="008F030B">
        <w:rPr>
          <w:b/>
          <w:iCs/>
        </w:rPr>
        <w:fldChar w:fldCharType="separate"/>
      </w:r>
      <w:r w:rsidR="00816FAB">
        <w:rPr>
          <w:b/>
          <w:iCs/>
          <w:noProof/>
        </w:rPr>
        <w:t>1</w:t>
      </w:r>
      <w:r w:rsidRPr="008F030B">
        <w:fldChar w:fldCharType="end"/>
      </w:r>
      <w:r w:rsidRPr="008F030B">
        <w:rPr>
          <w:b/>
          <w:iCs/>
        </w:rPr>
        <w:t xml:space="preserve">. Stopień zagrożenia suszą według jej typów: atmosferyczna, rolnicza, hydrologiczna oraz hydrogeologiczna </w:t>
      </w:r>
    </w:p>
    <w:p w14:paraId="17B5575D" w14:textId="77777777" w:rsidR="000A0126" w:rsidRPr="008F030B" w:rsidRDefault="000A0126" w:rsidP="003D45EC">
      <w:pPr>
        <w:keepNext/>
        <w:keepLines/>
        <w:jc w:val="center"/>
        <w:rPr>
          <w:b/>
          <w:i/>
        </w:rPr>
      </w:pPr>
      <w:r w:rsidRPr="008F030B">
        <w:rPr>
          <w:b/>
          <w:i/>
          <w:noProof/>
        </w:rPr>
        <w:drawing>
          <wp:inline distT="0" distB="0" distL="0" distR="0" wp14:anchorId="5E3246A9" wp14:editId="2768C1ED">
            <wp:extent cx="5379720" cy="7793136"/>
            <wp:effectExtent l="0" t="0" r="0" b="0"/>
            <wp:docPr id="151906716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067160" name="Obraz 1519067160"/>
                    <pic:cNvPicPr/>
                  </pic:nvPicPr>
                  <pic:blipFill rotWithShape="1">
                    <a:blip r:embed="rId18" cstate="print">
                      <a:extLst>
                        <a:ext uri="{28A0092B-C50C-407E-A947-70E740481C1C}">
                          <a14:useLocalDpi xmlns:a14="http://schemas.microsoft.com/office/drawing/2010/main" val="0"/>
                        </a:ext>
                      </a:extLst>
                    </a:blip>
                    <a:srcRect l="3911" t="2659" r="3903" b="2907"/>
                    <a:stretch>
                      <a:fillRect/>
                    </a:stretch>
                  </pic:blipFill>
                  <pic:spPr bwMode="auto">
                    <a:xfrm>
                      <a:off x="0" y="0"/>
                      <a:ext cx="5389254" cy="7806947"/>
                    </a:xfrm>
                    <a:prstGeom prst="rect">
                      <a:avLst/>
                    </a:prstGeom>
                    <a:ln>
                      <a:noFill/>
                    </a:ln>
                    <a:extLst>
                      <a:ext uri="{53640926-AAD7-44D8-BBD7-CCE9431645EC}">
                        <a14:shadowObscured xmlns:a14="http://schemas.microsoft.com/office/drawing/2010/main"/>
                      </a:ext>
                    </a:extLst>
                  </pic:spPr>
                </pic:pic>
              </a:graphicData>
            </a:graphic>
          </wp:inline>
        </w:drawing>
      </w:r>
    </w:p>
    <w:p w14:paraId="22E53755" w14:textId="77777777" w:rsidR="000A0126" w:rsidRPr="002055C8" w:rsidRDefault="000A0126" w:rsidP="003D45EC">
      <w:pPr>
        <w:keepNext/>
        <w:keepLines/>
        <w:jc w:val="center"/>
        <w:rPr>
          <w:i/>
          <w:iCs/>
          <w:sz w:val="20"/>
          <w:szCs w:val="20"/>
        </w:rPr>
      </w:pPr>
      <w:r w:rsidRPr="002055C8">
        <w:rPr>
          <w:i/>
          <w:iCs/>
          <w:sz w:val="20"/>
          <w:szCs w:val="20"/>
        </w:rPr>
        <w:t xml:space="preserve">Źródło: opracowanie własne na podstawie danych z Hydroportalu Państwowego Gospodarstwa Wodnego Wody Polskie oraz strony internetowej </w:t>
      </w:r>
      <w:hyperlink r:id="rId19" w:history="1">
        <w:r w:rsidRPr="002055C8">
          <w:rPr>
            <w:rStyle w:val="Hipercze"/>
            <w:i/>
            <w:iCs/>
            <w:sz w:val="20"/>
            <w:szCs w:val="20"/>
          </w:rPr>
          <w:t>https://stopsuszy.pl/</w:t>
        </w:r>
      </w:hyperlink>
    </w:p>
    <w:p w14:paraId="4E887DF9" w14:textId="77777777" w:rsidR="000A0126" w:rsidRDefault="000A0126" w:rsidP="000A0126">
      <w:pPr>
        <w:jc w:val="both"/>
      </w:pPr>
      <w:r w:rsidRPr="008F030B">
        <w:lastRenderedPageBreak/>
        <w:t xml:space="preserve">Najkorzystniej wygląda sytuacja w przypadku </w:t>
      </w:r>
      <w:r>
        <w:t xml:space="preserve">zagrożenia </w:t>
      </w:r>
      <w:r w:rsidRPr="008F030B">
        <w:t>susz</w:t>
      </w:r>
      <w:r>
        <w:t>ą</w:t>
      </w:r>
      <w:r w:rsidRPr="008F030B">
        <w:t xml:space="preserve"> rolnicz</w:t>
      </w:r>
      <w:r>
        <w:t>ą</w:t>
      </w:r>
      <w:r w:rsidRPr="008F030B">
        <w:t xml:space="preserve">, ponieważ cały obszar zaklasyfikowano do najniższej klasy zagrożenia, </w:t>
      </w:r>
      <w:r>
        <w:t xml:space="preserve">czyli w gminie występują </w:t>
      </w:r>
      <w:r w:rsidRPr="008F030B">
        <w:t xml:space="preserve">dobre warunki wilgotnościowe gleby i </w:t>
      </w:r>
      <w:r>
        <w:t xml:space="preserve">nie ma </w:t>
      </w:r>
      <w:r w:rsidRPr="008F030B">
        <w:t xml:space="preserve">istotnych ograniczeń dla upraw. </w:t>
      </w:r>
    </w:p>
    <w:p w14:paraId="6555A397" w14:textId="77777777" w:rsidR="000A0126" w:rsidRDefault="000A0126" w:rsidP="000A0126">
      <w:pPr>
        <w:jc w:val="both"/>
      </w:pPr>
      <w:r w:rsidRPr="008F030B">
        <w:t xml:space="preserve">W przypadku suszy hydrogeologicznej większość analizowanego obszaru charakteryzuje się niskim poziomem zagrożenia, co wskazuje na stosunkowo stabilne zasoby wód podziemnych. Jedynie w zachodniej części </w:t>
      </w:r>
      <w:r>
        <w:t xml:space="preserve">gminy </w:t>
      </w:r>
      <w:r w:rsidRPr="008F030B">
        <w:t xml:space="preserve">widoczne są </w:t>
      </w:r>
      <w:r>
        <w:t xml:space="preserve">niewielkie </w:t>
      </w:r>
      <w:r w:rsidRPr="008F030B">
        <w:t xml:space="preserve">obszary umiarkowanego zagrożenia. </w:t>
      </w:r>
    </w:p>
    <w:p w14:paraId="2171D031" w14:textId="77777777" w:rsidR="000A0126" w:rsidRDefault="000A0126" w:rsidP="000A0126">
      <w:pPr>
        <w:jc w:val="both"/>
      </w:pPr>
      <w:r w:rsidRPr="008F030B">
        <w:t xml:space="preserve">Zupełnie inaczej przedstawia się sytuacja w odniesieniu do suszy hydrologicznej, gdzie dominują obszary silnie zagrożone, a </w:t>
      </w:r>
      <w:r>
        <w:t xml:space="preserve">jedynie </w:t>
      </w:r>
      <w:r w:rsidRPr="008F030B">
        <w:t xml:space="preserve">w centralno-wschodniej części występują strefy umiarkowanego zagrożenia. </w:t>
      </w:r>
      <w:r>
        <w:t xml:space="preserve">Tym samym można stwierdzić, że mamy do czynienia z </w:t>
      </w:r>
      <w:r w:rsidRPr="002055C8">
        <w:t>długotrwały</w:t>
      </w:r>
      <w:r>
        <w:t>mi</w:t>
      </w:r>
      <w:r w:rsidRPr="002055C8">
        <w:t xml:space="preserve"> okres</w:t>
      </w:r>
      <w:r>
        <w:t>ami</w:t>
      </w:r>
      <w:r w:rsidRPr="002055C8">
        <w:t xml:space="preserve"> obniżonego zasilania zasobów wodnych. </w:t>
      </w:r>
      <w:r>
        <w:t>Zjawisko w</w:t>
      </w:r>
      <w:r w:rsidRPr="002055C8">
        <w:t xml:space="preserve">ystępuje zwykle jako skutek wcześniejszej suszy </w:t>
      </w:r>
      <w:r>
        <w:t>atmosferycznej</w:t>
      </w:r>
      <w:r w:rsidRPr="002055C8">
        <w:t>, czyli długotrwałego niedoboru opadów</w:t>
      </w:r>
      <w:r>
        <w:t xml:space="preserve"> z czasem </w:t>
      </w:r>
      <w:r w:rsidRPr="002055C8">
        <w:t>prowadz</w:t>
      </w:r>
      <w:r>
        <w:t>ącego</w:t>
      </w:r>
      <w:r w:rsidRPr="002055C8">
        <w:t xml:space="preserve"> do ograniczenia dostępności wody dla mieszkańców, rolnictwa, gospodarki i środowiska</w:t>
      </w:r>
      <w:r>
        <w:t>.</w:t>
      </w:r>
      <w:r w:rsidRPr="008F030B">
        <w:t xml:space="preserve"> </w:t>
      </w:r>
    </w:p>
    <w:p w14:paraId="264CB6B4" w14:textId="77777777" w:rsidR="000A0126" w:rsidRDefault="000A0126" w:rsidP="000A0126">
      <w:pPr>
        <w:jc w:val="both"/>
      </w:pPr>
      <w:r w:rsidRPr="008F030B">
        <w:t>Natomiast susza atmosferyczna cechuje się wysokim poziomem zagrożenia</w:t>
      </w:r>
      <w:r>
        <w:t xml:space="preserve"> -</w:t>
      </w:r>
      <w:r w:rsidRPr="008F030B">
        <w:t xml:space="preserve"> niemal cały obszar</w:t>
      </w:r>
      <w:r>
        <w:t xml:space="preserve"> gminy</w:t>
      </w:r>
      <w:r w:rsidRPr="008F030B">
        <w:t xml:space="preserve"> znajduje się w klasie silnego zagrożenia, a w części południowo-wschodniej występuje nawet obszar ekstremalny. Świadczy to o niedoborze opadów</w:t>
      </w:r>
      <w:r>
        <w:t xml:space="preserve"> i s</w:t>
      </w:r>
      <w:r w:rsidRPr="00663489">
        <w:t xml:space="preserve">tanowi pierwszy etap rozwoju zjawiska suszy, który może prowadzić </w:t>
      </w:r>
      <w:r>
        <w:t xml:space="preserve">kolejno </w:t>
      </w:r>
      <w:r w:rsidRPr="00663489">
        <w:t>do suszy rolniczej, hydrologicznej i hydrogeologicznej.</w:t>
      </w:r>
      <w:r>
        <w:t xml:space="preserve"> Tym samym sytuacja ta </w:t>
      </w:r>
      <w:r w:rsidRPr="008F030B">
        <w:t>w przyszłości może prowadzić do pogorszenia warunków hydrologicznych i glebowych</w:t>
      </w:r>
      <w:r>
        <w:t xml:space="preserve"> na terenie gminy Polanów.</w:t>
      </w:r>
      <w:r w:rsidRPr="00663489">
        <w:t xml:space="preserve"> </w:t>
      </w:r>
    </w:p>
    <w:p w14:paraId="5C42469A" w14:textId="77777777" w:rsidR="000A0126" w:rsidRPr="008F030B" w:rsidRDefault="000A0126" w:rsidP="001142BF">
      <w:pPr>
        <w:pStyle w:val="Nagwek3"/>
      </w:pPr>
      <w:r w:rsidRPr="008F030B">
        <w:t>Jakość powietrza</w:t>
      </w:r>
    </w:p>
    <w:p w14:paraId="759B6632" w14:textId="62F2F93C" w:rsidR="000A0126" w:rsidRPr="008F030B" w:rsidRDefault="000A0126" w:rsidP="000A0126">
      <w:pPr>
        <w:jc w:val="both"/>
      </w:pPr>
      <w:r w:rsidRPr="008F030B">
        <w:t xml:space="preserve">Jakość powietrza na analizowanym obszarze można ocenić jako dobrą. Średnioroczne stężenia zanieczyszczeń, takich jak B(a)P, PM10 oraz PM2,5, utrzymują się na niskim poziomie i nie przekraczają dopuszczalnych norm. Wartości pyłu zawieszonego PM10 i PM2,5 wskazują </w:t>
      </w:r>
      <w:r>
        <w:t xml:space="preserve">jedynie </w:t>
      </w:r>
      <w:r w:rsidRPr="008F030B">
        <w:t>na niewielkie zanieczyszczenie powietrza cząstkami stałymi</w:t>
      </w:r>
      <w:r>
        <w:t xml:space="preserve">. Stan taki </w:t>
      </w:r>
      <w:r w:rsidRPr="008F030B">
        <w:t>jest korzystn</w:t>
      </w:r>
      <w:r>
        <w:t>y</w:t>
      </w:r>
      <w:r w:rsidRPr="008F030B">
        <w:t xml:space="preserve"> zarówno dla środowiska, jak i zdrowia mieszkańców. Również stężenie </w:t>
      </w:r>
      <w:proofErr w:type="spellStart"/>
      <w:r w:rsidRPr="008F030B">
        <w:t>benzo</w:t>
      </w:r>
      <w:proofErr w:type="spellEnd"/>
      <w:r w:rsidR="00325A4C">
        <w:t>(a)</w:t>
      </w:r>
      <w:proofErr w:type="spellStart"/>
      <w:r w:rsidRPr="008F030B">
        <w:t>pirenu</w:t>
      </w:r>
      <w:proofErr w:type="spellEnd"/>
      <w:r w:rsidRPr="008F030B">
        <w:t xml:space="preserve">, będącego wskaźnikiem zanieczyszczeń pochodzących głównie ze spalania paliw, pozostaje na bezpiecznym poziomie. Ogólnie rzecz biorąc, warunki </w:t>
      </w:r>
      <w:proofErr w:type="spellStart"/>
      <w:r w:rsidRPr="008F030B">
        <w:t>aerosanitarne</w:t>
      </w:r>
      <w:proofErr w:type="spellEnd"/>
      <w:r>
        <w:rPr>
          <w:rStyle w:val="Odwoanieprzypisudolnego"/>
        </w:rPr>
        <w:footnoteReference w:id="2"/>
      </w:r>
      <w:r w:rsidRPr="008F030B">
        <w:t xml:space="preserve"> są sprzyjające i nie stanowią istotnego zagrożenia.</w:t>
      </w:r>
    </w:p>
    <w:p w14:paraId="65AC8DB7" w14:textId="77777777" w:rsidR="000A0126" w:rsidRDefault="000A0126" w:rsidP="000A0126">
      <w:pPr>
        <w:rPr>
          <w:b/>
          <w:bCs/>
        </w:rPr>
      </w:pPr>
      <w:r>
        <w:rPr>
          <w:b/>
          <w:bCs/>
        </w:rPr>
        <w:br w:type="page"/>
      </w:r>
    </w:p>
    <w:p w14:paraId="27C58192" w14:textId="77777777" w:rsidR="000A0126" w:rsidRPr="009D56F4" w:rsidRDefault="000A0126" w:rsidP="001142BF">
      <w:pPr>
        <w:pStyle w:val="Nagwek2"/>
        <w:rPr>
          <w:rFonts w:eastAsia="MS Gothic"/>
        </w:rPr>
      </w:pPr>
      <w:bookmarkStart w:id="48" w:name="_Toc225769624"/>
      <w:bookmarkStart w:id="49" w:name="_Toc230013216"/>
      <w:r w:rsidRPr="009D56F4">
        <w:rPr>
          <w:rFonts w:eastAsia="MS Gothic"/>
        </w:rPr>
        <w:lastRenderedPageBreak/>
        <w:t>Wskazania strategiczne</w:t>
      </w:r>
      <w:bookmarkEnd w:id="48"/>
      <w:bookmarkEnd w:id="49"/>
    </w:p>
    <w:p w14:paraId="5F087A94" w14:textId="30F264B9" w:rsidR="000A0126" w:rsidRPr="009D56F4" w:rsidRDefault="000A0126" w:rsidP="000A0126">
      <w:pPr>
        <w:jc w:val="both"/>
      </w:pPr>
      <w:r w:rsidRPr="009D56F4">
        <w:t>Prowadząc inwestycje, o charakterze przestrzennym</w:t>
      </w:r>
      <w:r w:rsidR="00325A4C">
        <w:t xml:space="preserve"> i </w:t>
      </w:r>
      <w:r w:rsidRPr="009D56F4">
        <w:t xml:space="preserve">infrastrukturalnym, na terenie Gminy </w:t>
      </w:r>
      <w:r>
        <w:t>Polanów</w:t>
      </w:r>
      <w:r w:rsidRPr="009D56F4">
        <w:t>, należy na etapie planowania realizacji przedsięwzięć uwzględniać:</w:t>
      </w:r>
    </w:p>
    <w:p w14:paraId="635376FA" w14:textId="5BFFD5CB" w:rsidR="000A0126" w:rsidRPr="00184657" w:rsidRDefault="000A0126" w:rsidP="00F11530">
      <w:pPr>
        <w:numPr>
          <w:ilvl w:val="0"/>
          <w:numId w:val="40"/>
        </w:numPr>
        <w:spacing w:line="278" w:lineRule="auto"/>
        <w:jc w:val="both"/>
      </w:pPr>
      <w:r w:rsidRPr="00184657">
        <w:t>„Plan Zarządzania Ryzykiem Powodziowym” cykl 2 (2021) i towarzyszące mu, publikowane przez Wody Polskie, Mapy zagrożenia i ryzyka powodziowego (MZP i</w:t>
      </w:r>
      <w:r w:rsidR="00FE35D9">
        <w:t> </w:t>
      </w:r>
      <w:r w:rsidRPr="00184657">
        <w:t>MRP)</w:t>
      </w:r>
      <w:r>
        <w:t>;</w:t>
      </w:r>
      <w:r w:rsidRPr="00184657">
        <w:t xml:space="preserve"> </w:t>
      </w:r>
    </w:p>
    <w:p w14:paraId="14082E4A" w14:textId="77777777" w:rsidR="000A0126" w:rsidRPr="009D56F4" w:rsidRDefault="000A0126" w:rsidP="00F11530">
      <w:pPr>
        <w:numPr>
          <w:ilvl w:val="0"/>
          <w:numId w:val="40"/>
        </w:numPr>
        <w:spacing w:line="278" w:lineRule="auto"/>
        <w:jc w:val="both"/>
        <w:rPr>
          <w:b/>
          <w:bCs/>
        </w:rPr>
      </w:pPr>
      <w:r w:rsidRPr="009D56F4">
        <w:t>Rozporządzenie Ministra Infrastruktury z dnia 16 listopada 2022 r. w sprawie „Planu gospodarowania wodami na obszarze dorzecza Odry” i wskazane w nim cele środowiskowe dla JCW i obszarów chronionych.</w:t>
      </w:r>
    </w:p>
    <w:p w14:paraId="106AE31D" w14:textId="434B0F81" w:rsidR="000A0126" w:rsidRPr="009D56F4" w:rsidRDefault="000A0126" w:rsidP="001142BF">
      <w:pPr>
        <w:pStyle w:val="Nagwek3"/>
        <w:rPr>
          <w:i/>
          <w:iCs/>
          <w:lang w:eastAsia="pl-PL"/>
        </w:rPr>
      </w:pPr>
      <w:bookmarkStart w:id="50" w:name="_Toc137030476"/>
      <w:bookmarkStart w:id="51" w:name="_Toc196229243"/>
      <w:bookmarkStart w:id="52" w:name="_Toc225769625"/>
      <w:r w:rsidRPr="009D56F4">
        <w:rPr>
          <w:lang w:eastAsia="pl-PL"/>
        </w:rPr>
        <w:t>Zalecenia</w:t>
      </w:r>
      <w:r w:rsidR="00325A4C">
        <w:rPr>
          <w:lang w:eastAsia="pl-PL"/>
        </w:rPr>
        <w:t xml:space="preserve"> </w:t>
      </w:r>
      <w:r w:rsidRPr="009D56F4">
        <w:rPr>
          <w:lang w:eastAsia="pl-PL"/>
        </w:rPr>
        <w:t>i</w:t>
      </w:r>
      <w:r w:rsidR="00325A4C">
        <w:rPr>
          <w:lang w:eastAsia="pl-PL"/>
        </w:rPr>
        <w:t xml:space="preserve"> </w:t>
      </w:r>
      <w:r w:rsidRPr="009D56F4">
        <w:rPr>
          <w:lang w:eastAsia="pl-PL"/>
        </w:rPr>
        <w:t>rekomendacje w zakresie kształtowania i prowadzenia polityki przestrzennej</w:t>
      </w:r>
      <w:bookmarkEnd w:id="50"/>
      <w:r w:rsidRPr="009D56F4">
        <w:rPr>
          <w:lang w:eastAsia="pl-PL"/>
        </w:rPr>
        <w:t xml:space="preserve"> w gminie</w:t>
      </w:r>
      <w:bookmarkEnd w:id="51"/>
      <w:bookmarkEnd w:id="52"/>
    </w:p>
    <w:p w14:paraId="6F979BE2" w14:textId="709F92FA" w:rsidR="000A0126" w:rsidRDefault="000A0126" w:rsidP="001142BF">
      <w:pPr>
        <w:jc w:val="both"/>
      </w:pPr>
      <w:bookmarkStart w:id="53" w:name="_Toc225769626"/>
      <w:r>
        <w:t>Prowadz</w:t>
      </w:r>
      <w:r w:rsidR="001F0E1C">
        <w:t>ąc</w:t>
      </w:r>
      <w:r>
        <w:t xml:space="preserve"> politykę </w:t>
      </w:r>
      <w:r w:rsidR="00325A4C" w:rsidRPr="00325A4C">
        <w:t xml:space="preserve">przestrzenną </w:t>
      </w:r>
      <w:r>
        <w:t xml:space="preserve">Gminy Polanów należy </w:t>
      </w:r>
      <w:r w:rsidRPr="001D76C2">
        <w:t>wspierać równoważenie funkcji osiedleńczej, usługowej, gospodarczej, rekreacyjno-turystycznej i</w:t>
      </w:r>
      <w:r w:rsidR="00FE35D9">
        <w:t> </w:t>
      </w:r>
      <w:r w:rsidRPr="001D76C2">
        <w:t xml:space="preserve">środowiskowej, przy zachowaniu wysokiej jakości przestrzeni oraz ochronie walorów przyrodniczych i krajobrazowych. </w:t>
      </w:r>
      <w:r>
        <w:t>Tym samym r</w:t>
      </w:r>
      <w:r w:rsidRPr="001D76C2">
        <w:t>ozwój przestrzenny gminy powinien być prowadzony w sposób ograniczający rozpraszanie zabudowy, wzmacniający dostępność usług publicznych i infrastruktury społecznej, poprawiający spójność komunikacyjną oraz przygotowujący tereny dla rozwoju funkcji mieszkaniowych, inwestycyjnych, turystycznych i rekreacyjnych. Jednocześnie polityka przestrzenna powinna chronić zasoby, które stanowią o atrakcyjności gminy jako miejsca życia, wypoczynku i rozwoju gospodarczego.</w:t>
      </w:r>
    </w:p>
    <w:p w14:paraId="264430D4" w14:textId="77777777" w:rsidR="000A0126" w:rsidRPr="00F7214A" w:rsidRDefault="000A0126" w:rsidP="001142BF">
      <w:pPr>
        <w:jc w:val="both"/>
      </w:pPr>
      <w:r w:rsidRPr="00F7214A">
        <w:t>Należy dążyć do takiego prowadzenia polityki przestrzennej, któr</w:t>
      </w:r>
      <w:r>
        <w:t>a</w:t>
      </w:r>
      <w:r w:rsidRPr="00F7214A">
        <w:t xml:space="preserve"> łączy rozwój funkcjonalny z ochroną cech miejsca, w tym walorów krajobrazowych, ciszy, jakości środowiska i czytelności przestrzeni publicznych.</w:t>
      </w:r>
    </w:p>
    <w:p w14:paraId="2111F515" w14:textId="20E7A582" w:rsidR="000A0126" w:rsidRPr="00F7214A" w:rsidRDefault="000A0126" w:rsidP="001142BF">
      <w:pPr>
        <w:jc w:val="both"/>
      </w:pPr>
      <w:r w:rsidRPr="00F7214A">
        <w:t>Polityka przestrzenna gminy powinna koncentrować rozwój nowej zabudowy przede wszystkim na terenach posiadających korzystne warunki obsługi komunikacyjnej i</w:t>
      </w:r>
      <w:r w:rsidR="00FE35D9">
        <w:t> </w:t>
      </w:r>
      <w:r w:rsidRPr="00F7214A">
        <w:t>infrastrukturalnej oraz dostęp do podstawowych usług publicznych. Należy preferować rozwój uporządkowany, wzmacniający istniejącą strukturę osadniczą, zamiast rozpraszania nowych funkcji na terenach trudnych do obsługi lub konfliktowych środowiskowo.</w:t>
      </w:r>
    </w:p>
    <w:p w14:paraId="48F3E5B8" w14:textId="36EA39B0" w:rsidR="000A0126" w:rsidRDefault="000A0126" w:rsidP="001142BF">
      <w:pPr>
        <w:jc w:val="both"/>
      </w:pPr>
      <w:r w:rsidRPr="00F7214A">
        <w:t>Zaleca się przygotowywanie terenów rozwojowych w sposób skoordynowany, z</w:t>
      </w:r>
      <w:r w:rsidR="00FE35D9">
        <w:t> </w:t>
      </w:r>
      <w:r w:rsidRPr="00F7214A">
        <w:t>uwzględnieniem potrzeb funkcji mieszkaniowych, usługowych, inwestycyjnych, turystycznych i rekreacyjnych. Szczególną uwagę należy poświęcić terenom, które mogą wzmacniać atrakcyjność osiedleńczą gminy, przy jednoczesnym zachowaniu jakości krajobrazu i czytelnego ładu przestrzennego.</w:t>
      </w:r>
    </w:p>
    <w:p w14:paraId="2B17D821" w14:textId="100C6D25" w:rsidR="000A0126" w:rsidRPr="001142BF" w:rsidRDefault="001F0E1C" w:rsidP="001142BF">
      <w:pPr>
        <w:pStyle w:val="Nagwek3"/>
      </w:pPr>
      <w:r>
        <w:lastRenderedPageBreak/>
        <w:t>Zalecenia</w:t>
      </w:r>
      <w:r w:rsidR="000A0126" w:rsidRPr="001142BF">
        <w:t xml:space="preserve"> i rekomendacje w zakresie zasad ochrony środowiska i zasobów, w tym ochrony powietrza, przyrody i krajobrazu</w:t>
      </w:r>
      <w:bookmarkEnd w:id="53"/>
    </w:p>
    <w:p w14:paraId="4CCB258E" w14:textId="77777777" w:rsidR="000A0126" w:rsidRPr="00F7214A" w:rsidRDefault="000A0126" w:rsidP="000A0126">
      <w:pPr>
        <w:jc w:val="both"/>
      </w:pPr>
      <w:bookmarkStart w:id="54" w:name="_Hlk156648770"/>
      <w:r w:rsidRPr="00F7214A">
        <w:t>Zagospodarowanie przestrzenne gminy powinno uwzględniać konieczność ochrony walorów przyrodniczych i krajobrazowych jako jednego z podstawowych zasobów rozwojowych. Należy ograniczać lokalizowanie funkcji i przedsięwzięć mogących osłabiać jakość środowiska, ciszę i czytelność krajobrazu, zwłaszcza na terenach nadjeziornych, leśnych i innych obszarach cennych przyrodniczo.</w:t>
      </w:r>
    </w:p>
    <w:p w14:paraId="286CA1F0" w14:textId="58E53C1B" w:rsidR="000A0126" w:rsidRPr="00094C4C" w:rsidRDefault="000A0126" w:rsidP="000A0126">
      <w:pPr>
        <w:jc w:val="both"/>
      </w:pPr>
      <w:r>
        <w:t>W</w:t>
      </w:r>
      <w:r w:rsidRPr="00094C4C">
        <w:t xml:space="preserve"> ramach rozwoju zagospodarowania przestrzennego gminy </w:t>
      </w:r>
      <w:r>
        <w:t xml:space="preserve">zaleca się </w:t>
      </w:r>
      <w:r w:rsidRPr="00094C4C">
        <w:t>stosowa</w:t>
      </w:r>
      <w:r>
        <w:t>nie</w:t>
      </w:r>
      <w:r w:rsidRPr="00094C4C">
        <w:t xml:space="preserve"> rozwiąza</w:t>
      </w:r>
      <w:r>
        <w:t>ń</w:t>
      </w:r>
      <w:r w:rsidRPr="00094C4C">
        <w:t xml:space="preserve"> w maksymalnym stopniu wykorzystując</w:t>
      </w:r>
      <w:r>
        <w:t>ych</w:t>
      </w:r>
      <w:r w:rsidRPr="00094C4C">
        <w:t xml:space="preserve"> i podkreślając</w:t>
      </w:r>
      <w:r>
        <w:t>ych</w:t>
      </w:r>
      <w:r w:rsidRPr="00094C4C">
        <w:t xml:space="preserve"> walory środowiska przyrodniczego i kulturowego oraz krajobrazu (w tym kulturowego), z</w:t>
      </w:r>
      <w:r w:rsidR="00FE35D9">
        <w:t> </w:t>
      </w:r>
      <w:r w:rsidRPr="00094C4C">
        <w:t>zachowaniem dużej dbałości o ich stan</w:t>
      </w:r>
      <w:r>
        <w:t>.</w:t>
      </w:r>
    </w:p>
    <w:p w14:paraId="6A8D367F" w14:textId="3A1727EF" w:rsidR="000A0126" w:rsidRPr="000D6493" w:rsidRDefault="000A0126" w:rsidP="000A0126">
      <w:pPr>
        <w:jc w:val="both"/>
      </w:pPr>
      <w:r>
        <w:t xml:space="preserve">Zaleca się </w:t>
      </w:r>
      <w:r w:rsidRPr="00094C4C">
        <w:t>zachowanie terenów o dużych wartościach przyrodniczych i</w:t>
      </w:r>
      <w:r w:rsidR="00FE35D9">
        <w:t> </w:t>
      </w:r>
      <w:r w:rsidRPr="00094C4C">
        <w:t>krajobrazowych poprzez ich ochronę i zrównoważone wykorzystanie zasobów naturalnych</w:t>
      </w:r>
      <w:r>
        <w:t>.</w:t>
      </w:r>
      <w:r w:rsidRPr="003639A5">
        <w:t xml:space="preserve"> </w:t>
      </w:r>
      <w:r>
        <w:t xml:space="preserve">Zaleca się </w:t>
      </w:r>
      <w:r w:rsidRPr="000D6493">
        <w:t>ochron</w:t>
      </w:r>
      <w:r>
        <w:t>ę</w:t>
      </w:r>
      <w:r w:rsidRPr="000D6493">
        <w:t xml:space="preserve"> stanowisk chronionych gatunków roślin i zwierząt oraz cennych siedlisk przyrodniczych stanowiąc</w:t>
      </w:r>
      <w:r w:rsidR="00325A4C">
        <w:t>ych</w:t>
      </w:r>
      <w:r w:rsidRPr="000D6493">
        <w:t xml:space="preserve"> element systemu przyrodniczego o</w:t>
      </w:r>
      <w:r w:rsidR="00FE35D9">
        <w:t> </w:t>
      </w:r>
      <w:r w:rsidRPr="000D6493">
        <w:t>znaczeniu gminnym i ponadlokalnym</w:t>
      </w:r>
      <w:r>
        <w:t>.</w:t>
      </w:r>
    </w:p>
    <w:p w14:paraId="46709CD3" w14:textId="095C0208" w:rsidR="000A0126" w:rsidRDefault="000A0126" w:rsidP="000A0126">
      <w:pPr>
        <w:jc w:val="both"/>
      </w:pPr>
      <w:r>
        <w:t xml:space="preserve">Zaleca się </w:t>
      </w:r>
      <w:r w:rsidRPr="00094C4C">
        <w:t>ochron</w:t>
      </w:r>
      <w:r>
        <w:t>ę</w:t>
      </w:r>
      <w:r w:rsidRPr="00094C4C">
        <w:t xml:space="preserve"> naturalnych ekosystemów dolin rzecznych i cieków wodnych</w:t>
      </w:r>
      <w:r>
        <w:t xml:space="preserve"> oraz w ramach prowadzonej polityki przestrzennej </w:t>
      </w:r>
      <w:r w:rsidR="001142BF">
        <w:t>uwzględnianie występowania</w:t>
      </w:r>
      <w:r w:rsidRPr="00BE2F52">
        <w:t xml:space="preserve"> obszarów ochronnych zbiorników wód śródlądowych</w:t>
      </w:r>
      <w:r>
        <w:t>.</w:t>
      </w:r>
    </w:p>
    <w:p w14:paraId="693D19B3" w14:textId="235A4A89" w:rsidR="000A0126" w:rsidRPr="00094C4C" w:rsidRDefault="000A0126" w:rsidP="000A0126">
      <w:pPr>
        <w:jc w:val="both"/>
      </w:pPr>
      <w:r>
        <w:t xml:space="preserve">Zaleca się, ze względów bezpieczeństwa, objęcie ochroną </w:t>
      </w:r>
      <w:r w:rsidR="001142BF">
        <w:t>terenów,</w:t>
      </w:r>
      <w:r>
        <w:t xml:space="preserve"> gdzie zlokalizowane są ujęcia wody pitnej.</w:t>
      </w:r>
    </w:p>
    <w:p w14:paraId="0BD87617" w14:textId="77777777" w:rsidR="001F0E1C" w:rsidRDefault="001F0E1C" w:rsidP="000A0126">
      <w:pPr>
        <w:jc w:val="both"/>
      </w:pPr>
      <w:r w:rsidRPr="001F0E1C">
        <w:t>Zaleca się ochronę jakości gleb, wód powierzchniowych i podziemnych m.in. poprzez stały i optymalny rozwój sieci kanalizacyjnej oraz adekwatne rozwiązania planistyczne</w:t>
      </w:r>
    </w:p>
    <w:p w14:paraId="432DA98C" w14:textId="1F15367F" w:rsidR="000A0126" w:rsidRPr="00094C4C" w:rsidRDefault="000A0126" w:rsidP="000A0126">
      <w:pPr>
        <w:jc w:val="both"/>
      </w:pPr>
      <w:r>
        <w:t xml:space="preserve">Zaleca się </w:t>
      </w:r>
      <w:r w:rsidRPr="00094C4C">
        <w:t>ochron</w:t>
      </w:r>
      <w:r>
        <w:t>ę</w:t>
      </w:r>
      <w:r w:rsidRPr="00094C4C">
        <w:t xml:space="preserve"> wód powierzchniowych przed zanieczyszczeniami pochodzącymi ze źródeł rolniczych poprzez wdrożenie i przestrzeganie </w:t>
      </w:r>
      <w:r w:rsidR="00325A4C" w:rsidRPr="00325A4C">
        <w:t>zasad Dobrej Praktyki Rolnej, m.in. w zakresie nawożenia oraz składowania nawozów i kiszonek w pobliżu cieków wodnych</w:t>
      </w:r>
      <w:r>
        <w:t>.</w:t>
      </w:r>
    </w:p>
    <w:p w14:paraId="49CE44DD" w14:textId="03B7D909" w:rsidR="000A0126" w:rsidRPr="00094C4C" w:rsidRDefault="000A0126" w:rsidP="000A0126">
      <w:pPr>
        <w:jc w:val="both"/>
      </w:pPr>
      <w:r>
        <w:t>A</w:t>
      </w:r>
      <w:r w:rsidRPr="00094C4C">
        <w:t>daptacj</w:t>
      </w:r>
      <w:r>
        <w:t xml:space="preserve">ę do </w:t>
      </w:r>
      <w:r w:rsidRPr="00094C4C">
        <w:t xml:space="preserve">zmian klimatycznych </w:t>
      </w:r>
      <w:r>
        <w:t xml:space="preserve">należy prowadzić m.in. </w:t>
      </w:r>
      <w:r w:rsidRPr="00094C4C">
        <w:t>poprzez ustalanie racjonalnych wskaźników w zakresie powierzchni biologicznie czynnej w</w:t>
      </w:r>
      <w:r w:rsidR="00FE35D9">
        <w:t> </w:t>
      </w:r>
      <w:r w:rsidRPr="00094C4C">
        <w:t>dokumentach planistycznych</w:t>
      </w:r>
      <w:r>
        <w:t>.</w:t>
      </w:r>
    </w:p>
    <w:p w14:paraId="0934A66F" w14:textId="77777777" w:rsidR="000A0126" w:rsidRPr="00094C4C" w:rsidRDefault="000A0126" w:rsidP="000A0126">
      <w:pPr>
        <w:jc w:val="both"/>
      </w:pPr>
      <w:r>
        <w:t xml:space="preserve">Zaleca się </w:t>
      </w:r>
      <w:r w:rsidRPr="00094C4C">
        <w:t>wprowadzanie ustaleń obligujących inwestorów (gospodarczych/ indywidulanych) do realizacji inwestycji z zastosowaniem rozwiązań ograniczających negatywny wpływ na klimat oraz adaptacyjnych do zmian klimatu</w:t>
      </w:r>
      <w:r>
        <w:t>.</w:t>
      </w:r>
      <w:r w:rsidRPr="00094C4C">
        <w:t xml:space="preserve"> </w:t>
      </w:r>
    </w:p>
    <w:p w14:paraId="43E1A320" w14:textId="77777777" w:rsidR="000A0126" w:rsidRPr="00094C4C" w:rsidRDefault="000A0126" w:rsidP="000A0126">
      <w:pPr>
        <w:jc w:val="both"/>
      </w:pPr>
      <w:r>
        <w:t>Zaleca się prowadzenie działań</w:t>
      </w:r>
      <w:r w:rsidRPr="00094C4C">
        <w:t xml:space="preserve"> w kierunku gospodarki niskoemisyjnej i na rzecz likwidacji źródeł niskiej emisji (m.in. upowszechnianie OZE, wprowadzanie zapisów umożliwiających realizację termomodernizacji budynków, itp.)</w:t>
      </w:r>
      <w:r>
        <w:t>.</w:t>
      </w:r>
    </w:p>
    <w:p w14:paraId="423BE24F" w14:textId="77777777" w:rsidR="000A0126" w:rsidRPr="00F7214A" w:rsidRDefault="000A0126" w:rsidP="000A0126">
      <w:pPr>
        <w:jc w:val="both"/>
      </w:pPr>
      <w:r w:rsidRPr="00F7214A">
        <w:t xml:space="preserve">Zaleca się, aby rozwój funkcji rekreacyjnych i turystycznych odbywał się w sposób zrównoważony, z uwzględnieniem chłonności środowiskowej poszczególnych </w:t>
      </w:r>
      <w:r w:rsidRPr="00F7214A">
        <w:lastRenderedPageBreak/>
        <w:t>obszarów, ograniczeń wynikających z form ochrony przyrody oraz potrzeby zachowania walorów krajobrazowych.</w:t>
      </w:r>
    </w:p>
    <w:p w14:paraId="0E65C8D1" w14:textId="77777777" w:rsidR="000A0126" w:rsidRDefault="000A0126" w:rsidP="000A0126">
      <w:pPr>
        <w:jc w:val="both"/>
      </w:pPr>
      <w:r w:rsidRPr="00F7214A">
        <w:t xml:space="preserve">W polityce przestrzennej należy wspierać rozwiązania służące ograniczaniu niskiej emisji, poprawie jakości powietrza oraz rozwojowi błękitno-zielonej infrastruktury i małej retencji, w szczególności na terenach zabudowanych, rozwojowych i publicznych. </w:t>
      </w:r>
    </w:p>
    <w:p w14:paraId="71D5C4C7" w14:textId="77777777" w:rsidR="000A0126" w:rsidRPr="00F7214A" w:rsidRDefault="000A0126" w:rsidP="000A0126">
      <w:pPr>
        <w:jc w:val="both"/>
      </w:pPr>
      <w:r w:rsidRPr="00F7214A">
        <w:t>W odpowiedzi na zdiagnozowany deficyt terenów rekreacyjnych w bezpośrednim sąsiedztwie zwartej zabudowy, rekomenduje się rozwój ogólnodostępnej zieleni urządzonej, w tym tworzenie parków kieszonkowych i zieleńców, w pierwszej kolejności na terenie miasta Polanów.</w:t>
      </w:r>
    </w:p>
    <w:p w14:paraId="017E9FB3" w14:textId="5B2D3025" w:rsidR="000A0126" w:rsidRPr="009D56F4" w:rsidRDefault="001F0E1C" w:rsidP="001142BF">
      <w:pPr>
        <w:pStyle w:val="Nagwek3"/>
        <w:rPr>
          <w:lang w:eastAsia="pl-PL"/>
        </w:rPr>
      </w:pPr>
      <w:bookmarkStart w:id="55" w:name="_Toc225769627"/>
      <w:bookmarkStart w:id="56" w:name="_Hlk193806885"/>
      <w:bookmarkEnd w:id="54"/>
      <w:r>
        <w:rPr>
          <w:lang w:eastAsia="pl-PL"/>
        </w:rPr>
        <w:t>Zalecenia</w:t>
      </w:r>
      <w:r w:rsidR="000A0126" w:rsidRPr="009D56F4">
        <w:rPr>
          <w:lang w:eastAsia="pl-PL"/>
        </w:rPr>
        <w:t xml:space="preserve"> i rekomendacje w zakresie zasad ochrony dziedzictwa kulturowego i zabytków oraz dóbr kultury współczesnej</w:t>
      </w:r>
      <w:bookmarkEnd w:id="55"/>
    </w:p>
    <w:bookmarkEnd w:id="56"/>
    <w:p w14:paraId="71C14C93" w14:textId="11E23657" w:rsidR="000A0126" w:rsidRPr="00094C4C" w:rsidRDefault="000A0126" w:rsidP="000A0126">
      <w:pPr>
        <w:jc w:val="both"/>
      </w:pPr>
      <w:r w:rsidRPr="00094C4C">
        <w:t xml:space="preserve">W polityce przestrzennej </w:t>
      </w:r>
      <w:r>
        <w:t xml:space="preserve">gminy </w:t>
      </w:r>
      <w:r w:rsidRPr="00094C4C">
        <w:t>należy chronić i eksponować obiekty oraz zespoły stanowiące element tożsamości lokalnej i potencjału turystycznego gminy. Dotyczy to w szczególności obiektów dziedzictwa kulturowego i technicznego wskazanych w</w:t>
      </w:r>
      <w:r w:rsidR="00FE35D9">
        <w:t> </w:t>
      </w:r>
      <w:r w:rsidRPr="00094C4C">
        <w:t>strategii jako elementy oferty turystycznej.</w:t>
      </w:r>
    </w:p>
    <w:p w14:paraId="1FA3863C" w14:textId="77777777" w:rsidR="000A0126" w:rsidRPr="00094C4C" w:rsidRDefault="000A0126" w:rsidP="000A0126">
      <w:pPr>
        <w:jc w:val="both"/>
      </w:pPr>
      <w:r>
        <w:t>U</w:t>
      </w:r>
      <w:r w:rsidRPr="00094C4C">
        <w:t>stalenie w miejscowych planach zagospodarowania przestrzennego szczegółowych działań ochronnych dla obiektów i obszarów wpisanych do </w:t>
      </w:r>
      <w:r>
        <w:t xml:space="preserve">wojewódzkiej i </w:t>
      </w:r>
      <w:r w:rsidRPr="00094C4C">
        <w:t>gminnej ewidencji zabytków</w:t>
      </w:r>
      <w:r>
        <w:t>, jak również stanowisk archeologicznych.</w:t>
      </w:r>
    </w:p>
    <w:p w14:paraId="5F61814A" w14:textId="1B28CF5B" w:rsidR="000A0126" w:rsidRDefault="000A0126" w:rsidP="000A0126">
      <w:pPr>
        <w:jc w:val="both"/>
      </w:pPr>
      <w:r w:rsidRPr="00094C4C">
        <w:t>Zaleca się, aby zagospodarowanie terenów w otoczeniu obiektów zabytkowych i</w:t>
      </w:r>
      <w:r w:rsidR="00FE35D9">
        <w:t> </w:t>
      </w:r>
      <w:r w:rsidRPr="00094C4C">
        <w:t xml:space="preserve">miejsc o znaczeniu kulturowym odbywało się z poszanowaniem ich wartości historycznych, krajobrazowych i ekspozycyjnych. </w:t>
      </w:r>
      <w:r>
        <w:t xml:space="preserve">Należy także </w:t>
      </w:r>
      <w:r w:rsidRPr="009D56F4">
        <w:t>przeciwdziała</w:t>
      </w:r>
      <w:r w:rsidR="00325A4C">
        <w:t>ć</w:t>
      </w:r>
      <w:r w:rsidRPr="009D56F4">
        <w:t xml:space="preserve"> dewaloryzacji krajobrazu kulturowego poprzez ochronę widokową, zapobieganie kolizyjnemu zainwestowaniu i wymianie zabudowy historycznej na nową o obcych formach</w:t>
      </w:r>
      <w:r>
        <w:t>.</w:t>
      </w:r>
    </w:p>
    <w:p w14:paraId="3AA9D763" w14:textId="77777777" w:rsidR="000A0126" w:rsidRDefault="000A0126" w:rsidP="000A0126">
      <w:pPr>
        <w:jc w:val="both"/>
      </w:pPr>
      <w:r w:rsidRPr="00094C4C">
        <w:t xml:space="preserve">Należy dążyć do włączania obiektów </w:t>
      </w:r>
      <w:r>
        <w:t xml:space="preserve">zabytkowych </w:t>
      </w:r>
      <w:r w:rsidRPr="00094C4C">
        <w:t xml:space="preserve">do szerszego systemu przestrzeni rekreacyjnych, turystycznych i publicznych, bez naruszania ich walorów. </w:t>
      </w:r>
    </w:p>
    <w:p w14:paraId="20B8D333" w14:textId="14DFB413" w:rsidR="000A0126" w:rsidRPr="00094C4C" w:rsidRDefault="000A0126" w:rsidP="000A0126">
      <w:pPr>
        <w:jc w:val="both"/>
      </w:pPr>
      <w:r w:rsidRPr="00094C4C">
        <w:t xml:space="preserve">Ochronie i odpowiedniej ekspozycji przestrzennej powinny podlegać w szczególności kluczowe obiekty i węzły turystyczne, w tym: zagospodarowywana Góra </w:t>
      </w:r>
      <w:proofErr w:type="spellStart"/>
      <w:r w:rsidRPr="00094C4C">
        <w:t>Warblewska</w:t>
      </w:r>
      <w:proofErr w:type="spellEnd"/>
      <w:r w:rsidRPr="00094C4C">
        <w:t xml:space="preserve">, rejon Zalewu w Polanowie, jeziora (Kacze, </w:t>
      </w:r>
      <w:r w:rsidR="00A16464">
        <w:t>Długie (</w:t>
      </w:r>
      <w:proofErr w:type="spellStart"/>
      <w:r w:rsidRPr="00094C4C">
        <w:t>Nidno</w:t>
      </w:r>
      <w:proofErr w:type="spellEnd"/>
      <w:r w:rsidR="00A16464">
        <w:t>)</w:t>
      </w:r>
      <w:r w:rsidRPr="00094C4C">
        <w:t>, w Wielinie i Rekowie), Święta Góra Polanowska, elektrownia szczytowo-pompowa w Żydowie oraz zabytkowe kościoły szachulcowe.</w:t>
      </w:r>
    </w:p>
    <w:p w14:paraId="09263260" w14:textId="0682A09E" w:rsidR="000A0126" w:rsidRPr="009D56F4" w:rsidRDefault="001F0E1C" w:rsidP="001142BF">
      <w:pPr>
        <w:pStyle w:val="Nagwek3"/>
        <w:rPr>
          <w:lang w:eastAsia="pl-PL"/>
        </w:rPr>
      </w:pPr>
      <w:bookmarkStart w:id="57" w:name="_Toc225769628"/>
      <w:bookmarkStart w:id="58" w:name="_Hlk206504147"/>
      <w:r>
        <w:rPr>
          <w:lang w:eastAsia="pl-PL"/>
        </w:rPr>
        <w:t>Zalecenia</w:t>
      </w:r>
      <w:r w:rsidR="000A0126" w:rsidRPr="009D56F4">
        <w:rPr>
          <w:lang w:eastAsia="pl-PL"/>
        </w:rPr>
        <w:t xml:space="preserve"> i rekomendacje w kierunku zmian w strukturze zagospodarowania terenów, w tym określenia szczególnych potrzeb w zakresie nowej zabudowy mieszkaniowej</w:t>
      </w:r>
      <w:bookmarkEnd w:id="57"/>
    </w:p>
    <w:bookmarkEnd w:id="58"/>
    <w:p w14:paraId="19673869" w14:textId="73B7A6C0" w:rsidR="000A0126" w:rsidRDefault="000A0126" w:rsidP="000A0126">
      <w:pPr>
        <w:jc w:val="both"/>
      </w:pPr>
      <w:r w:rsidRPr="009D56F4">
        <w:t xml:space="preserve">Należy dążyć do skoordynowania wszelkich planowanych działań podejmowanych w przestrzeni Gminy </w:t>
      </w:r>
      <w:r>
        <w:t>Polanów</w:t>
      </w:r>
      <w:r w:rsidRPr="009D56F4">
        <w:t xml:space="preserve"> tak, aby prowadzone były one w zgodzie ze zrównoważonym rozwojem i ładem przestrzennym. Tym samym proces decyzyjny, odnoszący się do wprowadzania zmian w strukturze zagospodarowania terenów, musi następować </w:t>
      </w:r>
      <w:r w:rsidR="00F94B2F">
        <w:t>przy uwzględnieniu</w:t>
      </w:r>
      <w:r w:rsidRPr="009D56F4">
        <w:t xml:space="preserve"> możliwości wykorzystania przestrzeni pod kątem </w:t>
      </w:r>
      <w:r w:rsidRPr="009D56F4">
        <w:lastRenderedPageBreak/>
        <w:t xml:space="preserve">przewidywanych ingerencji w jej struktury, jak również stanowić odpowiedź na problemy przestrzeni (takie m.in. jak chaotyczne rozpraszanie zabudowy, nieefektywne wykorzystanie przestrzeni, działania w przestrzeni naruszające krajobraz </w:t>
      </w:r>
      <w:bookmarkStart w:id="59" w:name="_Hlk196225052"/>
      <w:r w:rsidRPr="009D56F4">
        <w:t>i dziedzictwo kulturowe, konflikty pomiędzy użytkownikami przestrzeni/konflikt funkcji).</w:t>
      </w:r>
    </w:p>
    <w:p w14:paraId="27EBDC14" w14:textId="77777777" w:rsidR="000A0126" w:rsidRDefault="000A0126" w:rsidP="000A0126">
      <w:pPr>
        <w:jc w:val="both"/>
      </w:pPr>
      <w:r>
        <w:t xml:space="preserve">Zaleca się </w:t>
      </w:r>
      <w:r w:rsidRPr="000D6493">
        <w:t>kształtowanie struktury przestrzennej z utrzymaniem i wzmacnianiem podziału na wykształcone już jednostki osadnicze</w:t>
      </w:r>
      <w:r>
        <w:t xml:space="preserve">. Ponadto zaleca się </w:t>
      </w:r>
      <w:r w:rsidRPr="000D6493">
        <w:t>wzmacnianie roli centrów poszczególnych jednostek osadniczych</w:t>
      </w:r>
      <w:r>
        <w:t>.</w:t>
      </w:r>
    </w:p>
    <w:p w14:paraId="1E66AD21" w14:textId="443F7CD1" w:rsidR="000A0126" w:rsidRPr="000D6493" w:rsidRDefault="000A0126" w:rsidP="000A0126">
      <w:pPr>
        <w:jc w:val="both"/>
      </w:pPr>
      <w:r>
        <w:t xml:space="preserve">Zaleca się </w:t>
      </w:r>
      <w:r w:rsidRPr="000D6493">
        <w:t>wzmacnianie zewnętrznych i wewnętrznych połączeń komunikacyjnych oraz kształtowanie dogodnych połączeń drogowych, w tym pieszych i rowerowych, lokalnych centrów, obszarów usług, obszarów miejsc pracy i rekreacji z terenami z</w:t>
      </w:r>
      <w:r w:rsidR="00FE35D9">
        <w:t> </w:t>
      </w:r>
      <w:r w:rsidRPr="000D6493">
        <w:t>dominacją funkcji mieszkaniowej</w:t>
      </w:r>
      <w:r>
        <w:t>.</w:t>
      </w:r>
    </w:p>
    <w:p w14:paraId="640C97DD" w14:textId="04FA5E1F" w:rsidR="000A0126" w:rsidRPr="000D6493" w:rsidRDefault="000A0126" w:rsidP="000A0126">
      <w:pPr>
        <w:jc w:val="both"/>
      </w:pPr>
      <w:r w:rsidRPr="000D6493">
        <w:t xml:space="preserve">Zmiany w strukturze zagospodarowania terenów powinny wzmacniać funkcję mieszkaniową gminy w tych lokalizacjach, które oferują korzystne warunki życia codziennego, dostępność komunikacyjną oraz dostęp do usług i terenów rekreacyjnych. </w:t>
      </w:r>
      <w:r>
        <w:t>T</w:t>
      </w:r>
      <w:r w:rsidRPr="000D6493">
        <w:t xml:space="preserve">ereny </w:t>
      </w:r>
      <w:r w:rsidR="00325A4C">
        <w:t>przeznaczone</w:t>
      </w:r>
      <w:r>
        <w:t xml:space="preserve"> pod </w:t>
      </w:r>
      <w:r w:rsidRPr="000D6493">
        <w:t xml:space="preserve">zabudowę mieszkaniową </w:t>
      </w:r>
      <w:r>
        <w:t>powinny być przygotowane w taki sposób</w:t>
      </w:r>
      <w:r w:rsidR="00325A4C">
        <w:t>,</w:t>
      </w:r>
      <w:r>
        <w:t xml:space="preserve"> aby </w:t>
      </w:r>
      <w:r w:rsidRPr="000D6493">
        <w:t>sprzyja</w:t>
      </w:r>
      <w:r>
        <w:t>ły</w:t>
      </w:r>
      <w:r w:rsidRPr="000D6493">
        <w:t xml:space="preserve"> zatrzymywaniu obecnych mieszkańców, </w:t>
      </w:r>
      <w:r>
        <w:t xml:space="preserve">przyczyniały się do </w:t>
      </w:r>
      <w:r w:rsidRPr="000D6493">
        <w:t>pozyskiwani</w:t>
      </w:r>
      <w:r>
        <w:t>a</w:t>
      </w:r>
      <w:r w:rsidRPr="000D6493">
        <w:t xml:space="preserve"> nowych mieszkańców oraz tworz</w:t>
      </w:r>
      <w:r>
        <w:t xml:space="preserve">yły warunki </w:t>
      </w:r>
      <w:r w:rsidRPr="000D6493">
        <w:t>do zakładania i rozwoju rodzin.</w:t>
      </w:r>
    </w:p>
    <w:p w14:paraId="522AE10F" w14:textId="77777777" w:rsidR="000A0126" w:rsidRPr="000D6493" w:rsidRDefault="000A0126" w:rsidP="000A0126">
      <w:pPr>
        <w:jc w:val="both"/>
      </w:pPr>
      <w:r w:rsidRPr="000D6493">
        <w:t>Zaleca się sukcesywne przygotowywanie terenów przeznaczonych pod funkcje mieszkaniowe, usługowe, inwestycyjne, turystyczne i rekreacyjne, w tym poprzez narzędzia planistyczne oraz działania organizacyjne i uzgodnieniowe. W odniesieniu do nowej zabudowy mieszkaniowej należy preferować lokalizacje zapewniające możliwość sprawnej obsługi infrastrukturalnej i komunikacyjnej oraz ograniczające dalsze rozpraszanie zabudowy.</w:t>
      </w:r>
    </w:p>
    <w:p w14:paraId="5208EC3E" w14:textId="77777777" w:rsidR="000A0126" w:rsidRDefault="000A0126" w:rsidP="000A0126">
      <w:pPr>
        <w:jc w:val="both"/>
      </w:pPr>
      <w:r w:rsidRPr="000D6493">
        <w:t xml:space="preserve">W przypadku terenów o najwyższym potencjale rekreacyjnym i turystycznym należy dążyć do ich stopniowego i kontrolowanego udostępniania, z uwzględnieniem uwarunkowań środowiskowych, krajobrazowych, własnościowych i ograniczeń wynikających z form ochrony przyrody. </w:t>
      </w:r>
    </w:p>
    <w:p w14:paraId="3B5BE0AA" w14:textId="77777777" w:rsidR="000A0126" w:rsidRDefault="000A0126" w:rsidP="000A0126">
      <w:pPr>
        <w:jc w:val="both"/>
      </w:pPr>
      <w:r w:rsidRPr="000D6493">
        <w:t>W zakresie funkcji gospodarczych zaleca się priorytetowe traktowanie obszarów Podstrefy SSE „Polanów” oraz terenów przy ul. Koszalińskiej. Polityka przestrzenna dla tych obszarów inwestycyjnych powinna dążyć do optymalnego zbilansowania instalacji z zakresu odnawialnych źródeł energii z inwestycjami produkcyjno-usługowymi generującymi całoroczne miejsca pracy.</w:t>
      </w:r>
    </w:p>
    <w:p w14:paraId="4EC6A0F0" w14:textId="6488A27B" w:rsidR="000A0126" w:rsidRPr="000D6493" w:rsidRDefault="000A0126" w:rsidP="000A0126">
      <w:pPr>
        <w:jc w:val="both"/>
      </w:pPr>
      <w:r>
        <w:t xml:space="preserve">Na </w:t>
      </w:r>
      <w:r w:rsidR="001142BF">
        <w:t>terenach,</w:t>
      </w:r>
      <w:r>
        <w:t xml:space="preserve"> gdzie występują udokumentowane złoża kopalin, kompleksy podziemnego składowania dwutlenku węgla i podziemne bezzbiornikowe magazyny substancji zaleca się </w:t>
      </w:r>
      <w:r w:rsidRPr="00A775C2">
        <w:t>ogranicza</w:t>
      </w:r>
      <w:r>
        <w:t>nie</w:t>
      </w:r>
      <w:r w:rsidRPr="00A775C2">
        <w:t xml:space="preserve"> zagospodarowani</w:t>
      </w:r>
      <w:r>
        <w:t>a</w:t>
      </w:r>
      <w:r w:rsidRPr="00A775C2">
        <w:t xml:space="preserve"> do funkcji nieutrudniających wykorzystania przestrzeni geologicznej. Tereny te </w:t>
      </w:r>
      <w:r>
        <w:t xml:space="preserve">powinny być </w:t>
      </w:r>
      <w:r w:rsidRPr="00A775C2">
        <w:t>objęt</w:t>
      </w:r>
      <w:r>
        <w:t>e</w:t>
      </w:r>
      <w:r w:rsidRPr="00A775C2">
        <w:t xml:space="preserve"> szczególnymi ograniczeniami funkcjonalnymi, wynikającymi z konieczności zachowania dostępu do złóż oraz bezpieczeństwa eksploatacji i magazynowania.</w:t>
      </w:r>
    </w:p>
    <w:p w14:paraId="35190675" w14:textId="68D85352" w:rsidR="000A0126" w:rsidRPr="000D6493" w:rsidRDefault="000A0126" w:rsidP="000A0126">
      <w:pPr>
        <w:jc w:val="both"/>
      </w:pPr>
      <w:r>
        <w:t xml:space="preserve">W stosunku do terenów </w:t>
      </w:r>
      <w:r w:rsidRPr="000D6493">
        <w:t>otwart</w:t>
      </w:r>
      <w:r>
        <w:t>ych</w:t>
      </w:r>
      <w:r w:rsidRPr="000D6493">
        <w:t xml:space="preserve"> – roln</w:t>
      </w:r>
      <w:r>
        <w:t>ych</w:t>
      </w:r>
      <w:r w:rsidRPr="000D6493">
        <w:t>, leśn</w:t>
      </w:r>
      <w:r>
        <w:t>ych</w:t>
      </w:r>
      <w:r w:rsidRPr="000D6493">
        <w:t xml:space="preserve"> i zieleni nieurządzonej</w:t>
      </w:r>
      <w:r>
        <w:t xml:space="preserve"> zaleca się </w:t>
      </w:r>
      <w:r w:rsidRPr="000D6493">
        <w:t xml:space="preserve">zabezpieczenie </w:t>
      </w:r>
      <w:r>
        <w:t>ich jako teren</w:t>
      </w:r>
      <w:r w:rsidR="00325A4C">
        <w:t>ów</w:t>
      </w:r>
      <w:r>
        <w:t xml:space="preserve"> </w:t>
      </w:r>
      <w:r w:rsidRPr="000D6493">
        <w:t>zielon</w:t>
      </w:r>
      <w:r w:rsidR="00325A4C">
        <w:t>ych</w:t>
      </w:r>
      <w:r w:rsidRPr="000D6493">
        <w:t xml:space="preserve"> poprawiając</w:t>
      </w:r>
      <w:r>
        <w:t>e</w:t>
      </w:r>
      <w:r w:rsidRPr="000D6493">
        <w:t xml:space="preserve"> jakość życia mieszkańców</w:t>
      </w:r>
      <w:r>
        <w:t xml:space="preserve"> </w:t>
      </w:r>
      <w:r>
        <w:lastRenderedPageBreak/>
        <w:t xml:space="preserve">jak również pozwalające na </w:t>
      </w:r>
      <w:r w:rsidRPr="000D6493">
        <w:t>zachowanie ekspozycj</w:t>
      </w:r>
      <w:r>
        <w:t>i</w:t>
      </w:r>
      <w:r w:rsidRPr="000D6493">
        <w:t xml:space="preserve"> obiektów cennych krajobrazowo</w:t>
      </w:r>
      <w:r>
        <w:t xml:space="preserve">. Dodatkowo zaleca się także </w:t>
      </w:r>
      <w:r w:rsidRPr="000D6493">
        <w:t>zachowanie i zaspokojenie potrzeb w zakresie terenów obsługujących produkcję rolną</w:t>
      </w:r>
      <w:r>
        <w:t>.</w:t>
      </w:r>
      <w:r w:rsidRPr="000D6493">
        <w:t xml:space="preserve"> </w:t>
      </w:r>
      <w:r>
        <w:t xml:space="preserve">Należy z dużą rozwagą gospodarować terenami otwartymi (w tym rolnymi, zielonymi) gdyż </w:t>
      </w:r>
      <w:r w:rsidRPr="000D6493">
        <w:t>wspiera</w:t>
      </w:r>
      <w:r>
        <w:t xml:space="preserve">ją one </w:t>
      </w:r>
      <w:r w:rsidRPr="000D6493">
        <w:t>funkcj</w:t>
      </w:r>
      <w:r w:rsidR="00064085">
        <w:t>e</w:t>
      </w:r>
      <w:r w:rsidRPr="000D6493">
        <w:t xml:space="preserve"> ekologiczn</w:t>
      </w:r>
      <w:r>
        <w:t>e,</w:t>
      </w:r>
      <w:r w:rsidRPr="000D6493">
        <w:t xml:space="preserve"> bioklimatyczn</w:t>
      </w:r>
      <w:r>
        <w:t>e</w:t>
      </w:r>
      <w:r w:rsidRPr="000D6493">
        <w:t xml:space="preserve"> </w:t>
      </w:r>
      <w:r>
        <w:t xml:space="preserve">i pozwalają na tworzenie </w:t>
      </w:r>
      <w:r w:rsidRPr="000D6493">
        <w:t>obszarów powiąza</w:t>
      </w:r>
      <w:r>
        <w:t>nych</w:t>
      </w:r>
      <w:r w:rsidRPr="000D6493">
        <w:t xml:space="preserve"> przyrodnicz</w:t>
      </w:r>
      <w:r>
        <w:t>o</w:t>
      </w:r>
      <w:r w:rsidRPr="000D6493">
        <w:t xml:space="preserve"> (tereny cenne przyrodniczo, korytarze </w:t>
      </w:r>
      <w:r>
        <w:t>ekologiczn</w:t>
      </w:r>
      <w:r w:rsidR="00064085">
        <w:t>e</w:t>
      </w:r>
      <w:r>
        <w:t xml:space="preserve">, lokalne </w:t>
      </w:r>
      <w:r w:rsidRPr="000D6493">
        <w:t>ekosystemy</w:t>
      </w:r>
      <w:r w:rsidR="00064085">
        <w:t>,</w:t>
      </w:r>
      <w:r w:rsidRPr="000D6493">
        <w:t xml:space="preserve"> </w:t>
      </w:r>
      <w:r>
        <w:t xml:space="preserve">w tym ekosystemy </w:t>
      </w:r>
      <w:r w:rsidRPr="000D6493">
        <w:t>dolin rzecznych i cieków wodnych</w:t>
      </w:r>
      <w:r>
        <w:t>.</w:t>
      </w:r>
    </w:p>
    <w:p w14:paraId="07FE02BB" w14:textId="7DFAF81E" w:rsidR="000A0126" w:rsidRPr="009D56F4" w:rsidRDefault="001F0E1C" w:rsidP="001142BF">
      <w:pPr>
        <w:pStyle w:val="Nagwek3"/>
        <w:rPr>
          <w:lang w:eastAsia="pl-PL"/>
        </w:rPr>
      </w:pPr>
      <w:bookmarkStart w:id="60" w:name="_Toc225769629"/>
      <w:bookmarkStart w:id="61" w:name="_Hlk206504368"/>
      <w:bookmarkEnd w:id="59"/>
      <w:r>
        <w:rPr>
          <w:lang w:eastAsia="pl-PL"/>
        </w:rPr>
        <w:t>Zalecenia</w:t>
      </w:r>
      <w:r w:rsidR="000A0126" w:rsidRPr="009D56F4">
        <w:rPr>
          <w:lang w:eastAsia="pl-PL"/>
        </w:rPr>
        <w:t xml:space="preserve"> i rekomendacje dotyczące zasad lokalizacji obiektów handlu wielkopowierzchniowego w rozumieniu ustawy z dnia 27 marca 2003 r. o planowaniu i zagospodarowaniu przestrzennym (</w:t>
      </w:r>
      <w:r w:rsidR="005D235A">
        <w:rPr>
          <w:lang w:eastAsia="pl-PL"/>
        </w:rPr>
        <w:t xml:space="preserve">Dz. U. z 2024 r. poz. 1130 z </w:t>
      </w:r>
      <w:proofErr w:type="spellStart"/>
      <w:r w:rsidR="005D235A">
        <w:rPr>
          <w:lang w:eastAsia="pl-PL"/>
        </w:rPr>
        <w:t>późn</w:t>
      </w:r>
      <w:proofErr w:type="spellEnd"/>
      <w:r w:rsidR="005D235A">
        <w:rPr>
          <w:lang w:eastAsia="pl-PL"/>
        </w:rPr>
        <w:t>. zm.</w:t>
      </w:r>
      <w:r w:rsidR="000A0126" w:rsidRPr="009D56F4">
        <w:rPr>
          <w:lang w:eastAsia="pl-PL"/>
        </w:rPr>
        <w:t>)</w:t>
      </w:r>
      <w:bookmarkEnd w:id="60"/>
    </w:p>
    <w:p w14:paraId="36BB81F2" w14:textId="378747BC" w:rsidR="000A0126" w:rsidRPr="009D56F4" w:rsidRDefault="000A0126" w:rsidP="000A0126">
      <w:pPr>
        <w:jc w:val="both"/>
        <w:rPr>
          <w:vertAlign w:val="superscript"/>
        </w:rPr>
      </w:pPr>
      <w:r w:rsidRPr="009D56F4">
        <w:t>Pod pojęciem obiektów handlu wielkopowierzchniowego – w myśl ustawy z dnia 27 marca 2003 r. o planowaniu i zagospodarowaniu przestrzennym (</w:t>
      </w:r>
      <w:r w:rsidR="005D235A">
        <w:t xml:space="preserve">Dz. U. z 2024 r. poz. 1130 z </w:t>
      </w:r>
      <w:proofErr w:type="spellStart"/>
      <w:r w:rsidR="005D235A">
        <w:t>późn</w:t>
      </w:r>
      <w:proofErr w:type="spellEnd"/>
      <w:r w:rsidR="005D235A">
        <w:t>. zm.</w:t>
      </w:r>
      <w:r w:rsidRPr="009D56F4">
        <w:t>) – rozumie się handel realizowany w obiekcie handlowym o powierzchni sprzedaży powyżej 2000 m</w:t>
      </w:r>
      <w:r w:rsidRPr="009D56F4">
        <w:rPr>
          <w:vertAlign w:val="superscript"/>
        </w:rPr>
        <w:t>2</w:t>
      </w:r>
      <w:r w:rsidRPr="009D56F4">
        <w:t>.</w:t>
      </w:r>
      <w:r w:rsidRPr="009D56F4">
        <w:rPr>
          <w:vertAlign w:val="superscript"/>
        </w:rPr>
        <w:t xml:space="preserve"> </w:t>
      </w:r>
    </w:p>
    <w:p w14:paraId="5274FBBA" w14:textId="7F515679" w:rsidR="000A0126" w:rsidRDefault="000A0126" w:rsidP="000A0126">
      <w:pPr>
        <w:jc w:val="both"/>
      </w:pPr>
      <w:r w:rsidRPr="00663489">
        <w:t xml:space="preserve">Na terenie Gminy Polanów </w:t>
      </w:r>
      <w:r w:rsidR="001142BF" w:rsidRPr="000C3EF7">
        <w:t>dopuszcza się</w:t>
      </w:r>
      <w:r w:rsidRPr="000C3EF7">
        <w:t xml:space="preserve"> lokalizacj</w:t>
      </w:r>
      <w:r w:rsidR="000C3EF7">
        <w:t>ę</w:t>
      </w:r>
      <w:r w:rsidRPr="00663489">
        <w:t xml:space="preserve"> obiektów handlu wielkopowierzchniowego w rozumieniu ustawy z dnia 27 marca 2003 r. o planowaniu i zagospodarowaniu przestrzennym </w:t>
      </w:r>
      <w:r w:rsidR="00064085">
        <w:t>(</w:t>
      </w:r>
      <w:r w:rsidR="005D235A">
        <w:t xml:space="preserve">Dz. U. z 2024 r. poz. 1130 z </w:t>
      </w:r>
      <w:proofErr w:type="spellStart"/>
      <w:r w:rsidR="005D235A">
        <w:t>późn</w:t>
      </w:r>
      <w:proofErr w:type="spellEnd"/>
      <w:r w:rsidR="005D235A">
        <w:t>. zm.</w:t>
      </w:r>
      <w:r w:rsidRPr="00663489">
        <w:t>).</w:t>
      </w:r>
      <w:r>
        <w:t xml:space="preserve"> </w:t>
      </w:r>
    </w:p>
    <w:p w14:paraId="65604BFC" w14:textId="01A26828" w:rsidR="000A0126" w:rsidRPr="009D56F4" w:rsidRDefault="001F0E1C" w:rsidP="001142BF">
      <w:pPr>
        <w:pStyle w:val="Nagwek3"/>
        <w:rPr>
          <w:lang w:eastAsia="pl-PL"/>
        </w:rPr>
      </w:pPr>
      <w:bookmarkStart w:id="62" w:name="_Toc225769630"/>
      <w:bookmarkStart w:id="63" w:name="_Hlk206504473"/>
      <w:bookmarkEnd w:id="61"/>
      <w:r>
        <w:rPr>
          <w:lang w:eastAsia="pl-PL"/>
        </w:rPr>
        <w:t>Zalecenia</w:t>
      </w:r>
      <w:r w:rsidR="000A0126" w:rsidRPr="009D56F4">
        <w:rPr>
          <w:lang w:eastAsia="pl-PL"/>
        </w:rPr>
        <w:t xml:space="preserve"> i rekomendacje w zakresie zasad lokalizacji kluczowych inwestycji celu publicznego</w:t>
      </w:r>
      <w:bookmarkEnd w:id="62"/>
    </w:p>
    <w:bookmarkEnd w:id="63"/>
    <w:p w14:paraId="3A4FFC28" w14:textId="01526800" w:rsidR="000A0126" w:rsidRPr="0096152B" w:rsidRDefault="000A0126" w:rsidP="000A0126">
      <w:pPr>
        <w:spacing w:line="278" w:lineRule="auto"/>
        <w:jc w:val="both"/>
      </w:pPr>
      <w:r w:rsidRPr="0096152B">
        <w:t>Kluczowe inwestycje celu publicznego powinny być lokalizowane przede wszystkim tam, gdzie wzmacniają dostępność usług publicznych, poprawiają warunki życia mieszkańców oraz ograniczają bariery funkcjonalne i przestrzenne. Dotyczy to w</w:t>
      </w:r>
      <w:r w:rsidR="00FE35D9">
        <w:t> </w:t>
      </w:r>
      <w:r w:rsidRPr="0096152B">
        <w:t>szczególności infrastruktury społecznej, opiekuńczej, edukacyjnej, integracyjnej, transportowej, wodno-kanalizacyjnej i teleinformatycznej.</w:t>
      </w:r>
    </w:p>
    <w:p w14:paraId="29895CCE" w14:textId="77777777" w:rsidR="000A0126" w:rsidRDefault="000A0126" w:rsidP="000A0126">
      <w:pPr>
        <w:spacing w:line="278" w:lineRule="auto"/>
        <w:jc w:val="both"/>
      </w:pPr>
      <w:r w:rsidRPr="0096152B">
        <w:t xml:space="preserve">Zaleca się preferowanie takich lokalizacji inwestycji celu publicznego, które poprawiają dostępność dla mieszkańców </w:t>
      </w:r>
      <w:r w:rsidRPr="00A775C2">
        <w:t>miasta</w:t>
      </w:r>
      <w:r w:rsidRPr="0096152B">
        <w:t xml:space="preserve"> i sołectw, wspierają codzienne funkcjonowanie osób starszych, dzieci, rodzin i osób ze szczególnymi potrzebami oraz umożliwiają bezpieczne dojście lub dojazd do usług. </w:t>
      </w:r>
    </w:p>
    <w:p w14:paraId="15BA0F40" w14:textId="4870D883" w:rsidR="000A0126" w:rsidRDefault="000A0126" w:rsidP="000A0126">
      <w:pPr>
        <w:spacing w:line="278" w:lineRule="auto"/>
        <w:jc w:val="both"/>
      </w:pPr>
      <w:r w:rsidRPr="0096152B">
        <w:t>W przypadku nowych inwestycji oraz modernizacji obiektów publicznych należy uwzględniać ich dostępność architektoniczną, centralność oraz powiązania z</w:t>
      </w:r>
      <w:r w:rsidR="00FE35D9">
        <w:t> </w:t>
      </w:r>
      <w:r w:rsidRPr="0096152B">
        <w:t>układem komunikacyjnym.</w:t>
      </w:r>
    </w:p>
    <w:p w14:paraId="5D77C4FA" w14:textId="4B6FFCF9" w:rsidR="000A0126" w:rsidRPr="009D56F4" w:rsidRDefault="001F0E1C" w:rsidP="001142BF">
      <w:pPr>
        <w:pStyle w:val="Nagwek3"/>
        <w:rPr>
          <w:lang w:eastAsia="pl-PL"/>
        </w:rPr>
      </w:pPr>
      <w:bookmarkStart w:id="64" w:name="_Toc225769631"/>
      <w:bookmarkStart w:id="65" w:name="_Hlk206504531"/>
      <w:r>
        <w:rPr>
          <w:lang w:eastAsia="pl-PL"/>
        </w:rPr>
        <w:t>Zalecenia</w:t>
      </w:r>
      <w:r w:rsidR="000A0126" w:rsidRPr="009D56F4">
        <w:rPr>
          <w:lang w:eastAsia="pl-PL"/>
        </w:rPr>
        <w:t xml:space="preserve"> i rekomendacje w kierunku rozwoju systemów komunikacji, infrastruktury technicznej i społecznej</w:t>
      </w:r>
      <w:bookmarkEnd w:id="64"/>
    </w:p>
    <w:bookmarkEnd w:id="65"/>
    <w:p w14:paraId="56CC80FD" w14:textId="77777777" w:rsidR="000A0126" w:rsidRPr="005E5D76" w:rsidRDefault="000A0126" w:rsidP="000A0126">
      <w:pPr>
        <w:jc w:val="both"/>
        <w:rPr>
          <w:u w:val="single"/>
        </w:rPr>
      </w:pPr>
      <w:r w:rsidRPr="005E5D76">
        <w:rPr>
          <w:u w:val="single"/>
        </w:rPr>
        <w:t>Infrastruktura komunikacyjna</w:t>
      </w:r>
    </w:p>
    <w:p w14:paraId="7E7D3F66" w14:textId="77777777" w:rsidR="000A0126" w:rsidRPr="005E5D76" w:rsidRDefault="000A0126" w:rsidP="000A0126">
      <w:pPr>
        <w:jc w:val="both"/>
      </w:pPr>
      <w:r w:rsidRPr="005E5D76">
        <w:t xml:space="preserve">Rozwój systemów komunikacji powinien zmierzać do poprawy spójności wewnętrznej gminy oraz powiązań zewnętrznych, w szczególności z Koszalinem. Należy wspierać </w:t>
      </w:r>
      <w:r w:rsidRPr="005E5D76">
        <w:lastRenderedPageBreak/>
        <w:t>rozwój i poprawę stanu infrastruktury drogowej we współpracy z zarządcami dróg oraz wzmacniać dostępność transportu zbiorowego na kluczowych relacjach.</w:t>
      </w:r>
    </w:p>
    <w:p w14:paraId="25F635ED" w14:textId="214328DE" w:rsidR="000A0126" w:rsidRDefault="000A0126" w:rsidP="000A0126">
      <w:pPr>
        <w:jc w:val="both"/>
      </w:pPr>
      <w:r w:rsidRPr="005E5D76">
        <w:t>Zaleca się rozwój spójnego systemu tras rowerowych, rozwój infrastruktury pieszej oraz poprawę bezpieczeństwa poruszania się pieszo, zwłaszcza w miejscowościach o</w:t>
      </w:r>
      <w:r w:rsidR="00FE35D9">
        <w:t> </w:t>
      </w:r>
      <w:r w:rsidRPr="005E5D76">
        <w:t xml:space="preserve">większym natężeniu ruchu oraz na terenach o funkcjach turystycznych. </w:t>
      </w:r>
    </w:p>
    <w:p w14:paraId="717F80F6" w14:textId="080B5167" w:rsidR="000A0126" w:rsidRDefault="000A0126" w:rsidP="000A0126">
      <w:pPr>
        <w:jc w:val="both"/>
      </w:pPr>
      <w:r>
        <w:t xml:space="preserve">Zaleca się </w:t>
      </w:r>
      <w:r w:rsidRPr="005E5D76">
        <w:t>wyznaczani</w:t>
      </w:r>
      <w:r w:rsidR="00064085">
        <w:t>e</w:t>
      </w:r>
      <w:r w:rsidRPr="005E5D76">
        <w:t xml:space="preserve"> nowych ścieżek rowerowych pozwalających na powiązanie jednostek osadniczych bezpośrednio z celami codziennych dojazdów do szkoły, pracy i usług lub przystanków</w:t>
      </w:r>
      <w:r>
        <w:t>/</w:t>
      </w:r>
      <w:r w:rsidRPr="005E5D76">
        <w:t>węzłów transportu zbiorowego</w:t>
      </w:r>
      <w:r>
        <w:t>.</w:t>
      </w:r>
    </w:p>
    <w:p w14:paraId="43836297" w14:textId="5EB5E253" w:rsidR="000A0126" w:rsidRPr="005E5D76" w:rsidRDefault="000A0126" w:rsidP="000A0126">
      <w:pPr>
        <w:jc w:val="both"/>
      </w:pPr>
      <w:r>
        <w:t>Zaleca się prowadzenie tras</w:t>
      </w:r>
      <w:r w:rsidRPr="005E5D76">
        <w:t xml:space="preserve"> pieszo–rowerow</w:t>
      </w:r>
      <w:r>
        <w:t>ych</w:t>
      </w:r>
      <w:r w:rsidRPr="005E5D76">
        <w:t xml:space="preserve"> wzdłuż ciągów komunikacyjnych</w:t>
      </w:r>
      <w:r>
        <w:t xml:space="preserve"> </w:t>
      </w:r>
      <w:r w:rsidR="00064085" w:rsidRPr="00064085">
        <w:t>z</w:t>
      </w:r>
      <w:r w:rsidR="00FE35D9">
        <w:t> </w:t>
      </w:r>
      <w:r w:rsidR="00064085" w:rsidRPr="00064085">
        <w:t>zastosowaniem separacji od ruchu samochodowego</w:t>
      </w:r>
      <w:r w:rsidRPr="005E5D76">
        <w:t xml:space="preserve"> (np. pasem zieleni, różnicą wysokości). W przypadku braku możliwości pełnej separacji – realizacja alternatywnych ciągów poza układem drogowym. Jeżeli jednak trasa może powstać wyłącznie w istniejącym pasie drogowym, należy ją projektować z zachowaniem obowiązujących przepisów technicznych oraz z zastosowaniem rozwiązań sprzyjających bezpieczeństwu użytkowników – zarówno infrastrukturalnych, jak i</w:t>
      </w:r>
      <w:r w:rsidR="00FE35D9">
        <w:t> </w:t>
      </w:r>
      <w:r w:rsidRPr="005E5D76">
        <w:t>wizualnych (m.in. odmienna nawierzchnia, oznakowanie poziome i pionowe, elementy uspokojenia ruchu).</w:t>
      </w:r>
    </w:p>
    <w:p w14:paraId="226A1333" w14:textId="77777777" w:rsidR="000A0126" w:rsidRPr="005E5D76" w:rsidRDefault="000A0126" w:rsidP="000A0126">
      <w:pPr>
        <w:jc w:val="both"/>
      </w:pPr>
      <w:r w:rsidRPr="005E5D76">
        <w:t>Należy również dążyć do ograniczania konfliktów pomiędzy ruchem pieszym, rowerowym i ruchem quadów poprzez odpowiednie różnicowanie sposobu użytkowania tras i terenów leśnych oraz rekreacyjnych.</w:t>
      </w:r>
    </w:p>
    <w:p w14:paraId="79B3F0D1" w14:textId="77777777" w:rsidR="000A0126" w:rsidRPr="000B5886" w:rsidRDefault="000A0126" w:rsidP="000A0126">
      <w:pPr>
        <w:jc w:val="both"/>
        <w:rPr>
          <w:u w:val="single"/>
        </w:rPr>
      </w:pPr>
      <w:r w:rsidRPr="000B5886">
        <w:rPr>
          <w:u w:val="single"/>
        </w:rPr>
        <w:t>Infrastruktura techniczna</w:t>
      </w:r>
    </w:p>
    <w:p w14:paraId="072A6F06" w14:textId="66F047BA" w:rsidR="000A0126" w:rsidRDefault="000A0126" w:rsidP="000A0126">
      <w:pPr>
        <w:jc w:val="both"/>
      </w:pPr>
      <w:r w:rsidRPr="005E5D76">
        <w:t xml:space="preserve">W zakresie infrastruktury technicznej należy priorytetowo traktować rozbudowę </w:t>
      </w:r>
      <w:r w:rsidRPr="00FE35D9">
        <w:t>i</w:t>
      </w:r>
      <w:r w:rsidR="00FE35D9">
        <w:t> </w:t>
      </w:r>
      <w:r w:rsidRPr="00FE35D9">
        <w:t>modernizację</w:t>
      </w:r>
      <w:r w:rsidRPr="005E5D76">
        <w:t xml:space="preserve"> systemów wodno-kanalizacyjnych, w szczególności na terenach o</w:t>
      </w:r>
      <w:r w:rsidR="00FE35D9">
        <w:t> </w:t>
      </w:r>
      <w:r w:rsidRPr="005E5D76">
        <w:t xml:space="preserve">rosnącym znaczeniu mieszkaniowym i turystycznym </w:t>
      </w:r>
      <w:r w:rsidR="00064085" w:rsidRPr="00064085">
        <w:t>oraz wzmacnianie nadzoru nad gospodarką ściekową na terenach rozproszonych</w:t>
      </w:r>
      <w:r w:rsidRPr="005E5D76">
        <w:t xml:space="preserve">. </w:t>
      </w:r>
    </w:p>
    <w:p w14:paraId="01F1FEA4" w14:textId="77777777" w:rsidR="000A0126" w:rsidRDefault="000A0126" w:rsidP="000A0126">
      <w:pPr>
        <w:jc w:val="both"/>
      </w:pPr>
      <w:r>
        <w:t>Zaleca się dalszy rozwój sieci gazowej.</w:t>
      </w:r>
    </w:p>
    <w:p w14:paraId="3BC29BAA" w14:textId="77777777" w:rsidR="000A0126" w:rsidRPr="000B5886" w:rsidRDefault="000A0126" w:rsidP="000A0126">
      <w:pPr>
        <w:jc w:val="both"/>
      </w:pPr>
      <w:r>
        <w:t xml:space="preserve">Zaleca się </w:t>
      </w:r>
      <w:r w:rsidRPr="000B5886">
        <w:t>zastosowanie zapisów w lokalnych opracowaniach planistycznych wskazujących realizację sieci energetycznych jako podziemnych na terenach zabudowanych oraz przeznaczonych pod rozwój zabudowy,</w:t>
      </w:r>
    </w:p>
    <w:p w14:paraId="33DAAA8B" w14:textId="42630569" w:rsidR="000A0126" w:rsidRPr="005E5D76" w:rsidRDefault="000A0126" w:rsidP="000A0126">
      <w:pPr>
        <w:jc w:val="both"/>
      </w:pPr>
      <w:r w:rsidRPr="005E5D76">
        <w:t>Należy wspierać poprawę dostępności stabilnego zasięgu telefonii komórkowej i</w:t>
      </w:r>
      <w:r w:rsidR="00FE35D9">
        <w:t> </w:t>
      </w:r>
      <w:r w:rsidRPr="005E5D76">
        <w:t>Internetu szerokopasmowego, zwłaszcza na obszarach wiejskich i terenach o</w:t>
      </w:r>
      <w:r w:rsidR="00FE35D9">
        <w:t> </w:t>
      </w:r>
      <w:r w:rsidRPr="005E5D76">
        <w:t>najsłabszej jakości łączności cyfrowej.</w:t>
      </w:r>
    </w:p>
    <w:p w14:paraId="704A7CB5" w14:textId="77777777" w:rsidR="000A0126" w:rsidRPr="000B5886" w:rsidRDefault="000A0126" w:rsidP="000A0126">
      <w:pPr>
        <w:jc w:val="both"/>
        <w:rPr>
          <w:u w:val="single"/>
        </w:rPr>
      </w:pPr>
      <w:r w:rsidRPr="000B5886">
        <w:rPr>
          <w:u w:val="single"/>
        </w:rPr>
        <w:t xml:space="preserve">Infrastruktura </w:t>
      </w:r>
      <w:r>
        <w:rPr>
          <w:u w:val="single"/>
        </w:rPr>
        <w:t>społeczna</w:t>
      </w:r>
    </w:p>
    <w:p w14:paraId="749F2283" w14:textId="77777777" w:rsidR="000A0126" w:rsidRPr="005E5D76" w:rsidRDefault="000A0126" w:rsidP="000A0126">
      <w:pPr>
        <w:jc w:val="both"/>
      </w:pPr>
      <w:r w:rsidRPr="005E5D76">
        <w:t xml:space="preserve">W zakresie infrastruktury społecznej należy rozwijać i modernizować obiekty służące edukacji, opiece, </w:t>
      </w:r>
      <w:r>
        <w:t xml:space="preserve">ochronie zdrowia, </w:t>
      </w:r>
      <w:r w:rsidRPr="005E5D76">
        <w:t>integracji społecznej, aktywności mieszkańców oraz wsparciu dzieci, młodzieży, seniorów i osób z niepełnosprawnościami.</w:t>
      </w:r>
    </w:p>
    <w:p w14:paraId="17FBF80C" w14:textId="77777777" w:rsidR="000A0126" w:rsidRDefault="000A0126" w:rsidP="000A0126">
      <w:pPr>
        <w:jc w:val="both"/>
        <w:rPr>
          <w:u w:val="single"/>
        </w:rPr>
      </w:pPr>
    </w:p>
    <w:p w14:paraId="3867B2F6" w14:textId="5F5832AF" w:rsidR="000A0126" w:rsidRPr="009D56F4" w:rsidRDefault="001F0E1C" w:rsidP="001142BF">
      <w:pPr>
        <w:pStyle w:val="Nagwek3"/>
        <w:rPr>
          <w:lang w:eastAsia="pl-PL"/>
        </w:rPr>
      </w:pPr>
      <w:bookmarkStart w:id="66" w:name="_Toc225769632"/>
      <w:bookmarkStart w:id="67" w:name="_Hlk206504723"/>
      <w:r>
        <w:rPr>
          <w:lang w:eastAsia="pl-PL"/>
        </w:rPr>
        <w:lastRenderedPageBreak/>
        <w:t>Zalecenia</w:t>
      </w:r>
      <w:r w:rsidR="000A0126" w:rsidRPr="009D56F4">
        <w:rPr>
          <w:lang w:eastAsia="pl-PL"/>
        </w:rPr>
        <w:t xml:space="preserve"> i rekomendacje w zakresie zasad lokalizacji urządzeń wytwarzających energię o mocy zainstalowanej przekraczającej 500 kW</w:t>
      </w:r>
      <w:bookmarkEnd w:id="66"/>
    </w:p>
    <w:p w14:paraId="5FB47634" w14:textId="03899D0E" w:rsidR="001F0E1C" w:rsidRDefault="000A0126" w:rsidP="000A0126">
      <w:pPr>
        <w:jc w:val="both"/>
        <w:rPr>
          <w:b/>
          <w:bCs/>
          <w:i/>
          <w:iCs/>
          <w:color w:val="C00000"/>
        </w:rPr>
      </w:pPr>
      <w:bookmarkStart w:id="68" w:name="_Hlk206504803"/>
      <w:bookmarkEnd w:id="67"/>
      <w:r w:rsidRPr="009D56F4">
        <w:t xml:space="preserve">Na terenie Gminy </w:t>
      </w:r>
      <w:r>
        <w:t>Polanów</w:t>
      </w:r>
      <w:r w:rsidRPr="009D56F4">
        <w:t xml:space="preserve"> </w:t>
      </w:r>
      <w:r w:rsidR="000C3EF7">
        <w:t>dopuszcza</w:t>
      </w:r>
      <w:r w:rsidRPr="000C3EF7">
        <w:t xml:space="preserve"> się lokalizację</w:t>
      </w:r>
      <w:r w:rsidRPr="009D56F4">
        <w:t xml:space="preserve"> urządzeń wytwarzających energi</w:t>
      </w:r>
      <w:r w:rsidR="00064085">
        <w:t>ę</w:t>
      </w:r>
      <w:r w:rsidRPr="009D56F4">
        <w:t xml:space="preserve"> elektryczną o mocy zainstalowanej nie</w:t>
      </w:r>
      <w:r w:rsidR="001F0E1C" w:rsidRPr="001F0E1C">
        <w:t xml:space="preserve"> </w:t>
      </w:r>
      <w:r w:rsidR="001F0E1C" w:rsidRPr="009D56F4">
        <w:t xml:space="preserve">przekraczającej 500 </w:t>
      </w:r>
      <w:proofErr w:type="spellStart"/>
      <w:r w:rsidR="001F0E1C" w:rsidRPr="009D56F4">
        <w:t>kW.</w:t>
      </w:r>
      <w:proofErr w:type="spellEnd"/>
      <w:r w:rsidR="001F0E1C" w:rsidRPr="009D56F4">
        <w:t xml:space="preserve"> </w:t>
      </w:r>
      <w:r w:rsidR="001F0E1C">
        <w:rPr>
          <w:b/>
          <w:bCs/>
          <w:i/>
          <w:iCs/>
          <w:color w:val="C00000"/>
        </w:rPr>
        <w:t xml:space="preserve"> </w:t>
      </w:r>
    </w:p>
    <w:p w14:paraId="007F7E52" w14:textId="7BE899AA" w:rsidR="000A0126" w:rsidRPr="001F0E1C" w:rsidRDefault="000A0126" w:rsidP="000A0126">
      <w:pPr>
        <w:jc w:val="both"/>
        <w:rPr>
          <w:b/>
          <w:bCs/>
          <w:i/>
          <w:iCs/>
          <w:color w:val="C00000"/>
        </w:rPr>
      </w:pPr>
      <w:r w:rsidRPr="000B5886">
        <w:t>Lokalizacja urządzeń wytwarzających energię o mocy zainstalowanej przekraczającej 500 kW powinna być podporządkowana zasadzie ograniczania konfliktów przestrzennych, krajobrazowych, środowiskowych i społecznych. Należy preferować takie lokalizacje, które pozostają spójne z funkcją gospodarczą gminy, nie osłabiają atrakcyjności osiedleńczej i turystycznej oraz nie naruszają walorów krajobrazowych i</w:t>
      </w:r>
      <w:r w:rsidR="000C3EF7">
        <w:t> </w:t>
      </w:r>
      <w:r w:rsidRPr="000B5886">
        <w:t>przyrodniczych.</w:t>
      </w:r>
    </w:p>
    <w:p w14:paraId="361DCC42" w14:textId="0D801DAB" w:rsidR="000A0126" w:rsidRPr="000B5886" w:rsidRDefault="000A0126" w:rsidP="000A0126">
      <w:pPr>
        <w:jc w:val="both"/>
      </w:pPr>
      <w:r w:rsidRPr="000B5886">
        <w:t>Zaleca się, aby lokalizacja tego rodzaju urządzeń następowała poza obszarami o</w:t>
      </w:r>
      <w:r w:rsidR="000C3EF7">
        <w:t> </w:t>
      </w:r>
      <w:r w:rsidRPr="000B5886">
        <w:t>szczególnej ekspozycji krajobrazowej, poza najcenniejszymi terenami rekreacyjnymi i</w:t>
      </w:r>
      <w:r w:rsidR="000C3EF7">
        <w:t> p</w:t>
      </w:r>
      <w:r w:rsidRPr="000B5886">
        <w:t>rzyrodniczymi oraz z uwzględnieniem istniejącego i planowanego</w:t>
      </w:r>
      <w:r w:rsidR="000C3EF7">
        <w:t xml:space="preserve"> </w:t>
      </w:r>
      <w:r w:rsidRPr="000B5886">
        <w:t>zagospodarowania terenów sąsiednich.</w:t>
      </w:r>
    </w:p>
    <w:p w14:paraId="0119BF9D" w14:textId="0BF697F0" w:rsidR="000A0126" w:rsidRPr="009D56F4" w:rsidRDefault="001F0E1C" w:rsidP="001142BF">
      <w:pPr>
        <w:pStyle w:val="Nagwek3"/>
        <w:rPr>
          <w:lang w:eastAsia="pl-PL"/>
        </w:rPr>
      </w:pPr>
      <w:bookmarkStart w:id="69" w:name="_Toc225769633"/>
      <w:bookmarkStart w:id="70" w:name="_Hlk206504871"/>
      <w:bookmarkEnd w:id="68"/>
      <w:r>
        <w:rPr>
          <w:lang w:eastAsia="pl-PL"/>
        </w:rPr>
        <w:t>Zalecenia</w:t>
      </w:r>
      <w:r w:rsidR="000A0126" w:rsidRPr="009D56F4">
        <w:rPr>
          <w:lang w:eastAsia="pl-PL"/>
        </w:rPr>
        <w:t xml:space="preserve"> i rekomendacje w zakresie zasad lokalizacji przedsięwzięć mogących znacząco oddziaływać na środowisko</w:t>
      </w:r>
      <w:bookmarkEnd w:id="69"/>
    </w:p>
    <w:bookmarkEnd w:id="70"/>
    <w:p w14:paraId="53D89079" w14:textId="77777777" w:rsidR="000A0126" w:rsidRDefault="000A0126" w:rsidP="000A0126">
      <w:pPr>
        <w:jc w:val="both"/>
      </w:pPr>
      <w:r w:rsidRPr="009D56F4">
        <w:t xml:space="preserve">Zgodnie z obowiązującymi przepisami prawa, za przedsięwzięcia mogące znacząco oddziaływać na środowisko należy uznać przedsięwzięcia, które określone zostały przez Radę Ministrów w drodze rozporządzenia z dnia 10 września 2019 r. w sprawie przedsięwzięć mogących znacząco oddziaływać na środowisko (Dz. U. z 2019 r., poz. 1839 z </w:t>
      </w:r>
      <w:proofErr w:type="spellStart"/>
      <w:r w:rsidRPr="009D56F4">
        <w:t>późn</w:t>
      </w:r>
      <w:proofErr w:type="spellEnd"/>
      <w:r w:rsidRPr="009D56F4">
        <w:t>. zm.) w podziale na przedsięwzięcia mogące zawsze znacząco oddziaływać na środowisko oraz te mogące potencjalnie znacząco oddziaływać na środowisko</w:t>
      </w:r>
      <w:r>
        <w:t>.</w:t>
      </w:r>
    </w:p>
    <w:p w14:paraId="362B52C4" w14:textId="29E8CEC9" w:rsidR="000A0126" w:rsidRPr="000B5886" w:rsidRDefault="000A0126" w:rsidP="000A0126">
      <w:pPr>
        <w:jc w:val="both"/>
      </w:pPr>
      <w:r w:rsidRPr="000B5886">
        <w:t xml:space="preserve">Lokalizacja przedsięwzięć mogących znacząco oddziaływać na środowisko </w:t>
      </w:r>
      <w:r>
        <w:t xml:space="preserve">na terenie Gminy Polanów </w:t>
      </w:r>
      <w:r w:rsidRPr="000B5886">
        <w:t>powinna uwzględniać konieczność ochrony terenów mieszkaniowych, rekreacyjnych, turystycznych oraz obszarów cennych przyrodniczo i</w:t>
      </w:r>
      <w:r w:rsidR="00FE35D9">
        <w:t> </w:t>
      </w:r>
      <w:r w:rsidRPr="000B5886">
        <w:t>krajobrazowo. Należy unikać sytuowania takich przedsięwzięć w miejscach, gdzie mogłyby one osłabiać funkcję osiedleńczą gminy, pogarszać warunki życia mieszkańców albo obniżać atrakcyjność turystyczną i rekreacyjną.</w:t>
      </w:r>
    </w:p>
    <w:p w14:paraId="37130238" w14:textId="54909E8F" w:rsidR="000A0126" w:rsidRDefault="000A0126" w:rsidP="000A0126">
      <w:pPr>
        <w:jc w:val="both"/>
      </w:pPr>
      <w:r w:rsidRPr="000B5886">
        <w:t>Zaleca się, aby przedsięwzięcia tego typu były lokalizowane wyłącznie w miejscach, gdzie ich oddziaływanie może zostać ograniczone do poziomu niekolidującego z</w:t>
      </w:r>
      <w:r w:rsidR="00FE35D9">
        <w:t> </w:t>
      </w:r>
      <w:r w:rsidRPr="000B5886">
        <w:t>kierunkami rozwoju gminy oraz z potrzebą ochrony środowiska, krajobrazu i jakości przestrzeni.</w:t>
      </w:r>
    </w:p>
    <w:p w14:paraId="6F48F017" w14:textId="77777777" w:rsidR="000A0126" w:rsidRPr="000B5886" w:rsidRDefault="000A0126" w:rsidP="000A0126">
      <w:pPr>
        <w:jc w:val="both"/>
      </w:pPr>
      <w:r>
        <w:t xml:space="preserve">Zaleca się </w:t>
      </w:r>
      <w:r w:rsidRPr="000B5886">
        <w:t>wprowadzanie regulacji obligujących inwestorów do realizacji inwestycji z zastosowaniem rozwiązań ograniczających negatywny wpływ na środowisko oraz tereny sąsiadujące, w tym w zakresie wskaźników zabudowy i zasad zagospodarowania terenów.</w:t>
      </w:r>
    </w:p>
    <w:p w14:paraId="5C2F82B6" w14:textId="77777777" w:rsidR="000A0126" w:rsidRPr="000B5886" w:rsidRDefault="000A0126" w:rsidP="000A0126">
      <w:pPr>
        <w:jc w:val="both"/>
      </w:pPr>
    </w:p>
    <w:p w14:paraId="25B670BD" w14:textId="4F1336C6" w:rsidR="000A0126" w:rsidRPr="009D56F4" w:rsidRDefault="001F0E1C" w:rsidP="001142BF">
      <w:pPr>
        <w:pStyle w:val="Nagwek3"/>
        <w:rPr>
          <w:lang w:eastAsia="pl-PL"/>
        </w:rPr>
      </w:pPr>
      <w:bookmarkStart w:id="71" w:name="_Toc225769634"/>
      <w:r>
        <w:rPr>
          <w:lang w:eastAsia="pl-PL"/>
        </w:rPr>
        <w:lastRenderedPageBreak/>
        <w:t>Zalecenia</w:t>
      </w:r>
      <w:r w:rsidR="000A0126" w:rsidRPr="009D56F4">
        <w:rPr>
          <w:lang w:eastAsia="pl-PL"/>
        </w:rPr>
        <w:t xml:space="preserve"> i rekomendacje w zakresie zasad kształtowania rolniczej i leśnej przestrzeni produkcyjnej</w:t>
      </w:r>
      <w:bookmarkEnd w:id="71"/>
    </w:p>
    <w:p w14:paraId="630FB65C" w14:textId="77777777" w:rsidR="000A0126" w:rsidRDefault="000A0126" w:rsidP="000A0126">
      <w:pPr>
        <w:spacing w:line="278" w:lineRule="auto"/>
        <w:jc w:val="both"/>
      </w:pPr>
      <w:r w:rsidRPr="000B5886">
        <w:t xml:space="preserve">W polityce przestrzennej należy zachować rolniczą i leśną przestrzeń produkcyjną jako ważny element struktury funkcjonalno-przestrzennej gminy oraz zasób wspierający jej tożsamość krajobrazową, środowiskową i gospodarczą. </w:t>
      </w:r>
    </w:p>
    <w:p w14:paraId="6CD3CDFF" w14:textId="77777777" w:rsidR="000A0126" w:rsidRPr="000B5886" w:rsidRDefault="000A0126" w:rsidP="000A0126">
      <w:pPr>
        <w:spacing w:line="278" w:lineRule="auto"/>
        <w:jc w:val="both"/>
      </w:pPr>
      <w:r w:rsidRPr="000B5886">
        <w:t>Należy ograniczać nieuzasadnione przekształcanie terenów rolnych i leśnych na cele niezwiązane z ich podstawową funkcją, zwłaszcza tam, gdzie pełnią one jednocześnie rolę krajobrazową, rekreacyjną lub przyrodniczą.</w:t>
      </w:r>
    </w:p>
    <w:p w14:paraId="1492A307" w14:textId="77777777" w:rsidR="000A0126" w:rsidRDefault="000A0126" w:rsidP="000A0126">
      <w:pPr>
        <w:spacing w:line="278" w:lineRule="auto"/>
        <w:jc w:val="both"/>
      </w:pPr>
      <w:r w:rsidRPr="000B5886">
        <w:t xml:space="preserve">W odniesieniu do terenów leśnych należy równoważyć ich funkcję produkcyjną, środowiskową i rekreacyjną, w tym poprzez rozwój tras rowerowych i innych form udostępniania, które nie powodują nadmiernych konfliktów użytkowych ani presji na najcenniejsze obszary. </w:t>
      </w:r>
    </w:p>
    <w:p w14:paraId="588512E4" w14:textId="77777777" w:rsidR="000A0126" w:rsidRDefault="000A0126" w:rsidP="000A0126">
      <w:pPr>
        <w:spacing w:line="278" w:lineRule="auto"/>
        <w:jc w:val="both"/>
      </w:pPr>
      <w:r w:rsidRPr="000B5886">
        <w:t>W odniesieniu do przestrzeni rolniczej należy wspierać zachowanie jej ciągłości oraz powiązanie z lokalnym przetwórstwem i ofertą gospodarczą gminy.</w:t>
      </w:r>
    </w:p>
    <w:p w14:paraId="24A61021" w14:textId="64042208" w:rsidR="000A0126" w:rsidRPr="009D56F4" w:rsidRDefault="001F0E1C" w:rsidP="001142BF">
      <w:pPr>
        <w:pStyle w:val="Nagwek3"/>
      </w:pPr>
      <w:bookmarkStart w:id="72" w:name="_Toc225769635"/>
      <w:bookmarkStart w:id="73" w:name="_Hlk206505015"/>
      <w:r>
        <w:rPr>
          <w:lang w:eastAsia="pl-PL"/>
        </w:rPr>
        <w:t>Zalecenia</w:t>
      </w:r>
      <w:r w:rsidR="000A0126" w:rsidRPr="009D56F4">
        <w:rPr>
          <w:lang w:eastAsia="pl-PL"/>
        </w:rPr>
        <w:t xml:space="preserve"> i rekomendacje w zakresie zasad kształtowania zagospodarowania przestrzennego na obszarach zdegradowanych i obszarach rewitalizacji oraz obszarach wymagających przekształceń, rehabilitacji, rekultywacji lub </w:t>
      </w:r>
      <w:proofErr w:type="spellStart"/>
      <w:r w:rsidR="000A0126" w:rsidRPr="009D56F4">
        <w:rPr>
          <w:lang w:eastAsia="pl-PL"/>
        </w:rPr>
        <w:t>remediacji</w:t>
      </w:r>
      <w:bookmarkEnd w:id="72"/>
      <w:proofErr w:type="spellEnd"/>
      <w:r w:rsidR="000A0126" w:rsidRPr="009D56F4">
        <w:t>.</w:t>
      </w:r>
    </w:p>
    <w:p w14:paraId="11C58221" w14:textId="77777777" w:rsidR="000A0126" w:rsidRDefault="000A0126" w:rsidP="000A0126">
      <w:pPr>
        <w:jc w:val="both"/>
      </w:pPr>
      <w:r w:rsidRPr="000022D2">
        <w:t>Na terenie Gminy Polanów nie wyznacz</w:t>
      </w:r>
      <w:r>
        <w:t>ono</w:t>
      </w:r>
      <w:r w:rsidRPr="000022D2">
        <w:t xml:space="preserve"> terenów wymagających rehabilitacji ani </w:t>
      </w:r>
      <w:proofErr w:type="spellStart"/>
      <w:r w:rsidRPr="000022D2">
        <w:t>remediacji</w:t>
      </w:r>
      <w:proofErr w:type="spellEnd"/>
      <w:r w:rsidRPr="000022D2">
        <w:t>.</w:t>
      </w:r>
    </w:p>
    <w:p w14:paraId="611DF20B" w14:textId="276E6E0E" w:rsidR="000A0126" w:rsidRDefault="000A0126" w:rsidP="000A0126">
      <w:pPr>
        <w:jc w:val="both"/>
      </w:pPr>
      <w:r w:rsidRPr="000022D2">
        <w:t xml:space="preserve">W gminie znajdują się obszary wymagające przekształceń w postaci gruntów rolnych i leśnych, które znajdują się w </w:t>
      </w:r>
      <w:r>
        <w:t>be</w:t>
      </w:r>
      <w:r w:rsidR="00064085">
        <w:t xml:space="preserve">zpośrednim </w:t>
      </w:r>
      <w:r>
        <w:t xml:space="preserve">sąsiedztwie lub w ramach wskazanych do </w:t>
      </w:r>
      <w:r w:rsidRPr="000022D2">
        <w:t>wyznacz</w:t>
      </w:r>
      <w:r>
        <w:t>enia</w:t>
      </w:r>
      <w:r w:rsidRPr="000022D2">
        <w:t xml:space="preserve"> obszarów zurbanizowanych i wymagają zmiany przeznaczenia na cele nierolnicze i nieleśne.</w:t>
      </w:r>
    </w:p>
    <w:p w14:paraId="54DB89D4" w14:textId="1A18A786" w:rsidR="000A0126" w:rsidRDefault="000A0126" w:rsidP="000A0126">
      <w:pPr>
        <w:jc w:val="both"/>
      </w:pPr>
      <w:r w:rsidRPr="000022D2">
        <w:t>Na terenie gminy obszar</w:t>
      </w:r>
      <w:r>
        <w:t>y</w:t>
      </w:r>
      <w:r w:rsidRPr="000022D2">
        <w:t xml:space="preserve"> wymagając</w:t>
      </w:r>
      <w:r>
        <w:t>e</w:t>
      </w:r>
      <w:r w:rsidRPr="000022D2">
        <w:t xml:space="preserve"> rekultywacji </w:t>
      </w:r>
      <w:r>
        <w:t>to</w:t>
      </w:r>
      <w:r w:rsidRPr="000022D2">
        <w:t xml:space="preserve"> tereny związane z eksploatacją surowców naturalnych. Po zakończeniu wydobycia kopalin, obszary te powinny być poddane rekultywacji, w szczególności w kierunku turystycznym, z możliwością budowy </w:t>
      </w:r>
      <w:r>
        <w:t xml:space="preserve">m.in. </w:t>
      </w:r>
      <w:r w:rsidRPr="000022D2">
        <w:t>obiektów i urządzeń przeznaczonych do turystyki, rekreacji i</w:t>
      </w:r>
      <w:r w:rsidR="00FE35D9">
        <w:t> </w:t>
      </w:r>
      <w:r w:rsidRPr="000022D2">
        <w:t xml:space="preserve">wypoczynku, </w:t>
      </w:r>
      <w:r>
        <w:t>czy też poddane zalesieniu.</w:t>
      </w:r>
    </w:p>
    <w:p w14:paraId="05437132" w14:textId="513687E3" w:rsidR="000A0126" w:rsidRPr="000140D6" w:rsidRDefault="000A0126" w:rsidP="000A0126">
      <w:pPr>
        <w:jc w:val="both"/>
      </w:pPr>
      <w:r w:rsidRPr="000140D6">
        <w:t>Na terenie Gminy Polanów wyznaczany jest obszar zdegradowany i</w:t>
      </w:r>
      <w:r>
        <w:t xml:space="preserve"> pięć podobszarów</w:t>
      </w:r>
      <w:r w:rsidRPr="000140D6">
        <w:t xml:space="preserve"> rewitalizacji</w:t>
      </w:r>
      <w:r>
        <w:t xml:space="preserve">: </w:t>
      </w:r>
      <w:r w:rsidRPr="000022D2">
        <w:t>Polanów – miasto, Chocimino, Krąg, Nacław oraz Sowinko. Powierzchnia obszaru rewitalizacji wynosi około 493 ha</w:t>
      </w:r>
      <w:r w:rsidR="00064085">
        <w:t>,</w:t>
      </w:r>
      <w:r>
        <w:t xml:space="preserve"> co stanowi</w:t>
      </w:r>
      <w:r w:rsidRPr="000022D2">
        <w:t xml:space="preserve"> 1,25% powierzchni gminy</w:t>
      </w:r>
      <w:r w:rsidRPr="000140D6">
        <w:rPr>
          <w:i/>
          <w:iCs/>
        </w:rPr>
        <w:t xml:space="preserve"> </w:t>
      </w:r>
      <w:r w:rsidRPr="000140D6">
        <w:t xml:space="preserve">(Uchwała Rady </w:t>
      </w:r>
      <w:r w:rsidR="005D235A">
        <w:t xml:space="preserve">Miejskiej </w:t>
      </w:r>
      <w:r w:rsidRPr="000140D6">
        <w:t xml:space="preserve">Polanów </w:t>
      </w:r>
      <w:r w:rsidRPr="000022D2">
        <w:t>nr XVII/116/25 z dnia 30 lipca 2025 r.)</w:t>
      </w:r>
      <w:r>
        <w:t>.</w:t>
      </w:r>
    </w:p>
    <w:p w14:paraId="075A4337" w14:textId="77777777" w:rsidR="000A0126" w:rsidRPr="000140D6" w:rsidRDefault="000A0126" w:rsidP="000A0126">
      <w:pPr>
        <w:jc w:val="both"/>
      </w:pPr>
      <w:r w:rsidRPr="000140D6">
        <w:t xml:space="preserve">Na obszarach zdegradowanych, obszarach rewitalizacji oraz terenach wymagających przekształceń należy preferować takie działania przestrzenne, które wzmacniają funkcje społeczne, integracyjne, mieszkaniowe, rekreacyjne i usługowe oraz poprawiają jakość życia mieszkańców. Zagospodarowanie tych obszarów </w:t>
      </w:r>
      <w:r w:rsidRPr="000140D6">
        <w:lastRenderedPageBreak/>
        <w:t>powinno prowadzić do odzyskiwania ich użyteczności społecznej i przestrzennej, poprawy estetyki, dostępności oraz jakości przestrzeni publicznych.</w:t>
      </w:r>
    </w:p>
    <w:p w14:paraId="2CD1435D" w14:textId="77777777" w:rsidR="000A0126" w:rsidRPr="000140D6" w:rsidRDefault="000A0126" w:rsidP="000A0126">
      <w:pPr>
        <w:jc w:val="both"/>
      </w:pPr>
      <w:r w:rsidRPr="000140D6">
        <w:t>Zaleca się wykorzystywanie istniejących obiektów i terenów do nowych funkcji społecznych, integracyjnych, mieszkaniowych lub rekreacyjnych wszędzie tam, gdzie jest to uzasadnione stanem zagospodarowania, lokalizacją i potrzebami mieszkańców. W odniesieniu do obszarów rewitalizacji należy dążyć do takiego kształtowania przestrzeni, które sprzyja integracji lokalnej, aktywności mieszkańców, poprawie dostępności usług i wzmacnianiu lokalnej tożsamości.</w:t>
      </w:r>
    </w:p>
    <w:p w14:paraId="2F41A770" w14:textId="0D5A66BC" w:rsidR="00AC1E5D" w:rsidRPr="00AC1E5D" w:rsidRDefault="00AC1E5D" w:rsidP="00AC1E5D">
      <w:pPr>
        <w:pStyle w:val="Nagwek1"/>
      </w:pPr>
      <w:bookmarkStart w:id="74" w:name="_Toc230013217"/>
      <w:bookmarkEnd w:id="73"/>
      <w:r w:rsidRPr="00AC1E5D">
        <w:t>Obszary Strategicznej Interwencji</w:t>
      </w:r>
      <w:bookmarkEnd w:id="74"/>
    </w:p>
    <w:p w14:paraId="04C1369A" w14:textId="77777777" w:rsidR="00AC1E5D" w:rsidRPr="00362E47" w:rsidRDefault="00AC1E5D" w:rsidP="00362E47">
      <w:pPr>
        <w:pStyle w:val="Nagwek2"/>
        <w:rPr>
          <w:noProof/>
        </w:rPr>
      </w:pPr>
      <w:bookmarkStart w:id="75" w:name="_Toc230013218"/>
      <w:r w:rsidRPr="00362E47">
        <w:rPr>
          <w:noProof/>
        </w:rPr>
        <w:t>OSI określone w Strategii Rozwoju Województwa Zachodniopomorskiego do roku 2030</w:t>
      </w:r>
      <w:bookmarkEnd w:id="75"/>
    </w:p>
    <w:p w14:paraId="03586D4B" w14:textId="1CBC1DEE" w:rsidR="00AC1E5D" w:rsidRPr="00362E47" w:rsidRDefault="00AC1E5D" w:rsidP="00AC1E5D">
      <w:pPr>
        <w:spacing w:after="120"/>
        <w:jc w:val="both"/>
        <w:rPr>
          <w:rFonts w:cs="Biome Light"/>
          <w:noProof/>
          <w:kern w:val="0"/>
        </w:rPr>
      </w:pPr>
      <w:r w:rsidRPr="00362E47">
        <w:rPr>
          <w:rFonts w:cs="Biome Light"/>
          <w:noProof/>
          <w:kern w:val="0"/>
        </w:rPr>
        <w:t>Strategia Rozwoju Województwa Zachodniopomorskiego do roku 2030 (SRWZ 2030) definiuje Obszary Strategicznej Interwencji (OSI) jako obszary będące przedmiotem koncentracji działań ukierunkowanych terytorialnie, wobec których programuje się rozwój i podejmuje zintegrowaną interwencję publiczną. Obejmują one terytoria o</w:t>
      </w:r>
      <w:r w:rsidR="00FE35D9">
        <w:rPr>
          <w:rFonts w:cs="Biome Light"/>
          <w:noProof/>
          <w:kern w:val="0"/>
        </w:rPr>
        <w:t> </w:t>
      </w:r>
      <w:r w:rsidRPr="00362E47">
        <w:rPr>
          <w:rFonts w:cs="Biome Light"/>
          <w:noProof/>
          <w:kern w:val="0"/>
        </w:rPr>
        <w:t>specyficznych funkcjach, a także obszary problemowe, na których identyfikowana jest szczególna kumulacja zjawisk niekorzystnych dla rozwoju społeczno-gospodarczego.</w:t>
      </w:r>
    </w:p>
    <w:p w14:paraId="72658453" w14:textId="77777777" w:rsidR="00AC1E5D" w:rsidRPr="00362E47" w:rsidRDefault="00AC1E5D" w:rsidP="00AC1E5D">
      <w:pPr>
        <w:spacing w:after="120"/>
        <w:jc w:val="both"/>
        <w:rPr>
          <w:rFonts w:cs="Biome Light"/>
          <w:noProof/>
          <w:kern w:val="0"/>
        </w:rPr>
      </w:pPr>
      <w:r w:rsidRPr="00362E47">
        <w:rPr>
          <w:rFonts w:cs="Biome Light"/>
          <w:noProof/>
          <w:kern w:val="0"/>
        </w:rPr>
        <w:t>W ramach SRWZ 2030 Gmina Polanów została zakwalifikowana do dwóch kluczowych obszarów o znaczeniu regionalnym:</w:t>
      </w:r>
    </w:p>
    <w:p w14:paraId="3B925931" w14:textId="32878D72" w:rsidR="00AC1E5D" w:rsidRPr="00362E47" w:rsidRDefault="00AC1E5D" w:rsidP="00F11530">
      <w:pPr>
        <w:numPr>
          <w:ilvl w:val="0"/>
          <w:numId w:val="4"/>
        </w:numPr>
        <w:spacing w:after="120"/>
        <w:jc w:val="both"/>
        <w:rPr>
          <w:rFonts w:cs="Biome Light"/>
          <w:noProof/>
          <w:kern w:val="0"/>
        </w:rPr>
      </w:pPr>
      <w:r w:rsidRPr="00362E47">
        <w:rPr>
          <w:rFonts w:cs="Biome Light"/>
          <w:b/>
          <w:bCs/>
          <w:noProof/>
          <w:kern w:val="0"/>
        </w:rPr>
        <w:t>Specjalna Strefa Włączenia (SSW):</w:t>
      </w:r>
      <w:r w:rsidRPr="00362E47">
        <w:rPr>
          <w:rFonts w:cs="Biome Light"/>
          <w:noProof/>
          <w:kern w:val="0"/>
        </w:rPr>
        <w:t xml:space="preserve"> zdefiniowana jako </w:t>
      </w:r>
      <w:r w:rsidR="005D235A" w:rsidRPr="005D235A">
        <w:rPr>
          <w:rFonts w:cs="Biome Light"/>
          <w:noProof/>
          <w:kern w:val="0"/>
        </w:rPr>
        <w:t>obszar problemowy, na którym występuje szczególna w skali województwa kumulacja</w:t>
      </w:r>
      <w:r w:rsidRPr="00362E47">
        <w:rPr>
          <w:rFonts w:cs="Biome Light"/>
          <w:noProof/>
          <w:kern w:val="0"/>
        </w:rPr>
        <w:t xml:space="preserve"> niekorzystnych zjawisk społecznych, gospodarczych i przestrzennych.</w:t>
      </w:r>
    </w:p>
    <w:p w14:paraId="78747C26" w14:textId="40F970D6" w:rsidR="00AC1E5D" w:rsidRPr="00362E47" w:rsidRDefault="00AC1E5D" w:rsidP="00F11530">
      <w:pPr>
        <w:numPr>
          <w:ilvl w:val="0"/>
          <w:numId w:val="4"/>
        </w:numPr>
        <w:spacing w:after="120"/>
        <w:jc w:val="both"/>
        <w:rPr>
          <w:rFonts w:cs="Biome Light"/>
          <w:noProof/>
          <w:kern w:val="0"/>
        </w:rPr>
      </w:pPr>
      <w:r w:rsidRPr="00362E47">
        <w:rPr>
          <w:rFonts w:cs="Biome Light"/>
          <w:b/>
          <w:bCs/>
          <w:noProof/>
          <w:kern w:val="0"/>
        </w:rPr>
        <w:t>Strefa dalszego oddziaływania Koszalińsko-Kołobrzesko-Białogardzkiego Obszaru Funkcjonalnego (KKBOF):</w:t>
      </w:r>
      <w:r w:rsidRPr="00362E47">
        <w:rPr>
          <w:rFonts w:cs="Biome Light"/>
          <w:noProof/>
          <w:kern w:val="0"/>
        </w:rPr>
        <w:t xml:space="preserve"> zaliczona do obszarów funkcjonalnych o</w:t>
      </w:r>
      <w:r w:rsidR="00FE35D9">
        <w:rPr>
          <w:rFonts w:cs="Biome Light"/>
          <w:noProof/>
          <w:kern w:val="0"/>
        </w:rPr>
        <w:t> </w:t>
      </w:r>
      <w:r w:rsidRPr="00362E47">
        <w:rPr>
          <w:rFonts w:cs="Biome Light"/>
          <w:noProof/>
          <w:kern w:val="0"/>
        </w:rPr>
        <w:t>znaczeniu regionalnym.</w:t>
      </w:r>
    </w:p>
    <w:p w14:paraId="27CBA55B" w14:textId="77777777" w:rsidR="00AC1E5D" w:rsidRPr="00362E47" w:rsidRDefault="00AC1E5D" w:rsidP="00AC1E5D">
      <w:pPr>
        <w:spacing w:after="120"/>
        <w:jc w:val="both"/>
        <w:rPr>
          <w:rFonts w:cs="Biome Light"/>
          <w:noProof/>
          <w:kern w:val="0"/>
        </w:rPr>
      </w:pPr>
      <w:r w:rsidRPr="00362E47">
        <w:rPr>
          <w:rFonts w:cs="Biome Light"/>
          <w:noProof/>
          <w:kern w:val="0"/>
        </w:rPr>
        <w:t>Zgodnie z SRWZ 2030, w odniesieniu do tych obszarów kluczowe znaczenie ma realizacja zintegrowanych działań obejmujących w szczególności:</w:t>
      </w:r>
    </w:p>
    <w:p w14:paraId="4A936F19" w14:textId="77777777" w:rsidR="00AC1E5D" w:rsidRPr="00362E47" w:rsidRDefault="00AC1E5D" w:rsidP="00F11530">
      <w:pPr>
        <w:numPr>
          <w:ilvl w:val="0"/>
          <w:numId w:val="5"/>
        </w:numPr>
        <w:spacing w:after="120"/>
        <w:jc w:val="both"/>
        <w:rPr>
          <w:rFonts w:cs="Biome Light"/>
          <w:noProof/>
          <w:kern w:val="0"/>
        </w:rPr>
      </w:pPr>
      <w:r w:rsidRPr="00362E47">
        <w:rPr>
          <w:rFonts w:cs="Biome Light"/>
          <w:noProof/>
          <w:kern w:val="0"/>
        </w:rPr>
        <w:t>wzmożone procesy rewitalizacyjne oraz wzmocnienie realnych procesów aktywizacyjnych z wykorzystaniem endogenicznego potencjału gmin,</w:t>
      </w:r>
    </w:p>
    <w:p w14:paraId="1519E029" w14:textId="77777777" w:rsidR="00AC1E5D" w:rsidRPr="00362E47" w:rsidRDefault="00AC1E5D" w:rsidP="00F11530">
      <w:pPr>
        <w:numPr>
          <w:ilvl w:val="0"/>
          <w:numId w:val="5"/>
        </w:numPr>
        <w:spacing w:after="120"/>
        <w:jc w:val="both"/>
        <w:rPr>
          <w:rFonts w:cs="Biome Light"/>
          <w:noProof/>
          <w:kern w:val="0"/>
        </w:rPr>
      </w:pPr>
      <w:r w:rsidRPr="00362E47">
        <w:rPr>
          <w:rFonts w:cs="Biome Light"/>
          <w:noProof/>
          <w:kern w:val="0"/>
        </w:rPr>
        <w:lastRenderedPageBreak/>
        <w:t>położenie nacisku na edukację, kompetencje przyszłości oraz wzmocnienie pozytywnego oddziaływania placówek edukacyjnych na środowiska lokalne,</w:t>
      </w:r>
    </w:p>
    <w:p w14:paraId="1CB942B6" w14:textId="77777777" w:rsidR="00AC1E5D" w:rsidRPr="00362E47" w:rsidRDefault="00AC1E5D" w:rsidP="00F11530">
      <w:pPr>
        <w:numPr>
          <w:ilvl w:val="0"/>
          <w:numId w:val="5"/>
        </w:numPr>
        <w:spacing w:after="120"/>
        <w:jc w:val="both"/>
        <w:rPr>
          <w:rFonts w:cs="Biome Light"/>
          <w:noProof/>
          <w:kern w:val="0"/>
        </w:rPr>
      </w:pPr>
      <w:r w:rsidRPr="00362E47">
        <w:rPr>
          <w:rFonts w:cs="Biome Light"/>
          <w:noProof/>
          <w:kern w:val="0"/>
        </w:rPr>
        <w:t>rozwój spójnej i komplementarnej sieci osadniczej, bazującej na podnoszeniu dostępności usług publicznych oraz na wysokiej wydajności kooperacji miejsko-wiejskiej,</w:t>
      </w:r>
    </w:p>
    <w:p w14:paraId="0A411457" w14:textId="77777777" w:rsidR="00AC1E5D" w:rsidRPr="00362E47" w:rsidRDefault="00AC1E5D" w:rsidP="00F11530">
      <w:pPr>
        <w:numPr>
          <w:ilvl w:val="0"/>
          <w:numId w:val="5"/>
        </w:numPr>
        <w:spacing w:after="120"/>
        <w:jc w:val="both"/>
        <w:rPr>
          <w:rFonts w:cs="Biome Light"/>
          <w:noProof/>
          <w:kern w:val="0"/>
        </w:rPr>
      </w:pPr>
      <w:r w:rsidRPr="00362E47">
        <w:rPr>
          <w:rFonts w:cs="Biome Light"/>
          <w:noProof/>
          <w:kern w:val="0"/>
        </w:rPr>
        <w:t>aktywizację gospodarczą w oparciu o naturalne uwarunkowania, w tym rozwój turystyki, energetyki odnawialnej oraz lokalnej biogospodarki.</w:t>
      </w:r>
    </w:p>
    <w:p w14:paraId="7DB6075F" w14:textId="77777777" w:rsidR="00AC1E5D" w:rsidRPr="00362E47" w:rsidRDefault="00AC1E5D" w:rsidP="001142BF">
      <w:pPr>
        <w:pStyle w:val="Nagwek3"/>
        <w:rPr>
          <w:noProof/>
        </w:rPr>
      </w:pPr>
      <w:r w:rsidRPr="00362E47">
        <w:rPr>
          <w:noProof/>
        </w:rPr>
        <w:t>Spójność Strategii Gminy Polanów z założeniami OSI</w:t>
      </w:r>
    </w:p>
    <w:p w14:paraId="4B45C970" w14:textId="77777777" w:rsidR="00AC1E5D" w:rsidRPr="00362E47" w:rsidRDefault="00AC1E5D" w:rsidP="00AC1E5D">
      <w:pPr>
        <w:spacing w:after="120"/>
        <w:jc w:val="both"/>
        <w:rPr>
          <w:rFonts w:cs="Biome Light"/>
          <w:noProof/>
          <w:kern w:val="0"/>
        </w:rPr>
      </w:pPr>
      <w:r w:rsidRPr="00362E47">
        <w:rPr>
          <w:rFonts w:cs="Biome Light"/>
          <w:noProof/>
          <w:kern w:val="0"/>
        </w:rPr>
        <w:t>Przyjęte w Strategii Rozwoju Gminy Polanów cele strategiczne stanowią bezpośrednią odpowiedź na kierunki interwencji określone w SRWZ 2030 dla Specjalnej Strefy Włączenia oraz regionalnych obszarów funkcjonalnych. Spójność ta ma charakter funkcjonalny – cele gminy wprost odpowiadają na deficyty rozwojowe i wytyczne ustalone na poziomie samorządu województwa zachodniopomorskiego.</w:t>
      </w:r>
    </w:p>
    <w:p w14:paraId="4F4DA654" w14:textId="633559E6" w:rsidR="00AC1E5D" w:rsidRPr="00362E47" w:rsidRDefault="00AC1E5D" w:rsidP="00AC1E5D">
      <w:pPr>
        <w:spacing w:after="120"/>
        <w:jc w:val="both"/>
        <w:rPr>
          <w:rFonts w:cs="Biome Light"/>
          <w:noProof/>
          <w:kern w:val="0"/>
        </w:rPr>
      </w:pPr>
      <w:r w:rsidRPr="00362E47">
        <w:rPr>
          <w:rFonts w:cs="Biome Light"/>
          <w:b/>
          <w:bCs/>
          <w:noProof/>
          <w:kern w:val="0"/>
        </w:rPr>
        <w:t>Cel strategiczny 1</w:t>
      </w:r>
      <w:r w:rsidRPr="00362E47">
        <w:rPr>
          <w:rFonts w:cs="Biome Light"/>
          <w:noProof/>
          <w:kern w:val="0"/>
        </w:rPr>
        <w:t xml:space="preserve"> (Zapewnienie wysokiej jakości życia oraz bezpieczeństwa mieszkańców w obliczu niekorzystnych zmian demograficznych) oraz </w:t>
      </w:r>
      <w:r w:rsidRPr="00362E47">
        <w:rPr>
          <w:rFonts w:cs="Biome Light"/>
          <w:b/>
          <w:bCs/>
          <w:noProof/>
          <w:kern w:val="0"/>
        </w:rPr>
        <w:t>Cel strategiczny 6</w:t>
      </w:r>
      <w:r w:rsidRPr="00362E47">
        <w:rPr>
          <w:rFonts w:cs="Biome Light"/>
          <w:noProof/>
          <w:kern w:val="0"/>
        </w:rPr>
        <w:t xml:space="preserve"> (Wzmocnienie spójności społecznej i wsparcie inicjatyw oddolnych) bezpośrednio realizują założenia wsparcia dla Specjalnej Strefy Włączenia w zakresie integracji i</w:t>
      </w:r>
      <w:r w:rsidR="00FE35D9">
        <w:rPr>
          <w:rFonts w:cs="Biome Light"/>
          <w:noProof/>
          <w:kern w:val="0"/>
        </w:rPr>
        <w:t> </w:t>
      </w:r>
      <w:r w:rsidRPr="00362E47">
        <w:rPr>
          <w:rFonts w:cs="Biome Light"/>
          <w:noProof/>
          <w:kern w:val="0"/>
        </w:rPr>
        <w:t xml:space="preserve">dostępności usług. Dokument lokalny odpowiada na te wyzwania m.in. poprzez poszerzanie oferty Polanowskiego Centrum Usług Społecznych, wsparcie środowiskowe seniorów, </w:t>
      </w:r>
      <w:r w:rsidR="00345ED4" w:rsidRPr="00345ED4">
        <w:rPr>
          <w:rFonts w:cs="Biome Light"/>
          <w:noProof/>
          <w:kern w:val="0"/>
        </w:rPr>
        <w:t xml:space="preserve">ograniczanie wykluczenia transportowego </w:t>
      </w:r>
      <w:r w:rsidRPr="00362E47">
        <w:rPr>
          <w:rFonts w:cs="Biome Light"/>
          <w:noProof/>
          <w:kern w:val="0"/>
        </w:rPr>
        <w:t>(transport door-to-door) oraz aktywizację środowisk lokalnych, w tym KGW i OSP.</w:t>
      </w:r>
    </w:p>
    <w:p w14:paraId="70F2B9C8" w14:textId="339ED7B0" w:rsidR="00AC1E5D" w:rsidRPr="00362E47" w:rsidRDefault="00AC1E5D" w:rsidP="00AC1E5D">
      <w:pPr>
        <w:spacing w:after="120"/>
        <w:jc w:val="both"/>
        <w:rPr>
          <w:rFonts w:cs="Biome Light"/>
          <w:noProof/>
          <w:kern w:val="0"/>
        </w:rPr>
      </w:pPr>
      <w:r w:rsidRPr="00362E47">
        <w:rPr>
          <w:rFonts w:cs="Biome Light"/>
          <w:b/>
          <w:bCs/>
          <w:noProof/>
          <w:kern w:val="0"/>
        </w:rPr>
        <w:t>Cel strategiczny 2</w:t>
      </w:r>
      <w:r w:rsidRPr="00362E47">
        <w:rPr>
          <w:rFonts w:cs="Biome Light"/>
          <w:noProof/>
          <w:kern w:val="0"/>
        </w:rPr>
        <w:t xml:space="preserve"> (Kształtowanie warunków do edukacji, rozwoju i integracji dzieci i</w:t>
      </w:r>
      <w:r w:rsidR="00FE35D9">
        <w:rPr>
          <w:rFonts w:cs="Biome Light"/>
          <w:noProof/>
          <w:kern w:val="0"/>
        </w:rPr>
        <w:t> </w:t>
      </w:r>
      <w:r w:rsidRPr="00362E47">
        <w:rPr>
          <w:rFonts w:cs="Biome Light"/>
          <w:noProof/>
          <w:kern w:val="0"/>
        </w:rPr>
        <w:t xml:space="preserve">młodzieży) jest precyzyjnym odzwierciedleniem priorytetów SRWZ 2030 dla obszarów problemowych, które kładą nacisk na kompetencje i edukację. Gmina Polanów </w:t>
      </w:r>
      <w:r w:rsidR="00345ED4" w:rsidRPr="00345ED4">
        <w:rPr>
          <w:rFonts w:cs="Biome Light"/>
          <w:noProof/>
          <w:kern w:val="0"/>
        </w:rPr>
        <w:t>przekłada ten cel na działania</w:t>
      </w:r>
      <w:r w:rsidR="00345ED4">
        <w:rPr>
          <w:rFonts w:cs="Biome Light"/>
          <w:noProof/>
          <w:kern w:val="0"/>
        </w:rPr>
        <w:t xml:space="preserve"> </w:t>
      </w:r>
      <w:r w:rsidRPr="00362E47">
        <w:rPr>
          <w:rFonts w:cs="Biome Light"/>
          <w:noProof/>
          <w:kern w:val="0"/>
        </w:rPr>
        <w:t>poprzez dostosowanie opieki do potrzeb rodzin aktywnych zawodowo, budowę nowoczesnych przestrzeni młodzieżowych (skatepark) oraz silny rozwój wsparcia psychologiczno-pedagogicznego w szkołach.</w:t>
      </w:r>
    </w:p>
    <w:p w14:paraId="2ACE229F" w14:textId="65C515AB" w:rsidR="00AC1E5D" w:rsidRPr="00362E47" w:rsidRDefault="00AC1E5D" w:rsidP="00AC1E5D">
      <w:pPr>
        <w:spacing w:after="120"/>
        <w:jc w:val="both"/>
        <w:rPr>
          <w:rFonts w:cs="Biome Light"/>
          <w:noProof/>
          <w:kern w:val="0"/>
        </w:rPr>
      </w:pPr>
      <w:r w:rsidRPr="00362E47">
        <w:rPr>
          <w:rFonts w:cs="Biome Light"/>
          <w:b/>
          <w:bCs/>
          <w:noProof/>
          <w:kern w:val="0"/>
        </w:rPr>
        <w:t>Cel strategiczny 3</w:t>
      </w:r>
      <w:r w:rsidRPr="00362E47">
        <w:rPr>
          <w:rFonts w:cs="Biome Light"/>
          <w:noProof/>
          <w:kern w:val="0"/>
        </w:rPr>
        <w:t xml:space="preserve"> (Wzmacnianie lokalnej gospodarki w oparciu o turystykę, rolnictwo i zasoby przyrodnicze) stanowi praktyczną realizację wytycznych wojewódzkich dotyczących rozwoju funkcji uzupełniających dla obszarów wiejskich w obszarach funkcjonalnych. Strategia Polanowa stawia tu na zintegrowany produkt turystyczny oparty </w:t>
      </w:r>
      <w:r w:rsidR="00345ED4">
        <w:rPr>
          <w:rFonts w:cs="Biome Light"/>
          <w:noProof/>
          <w:kern w:val="0"/>
        </w:rPr>
        <w:t>na</w:t>
      </w:r>
      <w:r w:rsidRPr="00362E47">
        <w:rPr>
          <w:rFonts w:cs="Biome Light"/>
          <w:noProof/>
          <w:kern w:val="0"/>
        </w:rPr>
        <w:t xml:space="preserve"> obiekt</w:t>
      </w:r>
      <w:r w:rsidR="00345ED4">
        <w:rPr>
          <w:rFonts w:cs="Biome Light"/>
          <w:noProof/>
          <w:kern w:val="0"/>
        </w:rPr>
        <w:t>ach</w:t>
      </w:r>
      <w:r w:rsidRPr="00362E47">
        <w:rPr>
          <w:rFonts w:cs="Biome Light"/>
          <w:noProof/>
          <w:kern w:val="0"/>
        </w:rPr>
        <w:t xml:space="preserve"> dziedzictwa (Góra Warblewska, Święta Góra Polanowska), wsparcie lokalnego przetwórstwa rolno-spożywczego oraz zagospodarowanie obszarów Podstrefy SSE „Polanów”.</w:t>
      </w:r>
    </w:p>
    <w:p w14:paraId="4112F611" w14:textId="7DABC67B" w:rsidR="00AC1E5D" w:rsidRPr="00362E47" w:rsidRDefault="00AC1E5D" w:rsidP="00AC1E5D">
      <w:pPr>
        <w:spacing w:after="120"/>
        <w:jc w:val="both"/>
        <w:rPr>
          <w:rFonts w:cs="Biome Light"/>
          <w:noProof/>
          <w:kern w:val="0"/>
        </w:rPr>
      </w:pPr>
      <w:r w:rsidRPr="00362E47">
        <w:rPr>
          <w:rFonts w:cs="Biome Light"/>
          <w:b/>
          <w:bCs/>
          <w:noProof/>
          <w:kern w:val="0"/>
        </w:rPr>
        <w:t>Cel strategiczny 4</w:t>
      </w:r>
      <w:r w:rsidRPr="00362E47">
        <w:rPr>
          <w:rFonts w:cs="Biome Light"/>
          <w:noProof/>
          <w:kern w:val="0"/>
        </w:rPr>
        <w:t xml:space="preserve"> (Poprawa spójności terytorialnej oraz dostępności komunikacyjnej i</w:t>
      </w:r>
      <w:r w:rsidR="00FE35D9">
        <w:rPr>
          <w:rFonts w:cs="Biome Light"/>
          <w:noProof/>
          <w:kern w:val="0"/>
        </w:rPr>
        <w:t> </w:t>
      </w:r>
      <w:r w:rsidRPr="00362E47">
        <w:rPr>
          <w:rFonts w:cs="Biome Light"/>
          <w:noProof/>
          <w:kern w:val="0"/>
        </w:rPr>
        <w:t xml:space="preserve">cyfrowej) oraz </w:t>
      </w:r>
      <w:r w:rsidRPr="00362E47">
        <w:rPr>
          <w:rFonts w:cs="Biome Light"/>
          <w:b/>
          <w:bCs/>
          <w:noProof/>
          <w:kern w:val="0"/>
        </w:rPr>
        <w:t>Cel strategiczny 5</w:t>
      </w:r>
      <w:r w:rsidRPr="00362E47">
        <w:rPr>
          <w:rFonts w:cs="Biome Light"/>
          <w:noProof/>
          <w:kern w:val="0"/>
        </w:rPr>
        <w:t xml:space="preserve"> (Modernizacja infrastruktury technicznej oraz adaptacja do zmian klimatu) wpisują się w regionalne dążenia do integracji przestrzennej i zachowania odporności środowiskowej. Gmina planuje </w:t>
      </w:r>
      <w:r w:rsidR="00345ED4" w:rsidRPr="00345ED4">
        <w:rPr>
          <w:rFonts w:cs="Biome Light"/>
          <w:noProof/>
          <w:kern w:val="0"/>
        </w:rPr>
        <w:t>wzmocnienie zasad prowadzenia gospodarki przestrzennej</w:t>
      </w:r>
      <w:r w:rsidRPr="00362E47">
        <w:rPr>
          <w:rFonts w:cs="Biome Light"/>
          <w:noProof/>
          <w:kern w:val="0"/>
        </w:rPr>
        <w:t>, likwidację białych plam w zasięgu sieci komórkowych, rozwój systemów małej retencji wody chroniących przed suszą hydrologiczną oraz modernizację sieci wodociągowo-kanalizacyjnych.</w:t>
      </w:r>
    </w:p>
    <w:p w14:paraId="0F76CEE2" w14:textId="58F42B73" w:rsidR="00AC1E5D" w:rsidRPr="00362E47" w:rsidRDefault="00AC1E5D" w:rsidP="00AC1E5D">
      <w:pPr>
        <w:spacing w:after="120"/>
        <w:jc w:val="both"/>
        <w:rPr>
          <w:rFonts w:cs="Biome Light"/>
          <w:noProof/>
          <w:kern w:val="0"/>
        </w:rPr>
      </w:pPr>
      <w:r w:rsidRPr="00362E47">
        <w:rPr>
          <w:rFonts w:cs="Biome Light"/>
          <w:noProof/>
          <w:kern w:val="0"/>
        </w:rPr>
        <w:lastRenderedPageBreak/>
        <w:t>W ujęciu całościowym Strategia Rozwoju Gminy Polanów stanowi spójny instrument wdrażania polityki rozwoju na poziomie lokalnym, ściśle odpowiadający na cele i</w:t>
      </w:r>
      <w:r w:rsidR="00FE35D9">
        <w:rPr>
          <w:rFonts w:cs="Biome Light"/>
          <w:noProof/>
          <w:kern w:val="0"/>
        </w:rPr>
        <w:t> </w:t>
      </w:r>
      <w:r w:rsidRPr="00362E47">
        <w:rPr>
          <w:rFonts w:cs="Biome Light"/>
          <w:noProof/>
          <w:kern w:val="0"/>
        </w:rPr>
        <w:t xml:space="preserve">kierunki interwencji określone w Strategii Rozwoju Województwa Zachodniopomorskiego do roku 2030 dla Obszarów Strategicznej Interwencji, </w:t>
      </w:r>
      <w:r w:rsidR="00345ED4" w:rsidRPr="00345ED4">
        <w:rPr>
          <w:rFonts w:cs="Biome Light"/>
          <w:noProof/>
          <w:kern w:val="0"/>
        </w:rPr>
        <w:t>przy jednoczesnym uwzględnieniu lokalnych uwarunkowań i potencjałów</w:t>
      </w:r>
      <w:r w:rsidRPr="00362E47">
        <w:rPr>
          <w:rFonts w:cs="Biome Light"/>
          <w:noProof/>
          <w:kern w:val="0"/>
        </w:rPr>
        <w:t>.</w:t>
      </w:r>
    </w:p>
    <w:p w14:paraId="6FCAC6BB" w14:textId="77777777" w:rsidR="00455996" w:rsidRDefault="00455996" w:rsidP="00AC1E5D">
      <w:pPr>
        <w:spacing w:after="120"/>
        <w:jc w:val="both"/>
        <w:rPr>
          <w:rFonts w:cs="Biome Light"/>
          <w:noProof/>
          <w:kern w:val="0"/>
          <w:sz w:val="24"/>
          <w:szCs w:val="24"/>
        </w:rPr>
      </w:pPr>
    </w:p>
    <w:p w14:paraId="7FE50859" w14:textId="107E2BCE" w:rsidR="00455996" w:rsidRDefault="00455996">
      <w:pPr>
        <w:spacing w:line="259" w:lineRule="auto"/>
        <w:rPr>
          <w:rFonts w:cs="Biome Light"/>
          <w:noProof/>
          <w:kern w:val="0"/>
          <w:sz w:val="24"/>
          <w:szCs w:val="24"/>
        </w:rPr>
      </w:pPr>
      <w:r>
        <w:rPr>
          <w:rFonts w:cs="Biome Light"/>
          <w:noProof/>
          <w:kern w:val="0"/>
          <w:sz w:val="24"/>
          <w:szCs w:val="24"/>
        </w:rPr>
        <w:br w:type="page"/>
      </w:r>
    </w:p>
    <w:p w14:paraId="7D44EB42" w14:textId="77777777" w:rsidR="00455996" w:rsidRPr="00487BBD" w:rsidRDefault="00455996" w:rsidP="00455996">
      <w:pPr>
        <w:pStyle w:val="Nagwek1"/>
      </w:pPr>
      <w:bookmarkStart w:id="76" w:name="_Toc196229244"/>
      <w:bookmarkStart w:id="77" w:name="_Toc225769636"/>
      <w:bookmarkStart w:id="78" w:name="_Toc230013219"/>
      <w:r w:rsidRPr="00487BBD">
        <w:lastRenderedPageBreak/>
        <w:t>System realizacji Strategii</w:t>
      </w:r>
      <w:bookmarkEnd w:id="76"/>
      <w:bookmarkEnd w:id="77"/>
      <w:bookmarkEnd w:id="78"/>
    </w:p>
    <w:p w14:paraId="58022F2C" w14:textId="77777777" w:rsidR="00455996" w:rsidRPr="00F118C2" w:rsidRDefault="00455996" w:rsidP="00455996">
      <w:pPr>
        <w:pStyle w:val="Nagwek2"/>
      </w:pPr>
      <w:bookmarkStart w:id="79" w:name="_Toc71886191"/>
      <w:bookmarkStart w:id="80" w:name="_Toc97743531"/>
      <w:bookmarkStart w:id="81" w:name="_Toc157595962"/>
      <w:bookmarkStart w:id="82" w:name="_Toc196229245"/>
      <w:bookmarkStart w:id="83" w:name="_Toc225769637"/>
      <w:bookmarkStart w:id="84" w:name="_Toc230013220"/>
      <w:r w:rsidRPr="00F118C2">
        <w:t>Zarządzanie realizacją Strategii</w:t>
      </w:r>
      <w:bookmarkEnd w:id="79"/>
      <w:bookmarkEnd w:id="80"/>
      <w:bookmarkEnd w:id="81"/>
      <w:bookmarkEnd w:id="82"/>
      <w:bookmarkEnd w:id="83"/>
      <w:bookmarkEnd w:id="84"/>
    </w:p>
    <w:p w14:paraId="4426598F" w14:textId="1E28F19D" w:rsidR="00455996" w:rsidRPr="00455996" w:rsidRDefault="00455996" w:rsidP="00455996">
      <w:pPr>
        <w:spacing w:after="120"/>
        <w:jc w:val="both"/>
        <w:rPr>
          <w:rFonts w:cs="Biome Light"/>
          <w:noProof/>
          <w:kern w:val="0"/>
        </w:rPr>
      </w:pPr>
      <w:r w:rsidRPr="00455996">
        <w:rPr>
          <w:rFonts w:cs="Biome Light"/>
          <w:noProof/>
          <w:kern w:val="0"/>
        </w:rPr>
        <w:t>Strategia Rozwoju Gminy Polanów na lata 2026–2036 będzie wdrażana i</w:t>
      </w:r>
      <w:r w:rsidR="00FE35D9">
        <w:rPr>
          <w:rFonts w:cs="Biome Light"/>
          <w:noProof/>
          <w:kern w:val="0"/>
        </w:rPr>
        <w:t> </w:t>
      </w:r>
      <w:r w:rsidRPr="00455996">
        <w:rPr>
          <w:rFonts w:cs="Biome Light"/>
          <w:noProof/>
          <w:kern w:val="0"/>
        </w:rPr>
        <w:t>monitorowana przy wykorzystaniu dostępnych narzędzi, procedur oraz mechanizmów zarządzania rozwojem lokalnym. Ważnym elementem tego procesu są standardy prowadzenia polityki rozwoju, rozumiane jako wspólnie określone zasady organizacyjne i sposoby działania, które porządkują codzienną praktykę instytucjonalną.</w:t>
      </w:r>
    </w:p>
    <w:p w14:paraId="0E469081" w14:textId="77777777" w:rsidR="00455996" w:rsidRPr="00455996" w:rsidRDefault="00455996" w:rsidP="00455996">
      <w:pPr>
        <w:spacing w:after="120"/>
        <w:jc w:val="both"/>
        <w:rPr>
          <w:rFonts w:cs="Biome Light"/>
          <w:noProof/>
          <w:kern w:val="0"/>
        </w:rPr>
      </w:pPr>
      <w:r w:rsidRPr="00455996">
        <w:rPr>
          <w:rFonts w:cs="Biome Light"/>
          <w:noProof/>
          <w:kern w:val="0"/>
        </w:rPr>
        <w:t>Standardy te mają służyć zapewnieniu przejrzystości, spójności i skuteczności podejmowanych działań, a także lepszemu reagowaniu na zmieniające się uwarunkowania społeczne, gospodarcze, przestrzenne i klimatyczno-środowiskowe. Ich znaczenie jest szczególnie istotne w gminie o rozległej strukturze osadniczej, obejmującej zarówno miasto Polanów, jak i liczne sołectwa o zróżnicowanych potrzebach, potencjałach i poziomie dostępności do usług.</w:t>
      </w:r>
    </w:p>
    <w:p w14:paraId="44225844" w14:textId="77777777" w:rsidR="00455996" w:rsidRPr="00455996" w:rsidRDefault="00455996" w:rsidP="00455996">
      <w:pPr>
        <w:spacing w:after="120"/>
        <w:jc w:val="both"/>
        <w:rPr>
          <w:rFonts w:cs="Biome Light"/>
          <w:noProof/>
          <w:kern w:val="0"/>
        </w:rPr>
      </w:pPr>
      <w:r w:rsidRPr="00455996">
        <w:rPr>
          <w:rFonts w:cs="Biome Light"/>
          <w:noProof/>
          <w:kern w:val="0"/>
        </w:rPr>
        <w:t>Standardy zostały wypracowane w procesie partycypacyjnym, z udziałem przedstawicieli różnych środowisk lokalnych. Określają oczekiwany sposób działania administracji gminnej i jej jednostek organizacyjnych, oparty na współpracy, odpowiedzialności, otwartej komunikacji, równości terytorialnej oraz poszanowaniu środowiska i lokalnej tożsamości.</w:t>
      </w:r>
    </w:p>
    <w:p w14:paraId="74A0F367" w14:textId="772F7BA5" w:rsidR="00455996" w:rsidRPr="00455996" w:rsidRDefault="00455996" w:rsidP="00455996">
      <w:pPr>
        <w:spacing w:after="120"/>
        <w:jc w:val="both"/>
        <w:rPr>
          <w:rFonts w:cs="Biome Light"/>
          <w:noProof/>
          <w:kern w:val="0"/>
        </w:rPr>
      </w:pPr>
      <w:r w:rsidRPr="00455996">
        <w:rPr>
          <w:rFonts w:cs="Biome Light"/>
          <w:noProof/>
          <w:kern w:val="0"/>
        </w:rPr>
        <w:t>Mają one charakter praktyczny i operacyjny – stanowią punkt odniesienia zarówno w</w:t>
      </w:r>
      <w:r w:rsidR="00FE35D9">
        <w:rPr>
          <w:rFonts w:cs="Biome Light"/>
          <w:noProof/>
          <w:kern w:val="0"/>
        </w:rPr>
        <w:t> </w:t>
      </w:r>
      <w:r w:rsidRPr="00455996">
        <w:rPr>
          <w:rFonts w:cs="Biome Light"/>
          <w:noProof/>
          <w:kern w:val="0"/>
        </w:rPr>
        <w:t>relacjach z mieszkańcami, jak i partnerami społecznymi, gospodarczymi oraz instytucjonalnymi. Ich stosowanie pozwoli Gminie Polanów prowadzić politykę rozwoju w sposób bardziej przewidywalny, transparentny i oparty na rzeczywistych potrzebach mieszkańców, a także wzmacniać zaufanie do samorządu oraz aktywność lokalnej wspólnoty.</w:t>
      </w:r>
    </w:p>
    <w:p w14:paraId="1B9BCB66" w14:textId="11C37E10" w:rsidR="00455996" w:rsidRDefault="00455996" w:rsidP="00455996">
      <w:pPr>
        <w:spacing w:after="120"/>
        <w:jc w:val="both"/>
        <w:rPr>
          <w:rFonts w:cs="Biome Light"/>
          <w:noProof/>
          <w:kern w:val="0"/>
        </w:rPr>
      </w:pPr>
      <w:r w:rsidRPr="00455996">
        <w:rPr>
          <w:rFonts w:cs="Biome Light"/>
          <w:noProof/>
          <w:kern w:val="0"/>
        </w:rPr>
        <w:t>Poniżej przedstawiono zestaw kluczowych standardów, które będą stosowane w</w:t>
      </w:r>
      <w:r w:rsidR="00FE35D9">
        <w:rPr>
          <w:rFonts w:cs="Biome Light"/>
          <w:noProof/>
          <w:kern w:val="0"/>
        </w:rPr>
        <w:t> </w:t>
      </w:r>
      <w:r w:rsidRPr="00455996">
        <w:rPr>
          <w:rFonts w:cs="Biome Light"/>
          <w:noProof/>
          <w:kern w:val="0"/>
        </w:rPr>
        <w:t>okresie realizacji Strategii Rozwoju Gminy Polanów na lata 2026–2036.</w:t>
      </w:r>
    </w:p>
    <w:p w14:paraId="5F822F64" w14:textId="77777777" w:rsidR="00345ED4" w:rsidRPr="00345ED4" w:rsidRDefault="00345ED4" w:rsidP="00345ED4">
      <w:pPr>
        <w:spacing w:after="120"/>
        <w:jc w:val="both"/>
        <w:rPr>
          <w:rFonts w:cs="Biome Light"/>
          <w:b/>
          <w:bCs/>
          <w:noProof/>
          <w:kern w:val="0"/>
        </w:rPr>
      </w:pPr>
      <w:r w:rsidRPr="00345ED4">
        <w:rPr>
          <w:rFonts w:eastAsiaTheme="majorEastAsia" w:cstheme="majorBidi"/>
          <w:b/>
          <w:bCs/>
          <w:noProof/>
          <w:color w:val="0070C0"/>
          <w:sz w:val="24"/>
          <w:szCs w:val="24"/>
        </w:rPr>
        <w:t>Standardy organizacyjne ważne dla realizacji Strategii</w:t>
      </w:r>
    </w:p>
    <w:p w14:paraId="4190D635" w14:textId="6C504C0B" w:rsidR="00455996" w:rsidRPr="00455996" w:rsidRDefault="00455996" w:rsidP="00F11530">
      <w:pPr>
        <w:numPr>
          <w:ilvl w:val="0"/>
          <w:numId w:val="28"/>
        </w:numPr>
        <w:spacing w:after="120"/>
        <w:jc w:val="both"/>
        <w:rPr>
          <w:rFonts w:cs="Biome Light"/>
          <w:b/>
          <w:bCs/>
          <w:noProof/>
          <w:kern w:val="0"/>
        </w:rPr>
      </w:pPr>
      <w:r w:rsidRPr="00455996">
        <w:rPr>
          <w:rFonts w:cs="Biome Light"/>
          <w:b/>
          <w:bCs/>
          <w:noProof/>
          <w:kern w:val="0"/>
        </w:rPr>
        <w:t>Standard równego traktowania terytorialnego i solidarności sołectw</w:t>
      </w:r>
    </w:p>
    <w:p w14:paraId="6C767C5A" w14:textId="5BF1256A" w:rsidR="00455996" w:rsidRPr="00455996" w:rsidRDefault="00455996" w:rsidP="00455996">
      <w:pPr>
        <w:spacing w:after="120"/>
        <w:jc w:val="both"/>
        <w:rPr>
          <w:rFonts w:cs="Biome Light"/>
          <w:noProof/>
          <w:kern w:val="0"/>
        </w:rPr>
      </w:pPr>
      <w:r w:rsidRPr="00455996">
        <w:rPr>
          <w:rFonts w:cs="Biome Light"/>
          <w:noProof/>
          <w:kern w:val="0"/>
        </w:rPr>
        <w:t xml:space="preserve">Gmina Polanów prowadzi politykę rozwoju opartą na sprawiedliwym i </w:t>
      </w:r>
      <w:r w:rsidR="00345ED4">
        <w:rPr>
          <w:rFonts w:cs="Biome Light"/>
          <w:noProof/>
          <w:kern w:val="0"/>
        </w:rPr>
        <w:t>przejrzystym</w:t>
      </w:r>
      <w:r w:rsidRPr="00455996">
        <w:rPr>
          <w:rFonts w:cs="Biome Light"/>
          <w:noProof/>
          <w:kern w:val="0"/>
        </w:rPr>
        <w:t xml:space="preserve"> podziale środków, uwzględniając zarówno miasto Polanów, jak i wszystkie sołectwa – niezależnie od ich wielkości i poziomu rozwoju. Decyzje inwestycyjne podejmowane są </w:t>
      </w:r>
      <w:r w:rsidR="00F94B2F">
        <w:rPr>
          <w:rFonts w:cs="Biome Light"/>
          <w:noProof/>
          <w:kern w:val="0"/>
        </w:rPr>
        <w:t>w odpowiedzi na</w:t>
      </w:r>
      <w:r w:rsidRPr="00455996">
        <w:rPr>
          <w:rFonts w:cs="Biome Light"/>
          <w:noProof/>
          <w:kern w:val="0"/>
        </w:rPr>
        <w:t xml:space="preserve"> rzeczywiste potrzeby mieszkańców, a nie wyłącznie potencjał demograficzny czy koncentrację funkcji.</w:t>
      </w:r>
    </w:p>
    <w:p w14:paraId="0842974F" w14:textId="77777777" w:rsidR="00455996" w:rsidRPr="00455996" w:rsidRDefault="00455996" w:rsidP="000C3EF7">
      <w:pPr>
        <w:keepNext/>
        <w:numPr>
          <w:ilvl w:val="0"/>
          <w:numId w:val="28"/>
        </w:numPr>
        <w:spacing w:after="120"/>
        <w:jc w:val="both"/>
        <w:rPr>
          <w:rFonts w:cs="Biome Light"/>
          <w:b/>
          <w:bCs/>
          <w:noProof/>
          <w:kern w:val="0"/>
        </w:rPr>
      </w:pPr>
      <w:r w:rsidRPr="00455996">
        <w:rPr>
          <w:rFonts w:cs="Biome Light"/>
          <w:b/>
          <w:bCs/>
          <w:noProof/>
          <w:kern w:val="0"/>
        </w:rPr>
        <w:lastRenderedPageBreak/>
        <w:t>Standard otwartej komunikacji i stałej partycypacji</w:t>
      </w:r>
    </w:p>
    <w:p w14:paraId="7DB36698" w14:textId="4CD109F3" w:rsidR="00455996" w:rsidRPr="00455996" w:rsidRDefault="00455996" w:rsidP="000C3EF7">
      <w:pPr>
        <w:keepNext/>
        <w:spacing w:after="120"/>
        <w:jc w:val="both"/>
        <w:rPr>
          <w:rFonts w:cs="Biome Light"/>
          <w:noProof/>
          <w:kern w:val="0"/>
        </w:rPr>
      </w:pPr>
      <w:r w:rsidRPr="00455996">
        <w:rPr>
          <w:rFonts w:cs="Biome Light"/>
          <w:noProof/>
          <w:kern w:val="0"/>
        </w:rPr>
        <w:t>Gmina Polanów zapewnia ciągły, dwukierunkowy przepływ informacji między władzami a mieszkańcami, wykorzystując zarówno narzędzia cyfrowe (internet, media społecznościowe, komunikatory), jak i bezpośrednie formy kontaktu (spotkania w</w:t>
      </w:r>
      <w:r w:rsidR="00FE35D9">
        <w:rPr>
          <w:rFonts w:cs="Biome Light"/>
          <w:noProof/>
          <w:kern w:val="0"/>
        </w:rPr>
        <w:t> </w:t>
      </w:r>
      <w:r w:rsidRPr="00455996">
        <w:rPr>
          <w:rFonts w:cs="Biome Light"/>
          <w:noProof/>
          <w:kern w:val="0"/>
        </w:rPr>
        <w:t>sołectwach, konsultacje tematyczne). Informacje o działaniach gminy są czytelne i</w:t>
      </w:r>
      <w:r w:rsidR="00FE35D9">
        <w:rPr>
          <w:rFonts w:cs="Biome Light"/>
          <w:noProof/>
          <w:kern w:val="0"/>
        </w:rPr>
        <w:t> </w:t>
      </w:r>
      <w:r w:rsidRPr="00455996">
        <w:rPr>
          <w:rFonts w:cs="Biome Light"/>
          <w:noProof/>
          <w:kern w:val="0"/>
        </w:rPr>
        <w:t>aktualne, a mieszkańcy mają realny wpływ na kierunki rozwoju lokalnego.</w:t>
      </w:r>
    </w:p>
    <w:p w14:paraId="062E1235" w14:textId="77777777" w:rsidR="00455996" w:rsidRPr="00455996" w:rsidRDefault="00455996" w:rsidP="00F11530">
      <w:pPr>
        <w:numPr>
          <w:ilvl w:val="0"/>
          <w:numId w:val="28"/>
        </w:numPr>
        <w:spacing w:after="120"/>
        <w:jc w:val="both"/>
        <w:rPr>
          <w:rFonts w:cs="Biome Light"/>
          <w:b/>
          <w:bCs/>
          <w:noProof/>
          <w:kern w:val="0"/>
        </w:rPr>
      </w:pPr>
      <w:r w:rsidRPr="00455996">
        <w:rPr>
          <w:rFonts w:cs="Biome Light"/>
          <w:b/>
          <w:bCs/>
          <w:noProof/>
          <w:kern w:val="0"/>
        </w:rPr>
        <w:t>Standard dostępności usług i przeciwdziałania wykluczeniu</w:t>
      </w:r>
    </w:p>
    <w:p w14:paraId="307D3134" w14:textId="77777777" w:rsidR="00455996" w:rsidRPr="00455996" w:rsidRDefault="00455996" w:rsidP="00455996">
      <w:pPr>
        <w:spacing w:after="120"/>
        <w:jc w:val="both"/>
        <w:rPr>
          <w:rFonts w:cs="Biome Light"/>
          <w:noProof/>
          <w:kern w:val="0"/>
        </w:rPr>
      </w:pPr>
      <w:r w:rsidRPr="00455996">
        <w:rPr>
          <w:rFonts w:cs="Biome Light"/>
          <w:noProof/>
          <w:kern w:val="0"/>
        </w:rPr>
        <w:t>Gmina Polanów projektuje i realizuje działania w sposób zapewniający realny dostęp do usług publicznych, społecznych i oferty aktywności dla wszystkich grup mieszkańców – dzieci, młodzieży, seniorów i osób z niepełnosprawnościami. Obejmuje to dostępność architektoniczną, transportową i cyfrową (likwidację „białych plam”), a także wsparcie w dotarciu do usług dla mieszkańców obszarów wiejskich.</w:t>
      </w:r>
    </w:p>
    <w:p w14:paraId="0F36F318" w14:textId="77777777" w:rsidR="00455996" w:rsidRPr="00455996" w:rsidRDefault="00455996" w:rsidP="00F11530">
      <w:pPr>
        <w:numPr>
          <w:ilvl w:val="0"/>
          <w:numId w:val="28"/>
        </w:numPr>
        <w:spacing w:after="120"/>
        <w:jc w:val="both"/>
        <w:rPr>
          <w:rFonts w:cs="Biome Light"/>
          <w:b/>
          <w:bCs/>
          <w:noProof/>
          <w:kern w:val="0"/>
        </w:rPr>
      </w:pPr>
      <w:r w:rsidRPr="00455996">
        <w:rPr>
          <w:rFonts w:cs="Biome Light"/>
          <w:b/>
          <w:bCs/>
          <w:noProof/>
          <w:kern w:val="0"/>
        </w:rPr>
        <w:t>Standard rozwoju opartego na poszanowaniu środowiska i lokalnej tożsamości</w:t>
      </w:r>
    </w:p>
    <w:p w14:paraId="4A1893F2" w14:textId="77777777" w:rsidR="00455996" w:rsidRPr="00455996" w:rsidRDefault="00455996" w:rsidP="00455996">
      <w:pPr>
        <w:spacing w:after="120"/>
        <w:jc w:val="both"/>
        <w:rPr>
          <w:rFonts w:cs="Biome Light"/>
          <w:noProof/>
          <w:kern w:val="0"/>
        </w:rPr>
      </w:pPr>
      <w:r w:rsidRPr="00455996">
        <w:rPr>
          <w:rFonts w:cs="Biome Light"/>
          <w:noProof/>
          <w:kern w:val="0"/>
        </w:rPr>
        <w:t>Rozwój Gminy Polanów odbywa się w sposób zrównoważony, z poszanowaniem środowiska naturalnego, krajobrazu i lokalnych zasobów. Inwestycje, w szczególności w turystykę i infrastrukturę, planowane są tak, aby nie prowadziły do degradacji przyrody, wspierały utrzymanie czystego powietrza i budowały rozpoznawalną tożsamość gminy.</w:t>
      </w:r>
    </w:p>
    <w:p w14:paraId="42DA2C0A" w14:textId="77777777" w:rsidR="00455996" w:rsidRPr="00455996" w:rsidRDefault="00455996" w:rsidP="00F11530">
      <w:pPr>
        <w:numPr>
          <w:ilvl w:val="0"/>
          <w:numId w:val="28"/>
        </w:numPr>
        <w:spacing w:after="120"/>
        <w:jc w:val="both"/>
        <w:rPr>
          <w:rFonts w:cs="Biome Light"/>
          <w:b/>
          <w:bCs/>
          <w:noProof/>
          <w:kern w:val="0"/>
        </w:rPr>
      </w:pPr>
      <w:r w:rsidRPr="00455996">
        <w:rPr>
          <w:rFonts w:cs="Biome Light"/>
          <w:b/>
          <w:bCs/>
          <w:noProof/>
          <w:kern w:val="0"/>
        </w:rPr>
        <w:t>Standard zarządzania opartego na danych i diagnozie potrzeb</w:t>
      </w:r>
    </w:p>
    <w:p w14:paraId="46D84D9B" w14:textId="5E2967F6" w:rsidR="00455996" w:rsidRPr="00455996" w:rsidRDefault="00455996" w:rsidP="00455996">
      <w:pPr>
        <w:spacing w:after="120"/>
        <w:jc w:val="both"/>
        <w:rPr>
          <w:rFonts w:cs="Biome Light"/>
          <w:noProof/>
          <w:kern w:val="0"/>
        </w:rPr>
      </w:pPr>
      <w:r w:rsidRPr="00455996">
        <w:rPr>
          <w:rFonts w:cs="Biome Light"/>
          <w:noProof/>
          <w:kern w:val="0"/>
        </w:rPr>
        <w:t xml:space="preserve">Gmina Polanów podejmuje decyzje strategiczne i inwestycyjne </w:t>
      </w:r>
      <w:r w:rsidR="00F94B2F">
        <w:rPr>
          <w:rFonts w:cs="Biome Light"/>
          <w:noProof/>
          <w:kern w:val="0"/>
        </w:rPr>
        <w:t xml:space="preserve">bazując na </w:t>
      </w:r>
      <w:r w:rsidRPr="00455996">
        <w:rPr>
          <w:rFonts w:cs="Biome Light"/>
          <w:noProof/>
          <w:kern w:val="0"/>
        </w:rPr>
        <w:t>analiz</w:t>
      </w:r>
      <w:r w:rsidR="00F94B2F">
        <w:rPr>
          <w:rFonts w:cs="Biome Light"/>
          <w:noProof/>
          <w:kern w:val="0"/>
        </w:rPr>
        <w:t>ie</w:t>
      </w:r>
      <w:r w:rsidRPr="00455996">
        <w:rPr>
          <w:rFonts w:cs="Biome Light"/>
          <w:noProof/>
          <w:kern w:val="0"/>
        </w:rPr>
        <w:t xml:space="preserve"> danych, diagnoz</w:t>
      </w:r>
      <w:r w:rsidR="00F94B2F">
        <w:rPr>
          <w:rFonts w:cs="Biome Light"/>
          <w:noProof/>
          <w:kern w:val="0"/>
        </w:rPr>
        <w:t>zie</w:t>
      </w:r>
      <w:r w:rsidRPr="00455996">
        <w:rPr>
          <w:rFonts w:cs="Biome Light"/>
          <w:noProof/>
          <w:kern w:val="0"/>
        </w:rPr>
        <w:t xml:space="preserve"> społeczne</w:t>
      </w:r>
      <w:r w:rsidR="00F94B2F">
        <w:rPr>
          <w:rFonts w:cs="Biome Light"/>
          <w:noProof/>
          <w:kern w:val="0"/>
        </w:rPr>
        <w:t>j</w:t>
      </w:r>
      <w:r w:rsidRPr="00455996">
        <w:rPr>
          <w:rFonts w:cs="Biome Light"/>
          <w:noProof/>
          <w:kern w:val="0"/>
        </w:rPr>
        <w:t xml:space="preserve"> i trend</w:t>
      </w:r>
      <w:r w:rsidR="00F94B2F">
        <w:rPr>
          <w:rFonts w:cs="Biome Light"/>
          <w:noProof/>
          <w:kern w:val="0"/>
        </w:rPr>
        <w:t>ach</w:t>
      </w:r>
      <w:r w:rsidRPr="00455996">
        <w:rPr>
          <w:rFonts w:cs="Biome Light"/>
          <w:noProof/>
          <w:kern w:val="0"/>
        </w:rPr>
        <w:t xml:space="preserve"> demograficzn</w:t>
      </w:r>
      <w:r w:rsidR="00F94B2F">
        <w:rPr>
          <w:rFonts w:cs="Biome Light"/>
          <w:noProof/>
          <w:kern w:val="0"/>
        </w:rPr>
        <w:t>ych</w:t>
      </w:r>
      <w:r w:rsidRPr="00455996">
        <w:rPr>
          <w:rFonts w:cs="Biome Light"/>
          <w:noProof/>
          <w:kern w:val="0"/>
        </w:rPr>
        <w:t>. Dane służą identyfikacji priorytetów, ocenie skutków działań oraz racjonalnemu planowaniu rozwoju usług, infrastruktury i wydatków publicznych.</w:t>
      </w:r>
    </w:p>
    <w:p w14:paraId="464A9964" w14:textId="56F21884" w:rsidR="00455996" w:rsidRPr="00455996" w:rsidRDefault="00455996" w:rsidP="00455996">
      <w:pPr>
        <w:spacing w:after="120"/>
        <w:jc w:val="both"/>
        <w:rPr>
          <w:rFonts w:cs="Biome Light"/>
          <w:noProof/>
          <w:kern w:val="0"/>
        </w:rPr>
      </w:pPr>
      <w:r w:rsidRPr="00455996">
        <w:rPr>
          <w:rFonts w:cs="Biome Light"/>
          <w:noProof/>
          <w:kern w:val="0"/>
        </w:rPr>
        <w:t>Wyznaczone standardy prowadzenia polityki rozwoju będą przenikać wszystkie działania podejmowane w ramach wdrażania Strategii Rozwoju Gminy Polanów na lata 2026–2036.</w:t>
      </w:r>
    </w:p>
    <w:p w14:paraId="36EB6B9E" w14:textId="77777777" w:rsidR="00455996" w:rsidRDefault="00455996" w:rsidP="00455996">
      <w:pPr>
        <w:spacing w:after="120"/>
        <w:jc w:val="both"/>
        <w:rPr>
          <w:rFonts w:cs="Biome Light"/>
          <w:noProof/>
          <w:kern w:val="0"/>
        </w:rPr>
      </w:pPr>
      <w:r w:rsidRPr="00455996">
        <w:rPr>
          <w:rFonts w:cs="Biome Light"/>
          <w:noProof/>
          <w:kern w:val="0"/>
        </w:rPr>
        <w:t>System realizacji Strategii uzupełniają wytyczne dotyczące sporządzania dokumentów wykonawczych, a także ramy finansowe oraz potencjalne źródła finansowania działań rozwojowych.</w:t>
      </w:r>
    </w:p>
    <w:p w14:paraId="14AEB9A4" w14:textId="77777777" w:rsidR="00455996" w:rsidRPr="00455996" w:rsidRDefault="00455996" w:rsidP="00455996">
      <w:pPr>
        <w:pStyle w:val="Nagwek2"/>
        <w:rPr>
          <w:noProof/>
        </w:rPr>
      </w:pPr>
      <w:bookmarkStart w:id="85" w:name="_Toc230013221"/>
      <w:r w:rsidRPr="00455996">
        <w:rPr>
          <w:noProof/>
        </w:rPr>
        <w:t>Podmioty zaangażowane we wdrażanie Strategii</w:t>
      </w:r>
      <w:bookmarkEnd w:id="85"/>
    </w:p>
    <w:p w14:paraId="0E147863" w14:textId="77777777" w:rsidR="00455996" w:rsidRPr="00455996" w:rsidRDefault="00455996" w:rsidP="00455996">
      <w:pPr>
        <w:spacing w:after="120"/>
        <w:jc w:val="both"/>
        <w:rPr>
          <w:rFonts w:cs="Biome Light"/>
          <w:noProof/>
          <w:kern w:val="0"/>
        </w:rPr>
      </w:pPr>
      <w:r w:rsidRPr="00455996">
        <w:rPr>
          <w:rFonts w:cs="Biome Light"/>
          <w:noProof/>
          <w:kern w:val="0"/>
        </w:rPr>
        <w:t>Podmiotami odpowiedzialnymi za proces wdrażania, monitorowania i oceny Strategii Rozwoju Gminy Polanów na lata 2026–2036 są:</w:t>
      </w:r>
    </w:p>
    <w:p w14:paraId="425B1D18" w14:textId="77777777" w:rsidR="00455996" w:rsidRPr="00455996" w:rsidRDefault="00455996" w:rsidP="00362E47">
      <w:pPr>
        <w:spacing w:after="40"/>
        <w:jc w:val="both"/>
        <w:rPr>
          <w:rFonts w:cs="Biome Light"/>
          <w:noProof/>
          <w:kern w:val="0"/>
        </w:rPr>
      </w:pPr>
      <w:r w:rsidRPr="00455996">
        <w:rPr>
          <w:rFonts w:cs="Biome Light"/>
          <w:b/>
          <w:bCs/>
          <w:noProof/>
          <w:kern w:val="0"/>
        </w:rPr>
        <w:t>Burmistrz Polanowa:</w:t>
      </w:r>
    </w:p>
    <w:p w14:paraId="3C780539" w14:textId="77777777" w:rsidR="00455996" w:rsidRPr="00455996" w:rsidRDefault="00455996" w:rsidP="00F11530">
      <w:pPr>
        <w:numPr>
          <w:ilvl w:val="0"/>
          <w:numId w:val="29"/>
        </w:numPr>
        <w:spacing w:after="40"/>
        <w:jc w:val="both"/>
        <w:rPr>
          <w:rFonts w:cs="Biome Light"/>
          <w:noProof/>
          <w:kern w:val="0"/>
        </w:rPr>
      </w:pPr>
      <w:r w:rsidRPr="00455996">
        <w:rPr>
          <w:rFonts w:cs="Biome Light"/>
          <w:noProof/>
          <w:kern w:val="0"/>
        </w:rPr>
        <w:t>odpowiada za realizację Strategii Rozwoju Gminy;</w:t>
      </w:r>
    </w:p>
    <w:p w14:paraId="636D3DF0" w14:textId="77777777" w:rsidR="00455996" w:rsidRPr="00455996" w:rsidRDefault="00455996" w:rsidP="00F11530">
      <w:pPr>
        <w:numPr>
          <w:ilvl w:val="0"/>
          <w:numId w:val="29"/>
        </w:numPr>
        <w:spacing w:after="40"/>
        <w:jc w:val="both"/>
        <w:rPr>
          <w:rFonts w:cs="Biome Light"/>
          <w:noProof/>
          <w:kern w:val="0"/>
        </w:rPr>
      </w:pPr>
      <w:r w:rsidRPr="00455996">
        <w:rPr>
          <w:rFonts w:cs="Biome Light"/>
          <w:noProof/>
          <w:kern w:val="0"/>
        </w:rPr>
        <w:t>wyznacza Opiekuna Strategii;</w:t>
      </w:r>
    </w:p>
    <w:p w14:paraId="70EDFF0B" w14:textId="77777777" w:rsidR="00455996" w:rsidRPr="00455996" w:rsidRDefault="00455996" w:rsidP="00F11530">
      <w:pPr>
        <w:numPr>
          <w:ilvl w:val="0"/>
          <w:numId w:val="29"/>
        </w:numPr>
        <w:spacing w:after="40"/>
        <w:jc w:val="both"/>
        <w:rPr>
          <w:rFonts w:cs="Biome Light"/>
          <w:noProof/>
          <w:kern w:val="0"/>
        </w:rPr>
      </w:pPr>
      <w:r w:rsidRPr="00455996">
        <w:rPr>
          <w:rFonts w:cs="Biome Light"/>
          <w:noProof/>
          <w:kern w:val="0"/>
        </w:rPr>
        <w:t>inicjuje i nadzoruje realizację zadań strategicznych.</w:t>
      </w:r>
    </w:p>
    <w:p w14:paraId="755E478C" w14:textId="77777777" w:rsidR="00455996" w:rsidRPr="00455996" w:rsidRDefault="00455996" w:rsidP="00362E47">
      <w:pPr>
        <w:keepNext/>
        <w:spacing w:after="40"/>
        <w:jc w:val="both"/>
        <w:rPr>
          <w:rFonts w:cs="Biome Light"/>
          <w:noProof/>
          <w:kern w:val="0"/>
        </w:rPr>
      </w:pPr>
      <w:r w:rsidRPr="00455996">
        <w:rPr>
          <w:rFonts w:cs="Biome Light"/>
          <w:b/>
          <w:bCs/>
          <w:noProof/>
          <w:kern w:val="0"/>
        </w:rPr>
        <w:lastRenderedPageBreak/>
        <w:t>Rada Miejska w Polanowie:</w:t>
      </w:r>
    </w:p>
    <w:p w14:paraId="3CEBBE1F" w14:textId="77777777" w:rsidR="00455996" w:rsidRPr="00455996" w:rsidRDefault="00455996" w:rsidP="00F11530">
      <w:pPr>
        <w:keepNext/>
        <w:numPr>
          <w:ilvl w:val="0"/>
          <w:numId w:val="30"/>
        </w:numPr>
        <w:spacing w:after="40"/>
        <w:jc w:val="both"/>
        <w:rPr>
          <w:rFonts w:cs="Biome Light"/>
          <w:noProof/>
          <w:kern w:val="0"/>
        </w:rPr>
      </w:pPr>
      <w:r w:rsidRPr="00455996">
        <w:rPr>
          <w:rFonts w:cs="Biome Light"/>
          <w:noProof/>
          <w:kern w:val="0"/>
        </w:rPr>
        <w:t>analizuje postępy we wdrażaniu Strategii;</w:t>
      </w:r>
    </w:p>
    <w:p w14:paraId="3AE97345" w14:textId="77777777" w:rsidR="00455996" w:rsidRPr="00455996" w:rsidRDefault="00455996" w:rsidP="00F11530">
      <w:pPr>
        <w:numPr>
          <w:ilvl w:val="0"/>
          <w:numId w:val="30"/>
        </w:numPr>
        <w:spacing w:after="40"/>
        <w:jc w:val="both"/>
        <w:rPr>
          <w:rFonts w:cs="Biome Light"/>
          <w:noProof/>
          <w:kern w:val="0"/>
        </w:rPr>
      </w:pPr>
      <w:r w:rsidRPr="00455996">
        <w:rPr>
          <w:rFonts w:cs="Biome Light"/>
          <w:noProof/>
          <w:kern w:val="0"/>
        </w:rPr>
        <w:t>przyjmuje sprawozdania z jej realizacji;</w:t>
      </w:r>
    </w:p>
    <w:p w14:paraId="28F7E6E6" w14:textId="77777777" w:rsidR="00455996" w:rsidRPr="00455996" w:rsidRDefault="00455996" w:rsidP="00F11530">
      <w:pPr>
        <w:numPr>
          <w:ilvl w:val="0"/>
          <w:numId w:val="30"/>
        </w:numPr>
        <w:spacing w:after="40"/>
        <w:jc w:val="both"/>
        <w:rPr>
          <w:rFonts w:cs="Biome Light"/>
          <w:noProof/>
          <w:kern w:val="0"/>
        </w:rPr>
      </w:pPr>
      <w:r w:rsidRPr="00455996">
        <w:rPr>
          <w:rFonts w:cs="Biome Light"/>
          <w:noProof/>
          <w:kern w:val="0"/>
        </w:rPr>
        <w:t>rozpatruje wnioski dotyczące aktualizacji Strategii;</w:t>
      </w:r>
    </w:p>
    <w:p w14:paraId="4961CE4F" w14:textId="77777777" w:rsidR="00455996" w:rsidRPr="00455996" w:rsidRDefault="00455996" w:rsidP="00F11530">
      <w:pPr>
        <w:numPr>
          <w:ilvl w:val="0"/>
          <w:numId w:val="30"/>
        </w:numPr>
        <w:spacing w:after="40"/>
        <w:jc w:val="both"/>
        <w:rPr>
          <w:rFonts w:cs="Biome Light"/>
          <w:noProof/>
          <w:kern w:val="0"/>
        </w:rPr>
      </w:pPr>
      <w:r w:rsidRPr="00455996">
        <w:rPr>
          <w:rFonts w:cs="Biome Light"/>
          <w:noProof/>
          <w:kern w:val="0"/>
        </w:rPr>
        <w:t>odnosi się do kierunków działań wskazanych w Strategii przy uchwalaniu budżetu Gminy oraz wieloletnich planów inwestycyjnych.</w:t>
      </w:r>
    </w:p>
    <w:p w14:paraId="483494D9" w14:textId="77777777" w:rsidR="00455996" w:rsidRPr="00455996" w:rsidRDefault="00455996" w:rsidP="00362E47">
      <w:pPr>
        <w:spacing w:after="40"/>
        <w:jc w:val="both"/>
        <w:rPr>
          <w:rFonts w:cs="Biome Light"/>
          <w:noProof/>
          <w:kern w:val="0"/>
        </w:rPr>
      </w:pPr>
      <w:r w:rsidRPr="00455996">
        <w:rPr>
          <w:rFonts w:cs="Biome Light"/>
          <w:b/>
          <w:bCs/>
          <w:noProof/>
          <w:kern w:val="0"/>
        </w:rPr>
        <w:t>Opiekun Strategii:</w:t>
      </w:r>
    </w:p>
    <w:p w14:paraId="243F351B" w14:textId="77777777" w:rsidR="00455996" w:rsidRPr="00455996" w:rsidRDefault="00455996" w:rsidP="00F11530">
      <w:pPr>
        <w:numPr>
          <w:ilvl w:val="0"/>
          <w:numId w:val="31"/>
        </w:numPr>
        <w:spacing w:after="40"/>
        <w:jc w:val="both"/>
        <w:rPr>
          <w:rFonts w:cs="Biome Light"/>
          <w:noProof/>
          <w:kern w:val="0"/>
        </w:rPr>
      </w:pPr>
      <w:r w:rsidRPr="00455996">
        <w:rPr>
          <w:rFonts w:cs="Biome Light"/>
          <w:noProof/>
          <w:kern w:val="0"/>
        </w:rPr>
        <w:t>pełni funkcję koordynacyjną wobec partnerów realizacyjnych;</w:t>
      </w:r>
    </w:p>
    <w:p w14:paraId="27E51258" w14:textId="77777777" w:rsidR="00455996" w:rsidRPr="00455996" w:rsidRDefault="00455996" w:rsidP="00F11530">
      <w:pPr>
        <w:numPr>
          <w:ilvl w:val="0"/>
          <w:numId w:val="31"/>
        </w:numPr>
        <w:spacing w:after="40"/>
        <w:jc w:val="both"/>
        <w:rPr>
          <w:rFonts w:cs="Biome Light"/>
          <w:noProof/>
          <w:kern w:val="0"/>
        </w:rPr>
      </w:pPr>
      <w:r w:rsidRPr="00455996">
        <w:rPr>
          <w:rFonts w:cs="Biome Light"/>
          <w:noProof/>
          <w:kern w:val="0"/>
        </w:rPr>
        <w:t>mobilizuje zasoby na rzecz wdrażania działań strategicznych;</w:t>
      </w:r>
    </w:p>
    <w:p w14:paraId="19FD8307" w14:textId="77777777" w:rsidR="00455996" w:rsidRPr="00455996" w:rsidRDefault="00455996" w:rsidP="00F11530">
      <w:pPr>
        <w:numPr>
          <w:ilvl w:val="0"/>
          <w:numId w:val="31"/>
        </w:numPr>
        <w:spacing w:after="40"/>
        <w:jc w:val="both"/>
        <w:rPr>
          <w:rFonts w:cs="Biome Light"/>
          <w:noProof/>
          <w:kern w:val="0"/>
        </w:rPr>
      </w:pPr>
      <w:r w:rsidRPr="00455996">
        <w:rPr>
          <w:rFonts w:cs="Biome Light"/>
          <w:noProof/>
          <w:kern w:val="0"/>
        </w:rPr>
        <w:t>upowszechnia założenia Strategii wśród mieszkańców;</w:t>
      </w:r>
    </w:p>
    <w:p w14:paraId="2D985AD7" w14:textId="77777777" w:rsidR="00455996" w:rsidRPr="00455996" w:rsidRDefault="00455996" w:rsidP="00F11530">
      <w:pPr>
        <w:numPr>
          <w:ilvl w:val="0"/>
          <w:numId w:val="31"/>
        </w:numPr>
        <w:spacing w:after="40"/>
        <w:jc w:val="both"/>
        <w:rPr>
          <w:rFonts w:cs="Biome Light"/>
          <w:noProof/>
          <w:kern w:val="0"/>
        </w:rPr>
      </w:pPr>
      <w:r w:rsidRPr="00455996">
        <w:rPr>
          <w:rFonts w:cs="Biome Light"/>
          <w:noProof/>
          <w:kern w:val="0"/>
        </w:rPr>
        <w:t>odpowiada za okresowe badania mieszkańców prowadzone w ramach monitoringu;</w:t>
      </w:r>
    </w:p>
    <w:p w14:paraId="48E1C5E4" w14:textId="77777777" w:rsidR="00455996" w:rsidRPr="00455996" w:rsidRDefault="00455996" w:rsidP="00F11530">
      <w:pPr>
        <w:numPr>
          <w:ilvl w:val="0"/>
          <w:numId w:val="31"/>
        </w:numPr>
        <w:spacing w:after="40"/>
        <w:jc w:val="both"/>
        <w:rPr>
          <w:rFonts w:cs="Biome Light"/>
          <w:noProof/>
          <w:kern w:val="0"/>
        </w:rPr>
      </w:pPr>
      <w:r w:rsidRPr="00455996">
        <w:rPr>
          <w:rFonts w:cs="Biome Light"/>
          <w:noProof/>
          <w:kern w:val="0"/>
        </w:rPr>
        <w:t>przygotowuje okresowe sprawozdania z realizacji Strategii;</w:t>
      </w:r>
    </w:p>
    <w:p w14:paraId="1871A93A" w14:textId="77777777" w:rsidR="00455996" w:rsidRPr="00455996" w:rsidRDefault="00455996" w:rsidP="00F11530">
      <w:pPr>
        <w:numPr>
          <w:ilvl w:val="0"/>
          <w:numId w:val="31"/>
        </w:numPr>
        <w:spacing w:after="40"/>
        <w:jc w:val="both"/>
        <w:rPr>
          <w:rFonts w:cs="Biome Light"/>
          <w:noProof/>
          <w:kern w:val="0"/>
        </w:rPr>
      </w:pPr>
      <w:r w:rsidRPr="00455996">
        <w:rPr>
          <w:rFonts w:cs="Biome Light"/>
          <w:noProof/>
          <w:kern w:val="0"/>
        </w:rPr>
        <w:t>rekomenduje zmiany w Strategii.</w:t>
      </w:r>
    </w:p>
    <w:p w14:paraId="5B75D10A" w14:textId="77777777" w:rsidR="00455996" w:rsidRPr="00455996" w:rsidRDefault="00455996" w:rsidP="00362E47">
      <w:pPr>
        <w:spacing w:after="40"/>
        <w:jc w:val="both"/>
        <w:rPr>
          <w:rFonts w:cs="Biome Light"/>
          <w:noProof/>
          <w:kern w:val="0"/>
        </w:rPr>
      </w:pPr>
      <w:r w:rsidRPr="00455996">
        <w:rPr>
          <w:rFonts w:cs="Biome Light"/>
          <w:b/>
          <w:bCs/>
          <w:noProof/>
          <w:kern w:val="0"/>
        </w:rPr>
        <w:t>Partnerzy realizacji Strategii – komórki Urzędu Miejskiego w Polanowie i jednostki organizacyjne Gminy:</w:t>
      </w:r>
    </w:p>
    <w:p w14:paraId="51E14499" w14:textId="77777777" w:rsidR="00455996" w:rsidRPr="00455996" w:rsidRDefault="00455996" w:rsidP="00F11530">
      <w:pPr>
        <w:numPr>
          <w:ilvl w:val="0"/>
          <w:numId w:val="32"/>
        </w:numPr>
        <w:spacing w:after="40"/>
        <w:jc w:val="both"/>
        <w:rPr>
          <w:rFonts w:cs="Biome Light"/>
          <w:noProof/>
          <w:kern w:val="0"/>
        </w:rPr>
      </w:pPr>
      <w:r w:rsidRPr="00455996">
        <w:rPr>
          <w:rFonts w:cs="Biome Light"/>
          <w:noProof/>
          <w:kern w:val="0"/>
        </w:rPr>
        <w:t>realizują i współrealizują poszczególne zadania strategiczne;</w:t>
      </w:r>
    </w:p>
    <w:p w14:paraId="4A1184DD" w14:textId="77777777" w:rsidR="00455996" w:rsidRPr="00455996" w:rsidRDefault="00455996" w:rsidP="00F11530">
      <w:pPr>
        <w:numPr>
          <w:ilvl w:val="0"/>
          <w:numId w:val="32"/>
        </w:numPr>
        <w:spacing w:after="40"/>
        <w:jc w:val="both"/>
        <w:rPr>
          <w:rFonts w:cs="Biome Light"/>
          <w:noProof/>
          <w:kern w:val="0"/>
        </w:rPr>
      </w:pPr>
      <w:r w:rsidRPr="00455996">
        <w:rPr>
          <w:rFonts w:cs="Biome Light"/>
          <w:noProof/>
          <w:kern w:val="0"/>
        </w:rPr>
        <w:t>przekazują dane do monitoringu i raportowania;</w:t>
      </w:r>
    </w:p>
    <w:p w14:paraId="1D22DF9D" w14:textId="77777777" w:rsidR="00455996" w:rsidRPr="00455996" w:rsidRDefault="00455996" w:rsidP="00F11530">
      <w:pPr>
        <w:numPr>
          <w:ilvl w:val="0"/>
          <w:numId w:val="32"/>
        </w:numPr>
        <w:spacing w:after="40"/>
        <w:jc w:val="both"/>
        <w:rPr>
          <w:rFonts w:cs="Biome Light"/>
          <w:noProof/>
          <w:kern w:val="0"/>
        </w:rPr>
      </w:pPr>
      <w:r w:rsidRPr="00455996">
        <w:rPr>
          <w:rFonts w:cs="Biome Light"/>
          <w:noProof/>
          <w:kern w:val="0"/>
        </w:rPr>
        <w:t>zgłaszają wnioski dotyczące zmian w Strategii.</w:t>
      </w:r>
    </w:p>
    <w:p w14:paraId="71D36048" w14:textId="77777777" w:rsidR="00455996" w:rsidRPr="00455996" w:rsidRDefault="00455996" w:rsidP="00455996">
      <w:pPr>
        <w:spacing w:after="120"/>
        <w:jc w:val="both"/>
        <w:rPr>
          <w:rFonts w:cs="Biome Light"/>
          <w:noProof/>
          <w:kern w:val="0"/>
        </w:rPr>
      </w:pPr>
    </w:p>
    <w:p w14:paraId="24519912" w14:textId="77777777" w:rsidR="00210C9B" w:rsidRPr="00210C9B" w:rsidRDefault="00210C9B" w:rsidP="00210C9B">
      <w:pPr>
        <w:pStyle w:val="Nagwek2"/>
        <w:rPr>
          <w:noProof/>
        </w:rPr>
      </w:pPr>
      <w:bookmarkStart w:id="86" w:name="_Toc230013222"/>
      <w:r w:rsidRPr="00210C9B">
        <w:rPr>
          <w:noProof/>
        </w:rPr>
        <w:t>Wytyczne do sporządzania dokumentów wykonawczych</w:t>
      </w:r>
      <w:bookmarkEnd w:id="86"/>
    </w:p>
    <w:p w14:paraId="696A13BD" w14:textId="77777777" w:rsidR="00210C9B" w:rsidRPr="00210C9B" w:rsidRDefault="00210C9B" w:rsidP="00210C9B">
      <w:pPr>
        <w:spacing w:after="120"/>
        <w:jc w:val="both"/>
        <w:rPr>
          <w:rFonts w:cs="Biome Light"/>
          <w:noProof/>
          <w:kern w:val="0"/>
        </w:rPr>
      </w:pPr>
      <w:r w:rsidRPr="00210C9B">
        <w:rPr>
          <w:rFonts w:cs="Biome Light"/>
          <w:noProof/>
          <w:kern w:val="0"/>
        </w:rPr>
        <w:t>Strategia Rozwoju Gminy Polanów na lata 2026–2036 stanowi nadrzędny punkt odniesienia przy tworzeniu i aktualizowaniu dokumentów strategicznych, programowych i planistycznych niższego rzędu. Aby zachować spójność lokalnej polityki rozwoju, dokumenty te powinny być traktowane jako dokumenty wykonawcze wobec Strategii, pod warunkiem zgodności z jej zapisami.</w:t>
      </w:r>
    </w:p>
    <w:p w14:paraId="25842F73" w14:textId="77777777" w:rsidR="00210C9B" w:rsidRPr="00210C9B" w:rsidRDefault="00210C9B" w:rsidP="00210C9B">
      <w:pPr>
        <w:spacing w:after="120"/>
        <w:jc w:val="both"/>
        <w:rPr>
          <w:rFonts w:cs="Biome Light"/>
          <w:noProof/>
          <w:kern w:val="0"/>
        </w:rPr>
      </w:pPr>
      <w:r w:rsidRPr="00210C9B">
        <w:rPr>
          <w:rFonts w:cs="Biome Light"/>
          <w:noProof/>
          <w:kern w:val="0"/>
        </w:rPr>
        <w:t>Weryfikacja zgodności powinna odbywać się na kilku poziomach:</w:t>
      </w:r>
    </w:p>
    <w:p w14:paraId="5B1D16EF" w14:textId="77777777" w:rsidR="00210C9B" w:rsidRPr="00210C9B" w:rsidRDefault="00210C9B" w:rsidP="00210C9B">
      <w:pPr>
        <w:spacing w:after="120"/>
        <w:jc w:val="both"/>
        <w:rPr>
          <w:rFonts w:cs="Biome Light"/>
          <w:noProof/>
          <w:kern w:val="0"/>
        </w:rPr>
      </w:pPr>
      <w:r w:rsidRPr="00210C9B">
        <w:rPr>
          <w:rFonts w:cs="Biome Light"/>
          <w:b/>
          <w:bCs/>
          <w:noProof/>
          <w:kern w:val="0"/>
        </w:rPr>
        <w:t>Poziom wizji</w:t>
      </w:r>
      <w:r w:rsidRPr="00210C9B">
        <w:rPr>
          <w:rFonts w:cs="Biome Light"/>
          <w:noProof/>
          <w:kern w:val="0"/>
        </w:rPr>
        <w:t xml:space="preserve"> – przygotowanie lub aktualizacja dokumentów wykonawczych powinny być poprzedzone tzw. testem wizji, obejmującym pytania:</w:t>
      </w:r>
    </w:p>
    <w:p w14:paraId="0605A598" w14:textId="77777777" w:rsidR="00210C9B" w:rsidRPr="00210C9B" w:rsidRDefault="00210C9B" w:rsidP="00F11530">
      <w:pPr>
        <w:numPr>
          <w:ilvl w:val="0"/>
          <w:numId w:val="33"/>
        </w:numPr>
        <w:spacing w:after="120"/>
        <w:jc w:val="both"/>
        <w:rPr>
          <w:rFonts w:cs="Biome Light"/>
          <w:noProof/>
          <w:kern w:val="0"/>
        </w:rPr>
      </w:pPr>
      <w:r w:rsidRPr="00210C9B">
        <w:rPr>
          <w:rFonts w:cs="Biome Light"/>
          <w:noProof/>
          <w:kern w:val="0"/>
        </w:rPr>
        <w:t>Czy dokument jest zgodny z wizją rozwoju Gminy Polanów do 2036 roku?</w:t>
      </w:r>
    </w:p>
    <w:p w14:paraId="21AE78BC" w14:textId="77777777" w:rsidR="00210C9B" w:rsidRPr="00210C9B" w:rsidRDefault="00210C9B" w:rsidP="00F11530">
      <w:pPr>
        <w:numPr>
          <w:ilvl w:val="0"/>
          <w:numId w:val="33"/>
        </w:numPr>
        <w:spacing w:after="120"/>
        <w:jc w:val="both"/>
        <w:rPr>
          <w:rFonts w:cs="Biome Light"/>
          <w:noProof/>
          <w:kern w:val="0"/>
        </w:rPr>
      </w:pPr>
      <w:r w:rsidRPr="00210C9B">
        <w:rPr>
          <w:rFonts w:cs="Biome Light"/>
          <w:noProof/>
          <w:kern w:val="0"/>
        </w:rPr>
        <w:t>Czy wpisuje się w strategiczne obszary rozwoju gminy: społeczny, gospodarczy, przestrzenny oraz klimatyczno-środowiskowy?</w:t>
      </w:r>
    </w:p>
    <w:p w14:paraId="3D5A86D5" w14:textId="77777777" w:rsidR="00210C9B" w:rsidRPr="00210C9B" w:rsidRDefault="00210C9B" w:rsidP="00F11530">
      <w:pPr>
        <w:numPr>
          <w:ilvl w:val="0"/>
          <w:numId w:val="33"/>
        </w:numPr>
        <w:spacing w:after="120"/>
        <w:jc w:val="both"/>
        <w:rPr>
          <w:rFonts w:cs="Biome Light"/>
          <w:noProof/>
          <w:kern w:val="0"/>
        </w:rPr>
      </w:pPr>
      <w:r w:rsidRPr="00210C9B">
        <w:rPr>
          <w:rFonts w:cs="Biome Light"/>
          <w:noProof/>
          <w:kern w:val="0"/>
        </w:rPr>
        <w:t>Czy zakłada działania zgodne z przyjętymi standardami prowadzenia polityki rozwoju?</w:t>
      </w:r>
    </w:p>
    <w:p w14:paraId="54F37E9B" w14:textId="77777777" w:rsidR="00210C9B" w:rsidRPr="00210C9B" w:rsidRDefault="00210C9B" w:rsidP="00210C9B">
      <w:pPr>
        <w:spacing w:after="120"/>
        <w:jc w:val="both"/>
        <w:rPr>
          <w:rFonts w:cs="Biome Light"/>
          <w:noProof/>
          <w:kern w:val="0"/>
        </w:rPr>
      </w:pPr>
      <w:r w:rsidRPr="00210C9B">
        <w:rPr>
          <w:rFonts w:cs="Biome Light"/>
          <w:b/>
          <w:bCs/>
          <w:noProof/>
          <w:kern w:val="0"/>
        </w:rPr>
        <w:t>Poziom celów</w:t>
      </w:r>
      <w:r w:rsidRPr="00210C9B">
        <w:rPr>
          <w:rFonts w:cs="Biome Light"/>
          <w:noProof/>
          <w:kern w:val="0"/>
        </w:rPr>
        <w:t xml:space="preserve"> – dokumenty programowe i planistyczne powinny wynikać z celów strategicznych oraz kierunków działań wyznaczonych w Strategii, a także wspierać ich realizację.</w:t>
      </w:r>
    </w:p>
    <w:p w14:paraId="1C4CE95C" w14:textId="77777777" w:rsidR="00210C9B" w:rsidRPr="00210C9B" w:rsidRDefault="00210C9B" w:rsidP="00210C9B">
      <w:pPr>
        <w:spacing w:after="120"/>
        <w:jc w:val="both"/>
        <w:rPr>
          <w:rFonts w:cs="Biome Light"/>
          <w:noProof/>
          <w:kern w:val="0"/>
        </w:rPr>
      </w:pPr>
      <w:r w:rsidRPr="00210C9B">
        <w:rPr>
          <w:rFonts w:cs="Biome Light"/>
          <w:b/>
          <w:bCs/>
          <w:noProof/>
          <w:kern w:val="0"/>
        </w:rPr>
        <w:lastRenderedPageBreak/>
        <w:t>Poziom efektów</w:t>
      </w:r>
      <w:r w:rsidRPr="00210C9B">
        <w:rPr>
          <w:rFonts w:cs="Biome Light"/>
          <w:noProof/>
          <w:kern w:val="0"/>
        </w:rPr>
        <w:t xml:space="preserve"> – wdrażanie dokumentów wykonawczych powinno przyczyniać się do osiągania rezultatów i wartości wskaźników określonych w Strategii.</w:t>
      </w:r>
    </w:p>
    <w:p w14:paraId="4DA13B39" w14:textId="2858241D" w:rsidR="00210C9B" w:rsidRDefault="00210C9B" w:rsidP="00210C9B">
      <w:pPr>
        <w:spacing w:after="120"/>
        <w:jc w:val="both"/>
        <w:rPr>
          <w:rFonts w:cs="Biome Light"/>
          <w:noProof/>
          <w:kern w:val="0"/>
        </w:rPr>
      </w:pPr>
      <w:r w:rsidRPr="00210C9B">
        <w:rPr>
          <w:rFonts w:cs="Biome Light"/>
          <w:b/>
          <w:bCs/>
          <w:noProof/>
          <w:kern w:val="0"/>
        </w:rPr>
        <w:t>Poziom polityki przestrzennej</w:t>
      </w:r>
      <w:r w:rsidRPr="00210C9B">
        <w:rPr>
          <w:rFonts w:cs="Biome Light"/>
          <w:noProof/>
          <w:kern w:val="0"/>
        </w:rPr>
        <w:t xml:space="preserve"> – dokumenty powinny uwzględniać zalecenia i</w:t>
      </w:r>
      <w:r w:rsidR="00FE35D9">
        <w:rPr>
          <w:rFonts w:cs="Biome Light"/>
          <w:noProof/>
          <w:kern w:val="0"/>
        </w:rPr>
        <w:t> </w:t>
      </w:r>
      <w:r w:rsidRPr="00210C9B">
        <w:rPr>
          <w:rFonts w:cs="Biome Light"/>
          <w:noProof/>
          <w:kern w:val="0"/>
        </w:rPr>
        <w:t>rekomendacje Strategii w zakresie kształtowania oraz prowadzenia polityki przestrzennej Gminy Polanów.</w:t>
      </w:r>
    </w:p>
    <w:p w14:paraId="02095B5E" w14:textId="77777777" w:rsidR="00210C9B" w:rsidRPr="00210C9B" w:rsidRDefault="00210C9B" w:rsidP="00210C9B">
      <w:pPr>
        <w:pStyle w:val="Nagwek2"/>
        <w:rPr>
          <w:noProof/>
        </w:rPr>
      </w:pPr>
      <w:bookmarkStart w:id="87" w:name="_Toc230013223"/>
      <w:r w:rsidRPr="00210C9B">
        <w:rPr>
          <w:noProof/>
        </w:rPr>
        <w:t>Monitoring i ewaluacja Strategii</w:t>
      </w:r>
      <w:bookmarkEnd w:id="87"/>
    </w:p>
    <w:p w14:paraId="3C02D3D5" w14:textId="169AA490" w:rsidR="00210C9B" w:rsidRPr="00210C9B" w:rsidRDefault="00210C9B" w:rsidP="00210C9B">
      <w:pPr>
        <w:spacing w:after="120"/>
        <w:jc w:val="both"/>
        <w:rPr>
          <w:rFonts w:cs="Biome Light"/>
          <w:noProof/>
          <w:kern w:val="0"/>
        </w:rPr>
      </w:pPr>
      <w:r w:rsidRPr="00210C9B">
        <w:rPr>
          <w:rFonts w:cs="Biome Light"/>
          <w:noProof/>
          <w:kern w:val="0"/>
        </w:rPr>
        <w:t>Podstawowym celem systemu monitorowania Strategii Rozwoju Gminy Polanów na lata 2026–2036 jest ocena skuteczności i efektywności działań podejmowanych w</w:t>
      </w:r>
      <w:r w:rsidR="00FE35D9">
        <w:rPr>
          <w:rFonts w:cs="Biome Light"/>
          <w:noProof/>
          <w:kern w:val="0"/>
        </w:rPr>
        <w:t> </w:t>
      </w:r>
      <w:r w:rsidRPr="00210C9B">
        <w:rPr>
          <w:rFonts w:cs="Biome Light"/>
          <w:noProof/>
          <w:kern w:val="0"/>
        </w:rPr>
        <w:t>ramach realizacji celów strategicznych i kierunków działań. Monitoring umożliwi bieżące śledzenie postępów we wdrażaniu Strategii oraz ocenę, czy osiągane rezultaty są zgodne z przyjętymi założeniami i oczekiwanymi efektami rozwoju gminy.</w:t>
      </w:r>
    </w:p>
    <w:p w14:paraId="67942628" w14:textId="77777777" w:rsidR="00210C9B" w:rsidRDefault="00210C9B" w:rsidP="00210C9B">
      <w:pPr>
        <w:spacing w:after="120"/>
        <w:jc w:val="both"/>
        <w:rPr>
          <w:rFonts w:cs="Biome Light"/>
          <w:noProof/>
          <w:kern w:val="0"/>
        </w:rPr>
        <w:sectPr w:rsidR="00210C9B" w:rsidSect="00C24A8A">
          <w:pgSz w:w="11906" w:h="16838"/>
          <w:pgMar w:top="1417" w:right="1417" w:bottom="1417" w:left="1417" w:header="708" w:footer="708" w:gutter="0"/>
          <w:cols w:space="708"/>
          <w:docGrid w:linePitch="360"/>
        </w:sectPr>
      </w:pPr>
      <w:r w:rsidRPr="00210C9B">
        <w:rPr>
          <w:rFonts w:cs="Biome Light"/>
          <w:noProof/>
          <w:kern w:val="0"/>
        </w:rPr>
        <w:t>System monitoringu będzie służył także identyfikacji opóźnień, barier i nowych uwarunkowań, które mogą wpływać na realizację zaplanowanych działań. Pozwoli to na odpowiednio wczesne podejmowanie decyzji korygujących oraz dostosowywanie sposobu wdrażania Strategii do zmieniającej się sytuacji społecznej, gospodarczej, przestrzennej i klimatyczno-środowiskowej.</w:t>
      </w:r>
    </w:p>
    <w:tbl>
      <w:tblPr>
        <w:tblStyle w:val="Siatkatabelijasna"/>
        <w:tblW w:w="0" w:type="auto"/>
        <w:tblLook w:val="04A0" w:firstRow="1" w:lastRow="0" w:firstColumn="1" w:lastColumn="0" w:noHBand="0" w:noVBand="1"/>
      </w:tblPr>
      <w:tblGrid>
        <w:gridCol w:w="2815"/>
        <w:gridCol w:w="2905"/>
        <w:gridCol w:w="3349"/>
        <w:gridCol w:w="1159"/>
        <w:gridCol w:w="1522"/>
        <w:gridCol w:w="3638"/>
      </w:tblGrid>
      <w:tr w:rsidR="00210C9B" w:rsidRPr="00210C9B" w14:paraId="61900C38" w14:textId="77777777" w:rsidTr="00210C9B">
        <w:tc>
          <w:tcPr>
            <w:tcW w:w="0" w:type="auto"/>
            <w:shd w:val="clear" w:color="auto" w:fill="0070C0"/>
            <w:vAlign w:val="center"/>
            <w:hideMark/>
          </w:tcPr>
          <w:p w14:paraId="3988B069" w14:textId="77777777" w:rsidR="00210C9B" w:rsidRPr="00210C9B" w:rsidRDefault="00210C9B" w:rsidP="00210C9B">
            <w:pPr>
              <w:spacing w:line="240" w:lineRule="auto"/>
              <w:jc w:val="center"/>
              <w:rPr>
                <w:b/>
                <w:bCs/>
                <w:color w:val="FFFFFF" w:themeColor="background1"/>
              </w:rPr>
            </w:pPr>
            <w:r w:rsidRPr="00210C9B">
              <w:rPr>
                <w:b/>
                <w:bCs/>
                <w:color w:val="FFFFFF" w:themeColor="background1"/>
              </w:rPr>
              <w:lastRenderedPageBreak/>
              <w:t>Cel strategiczny</w:t>
            </w:r>
          </w:p>
        </w:tc>
        <w:tc>
          <w:tcPr>
            <w:tcW w:w="0" w:type="auto"/>
            <w:shd w:val="clear" w:color="auto" w:fill="0070C0"/>
            <w:vAlign w:val="center"/>
            <w:hideMark/>
          </w:tcPr>
          <w:p w14:paraId="4BE48ADA" w14:textId="77777777" w:rsidR="00210C9B" w:rsidRPr="00210C9B" w:rsidRDefault="00210C9B" w:rsidP="00210C9B">
            <w:pPr>
              <w:spacing w:line="240" w:lineRule="auto"/>
              <w:jc w:val="center"/>
              <w:rPr>
                <w:b/>
                <w:bCs/>
                <w:color w:val="FFFFFF" w:themeColor="background1"/>
              </w:rPr>
            </w:pPr>
            <w:r w:rsidRPr="00210C9B">
              <w:rPr>
                <w:b/>
                <w:bCs/>
                <w:color w:val="FFFFFF" w:themeColor="background1"/>
              </w:rPr>
              <w:t>Rezultat</w:t>
            </w:r>
          </w:p>
        </w:tc>
        <w:tc>
          <w:tcPr>
            <w:tcW w:w="0" w:type="auto"/>
            <w:shd w:val="clear" w:color="auto" w:fill="0070C0"/>
            <w:vAlign w:val="center"/>
            <w:hideMark/>
          </w:tcPr>
          <w:p w14:paraId="19AFBDD1" w14:textId="77777777" w:rsidR="00210C9B" w:rsidRPr="00210C9B" w:rsidRDefault="00210C9B" w:rsidP="00210C9B">
            <w:pPr>
              <w:spacing w:line="240" w:lineRule="auto"/>
              <w:jc w:val="center"/>
              <w:rPr>
                <w:b/>
                <w:bCs/>
                <w:color w:val="FFFFFF" w:themeColor="background1"/>
              </w:rPr>
            </w:pPr>
            <w:r w:rsidRPr="00210C9B">
              <w:rPr>
                <w:b/>
                <w:bCs/>
                <w:color w:val="FFFFFF" w:themeColor="background1"/>
              </w:rPr>
              <w:t>Wskaźnik</w:t>
            </w:r>
          </w:p>
        </w:tc>
        <w:tc>
          <w:tcPr>
            <w:tcW w:w="0" w:type="auto"/>
            <w:shd w:val="clear" w:color="auto" w:fill="0070C0"/>
            <w:vAlign w:val="center"/>
            <w:hideMark/>
          </w:tcPr>
          <w:p w14:paraId="0611AEA1" w14:textId="77777777" w:rsidR="00210C9B" w:rsidRPr="00210C9B" w:rsidRDefault="00210C9B" w:rsidP="00210C9B">
            <w:pPr>
              <w:spacing w:line="240" w:lineRule="auto"/>
              <w:jc w:val="center"/>
              <w:rPr>
                <w:b/>
                <w:bCs/>
                <w:color w:val="FFFFFF" w:themeColor="background1"/>
              </w:rPr>
            </w:pPr>
            <w:r w:rsidRPr="00210C9B">
              <w:rPr>
                <w:b/>
                <w:bCs/>
                <w:color w:val="FFFFFF" w:themeColor="background1"/>
              </w:rPr>
              <w:t>Wartość bazowa</w:t>
            </w:r>
          </w:p>
        </w:tc>
        <w:tc>
          <w:tcPr>
            <w:tcW w:w="0" w:type="auto"/>
            <w:shd w:val="clear" w:color="auto" w:fill="0070C0"/>
            <w:vAlign w:val="center"/>
            <w:hideMark/>
          </w:tcPr>
          <w:p w14:paraId="6F6516B3" w14:textId="77777777" w:rsidR="00210C9B" w:rsidRPr="00210C9B" w:rsidRDefault="00210C9B" w:rsidP="00210C9B">
            <w:pPr>
              <w:spacing w:line="240" w:lineRule="auto"/>
              <w:jc w:val="center"/>
              <w:rPr>
                <w:b/>
                <w:bCs/>
                <w:color w:val="FFFFFF" w:themeColor="background1"/>
              </w:rPr>
            </w:pPr>
            <w:r w:rsidRPr="00210C9B">
              <w:rPr>
                <w:b/>
                <w:bCs/>
                <w:color w:val="FFFFFF" w:themeColor="background1"/>
              </w:rPr>
              <w:t>Wartość docelowa / tendencja</w:t>
            </w:r>
          </w:p>
        </w:tc>
        <w:tc>
          <w:tcPr>
            <w:tcW w:w="0" w:type="auto"/>
            <w:shd w:val="clear" w:color="auto" w:fill="0070C0"/>
            <w:vAlign w:val="center"/>
            <w:hideMark/>
          </w:tcPr>
          <w:p w14:paraId="1424C46B" w14:textId="77777777" w:rsidR="00210C9B" w:rsidRPr="00210C9B" w:rsidRDefault="00210C9B" w:rsidP="00210C9B">
            <w:pPr>
              <w:spacing w:line="240" w:lineRule="auto"/>
              <w:jc w:val="center"/>
              <w:rPr>
                <w:b/>
                <w:bCs/>
                <w:color w:val="FFFFFF" w:themeColor="background1"/>
              </w:rPr>
            </w:pPr>
            <w:r w:rsidRPr="00210C9B">
              <w:rPr>
                <w:b/>
                <w:bCs/>
                <w:color w:val="FFFFFF" w:themeColor="background1"/>
              </w:rPr>
              <w:t>Źródło danych / metodologia</w:t>
            </w:r>
          </w:p>
        </w:tc>
      </w:tr>
      <w:tr w:rsidR="00210C9B" w:rsidRPr="00210C9B" w14:paraId="07D2F1D4" w14:textId="77777777" w:rsidTr="00F27963">
        <w:tc>
          <w:tcPr>
            <w:tcW w:w="0" w:type="auto"/>
            <w:vMerge w:val="restart"/>
            <w:hideMark/>
          </w:tcPr>
          <w:p w14:paraId="6E31A7E4" w14:textId="77777777" w:rsidR="00210C9B" w:rsidRPr="00210C9B" w:rsidRDefault="00210C9B" w:rsidP="00210C9B">
            <w:pPr>
              <w:spacing w:line="240" w:lineRule="auto"/>
              <w:rPr>
                <w:sz w:val="20"/>
                <w:szCs w:val="20"/>
              </w:rPr>
            </w:pPr>
            <w:r w:rsidRPr="00210C9B">
              <w:rPr>
                <w:b/>
                <w:bCs/>
                <w:sz w:val="20"/>
                <w:szCs w:val="20"/>
              </w:rPr>
              <w:t>Cel 1. Zapewnienie wysokiej jakości życia oraz bezpieczeństwa mieszkańców w warunkach zmian demograficznych</w:t>
            </w:r>
          </w:p>
        </w:tc>
        <w:tc>
          <w:tcPr>
            <w:tcW w:w="0" w:type="auto"/>
            <w:vMerge w:val="restart"/>
            <w:hideMark/>
          </w:tcPr>
          <w:p w14:paraId="0202D715" w14:textId="595DD4C8" w:rsidR="00210C9B" w:rsidRPr="00210C9B" w:rsidRDefault="00210C9B" w:rsidP="00210C9B">
            <w:pPr>
              <w:spacing w:line="240" w:lineRule="auto"/>
              <w:rPr>
                <w:sz w:val="20"/>
                <w:szCs w:val="20"/>
              </w:rPr>
            </w:pPr>
            <w:r w:rsidRPr="00210C9B">
              <w:rPr>
                <w:sz w:val="20"/>
                <w:szCs w:val="20"/>
              </w:rPr>
              <w:t>Ograniczenie skali wykluczenia społecznego i</w:t>
            </w:r>
            <w:r w:rsidR="00FE35D9">
              <w:rPr>
                <w:sz w:val="20"/>
                <w:szCs w:val="20"/>
              </w:rPr>
              <w:t> </w:t>
            </w:r>
            <w:r w:rsidRPr="00210C9B">
              <w:rPr>
                <w:sz w:val="20"/>
                <w:szCs w:val="20"/>
              </w:rPr>
              <w:t>ubóstwa wśród mieszkańców gminy;</w:t>
            </w:r>
          </w:p>
          <w:p w14:paraId="420200D8" w14:textId="77777777" w:rsidR="00210C9B" w:rsidRPr="00210C9B" w:rsidRDefault="00210C9B" w:rsidP="00210C9B">
            <w:pPr>
              <w:spacing w:line="240" w:lineRule="auto"/>
              <w:rPr>
                <w:sz w:val="20"/>
                <w:szCs w:val="20"/>
              </w:rPr>
            </w:pPr>
          </w:p>
          <w:p w14:paraId="61E72B7F" w14:textId="77777777" w:rsidR="00210C9B" w:rsidRPr="00210C9B" w:rsidRDefault="00210C9B" w:rsidP="00210C9B">
            <w:pPr>
              <w:spacing w:line="240" w:lineRule="auto"/>
              <w:rPr>
                <w:sz w:val="20"/>
                <w:szCs w:val="20"/>
              </w:rPr>
            </w:pPr>
            <w:r w:rsidRPr="00210C9B">
              <w:rPr>
                <w:sz w:val="20"/>
                <w:szCs w:val="20"/>
              </w:rPr>
              <w:t>Poprawa dostępności obiektów użyteczności publicznej dla osób ze szczególnymi potrzebami;</w:t>
            </w:r>
          </w:p>
          <w:p w14:paraId="7C7C8D7C" w14:textId="77777777" w:rsidR="00210C9B" w:rsidRPr="00210C9B" w:rsidRDefault="00210C9B" w:rsidP="00210C9B">
            <w:pPr>
              <w:spacing w:line="240" w:lineRule="auto"/>
              <w:rPr>
                <w:sz w:val="20"/>
                <w:szCs w:val="20"/>
              </w:rPr>
            </w:pPr>
          </w:p>
          <w:p w14:paraId="514CD2E5" w14:textId="77777777" w:rsidR="00210C9B" w:rsidRPr="00210C9B" w:rsidRDefault="00210C9B" w:rsidP="00210C9B">
            <w:pPr>
              <w:spacing w:line="240" w:lineRule="auto"/>
              <w:rPr>
                <w:sz w:val="20"/>
                <w:szCs w:val="20"/>
              </w:rPr>
            </w:pPr>
            <w:r w:rsidRPr="00210C9B">
              <w:rPr>
                <w:sz w:val="20"/>
                <w:szCs w:val="20"/>
              </w:rPr>
              <w:t>Zwiększenie dostępności usług zdrowotnych, opiekuńczych i wspierających codzienne funkcjonowanie mieszkańców</w:t>
            </w:r>
          </w:p>
        </w:tc>
        <w:tc>
          <w:tcPr>
            <w:tcW w:w="0" w:type="auto"/>
            <w:hideMark/>
          </w:tcPr>
          <w:p w14:paraId="0B4376FB" w14:textId="2D10A085" w:rsidR="00210C9B" w:rsidRPr="00210C9B" w:rsidRDefault="00210C9B" w:rsidP="00210C9B">
            <w:pPr>
              <w:spacing w:line="240" w:lineRule="auto"/>
              <w:rPr>
                <w:sz w:val="20"/>
                <w:szCs w:val="20"/>
              </w:rPr>
            </w:pPr>
            <w:r w:rsidRPr="00210C9B">
              <w:rPr>
                <w:b/>
                <w:bCs/>
                <w:sz w:val="20"/>
                <w:szCs w:val="20"/>
              </w:rPr>
              <w:t>Odsetek osób korzystających z</w:t>
            </w:r>
            <w:r w:rsidR="00FE35D9">
              <w:rPr>
                <w:b/>
                <w:bCs/>
                <w:sz w:val="20"/>
                <w:szCs w:val="20"/>
              </w:rPr>
              <w:t> </w:t>
            </w:r>
            <w:r w:rsidRPr="00210C9B">
              <w:rPr>
                <w:b/>
                <w:bCs/>
                <w:sz w:val="20"/>
                <w:szCs w:val="20"/>
              </w:rPr>
              <w:t>pomocy społecznej [%]</w:t>
            </w:r>
          </w:p>
        </w:tc>
        <w:tc>
          <w:tcPr>
            <w:tcW w:w="0" w:type="auto"/>
            <w:hideMark/>
          </w:tcPr>
          <w:p w14:paraId="36384237" w14:textId="77777777" w:rsidR="00210C9B" w:rsidRPr="00210C9B" w:rsidRDefault="00210C9B" w:rsidP="00210C9B">
            <w:pPr>
              <w:spacing w:line="240" w:lineRule="auto"/>
              <w:rPr>
                <w:sz w:val="20"/>
                <w:szCs w:val="20"/>
              </w:rPr>
            </w:pPr>
            <w:r w:rsidRPr="00210C9B">
              <w:rPr>
                <w:sz w:val="20"/>
                <w:szCs w:val="20"/>
              </w:rPr>
              <w:t>6,26%</w:t>
            </w:r>
          </w:p>
        </w:tc>
        <w:tc>
          <w:tcPr>
            <w:tcW w:w="0" w:type="auto"/>
            <w:hideMark/>
          </w:tcPr>
          <w:p w14:paraId="27511950" w14:textId="77777777" w:rsidR="00210C9B" w:rsidRPr="00210C9B" w:rsidRDefault="00210C9B" w:rsidP="00210C9B">
            <w:pPr>
              <w:spacing w:line="240" w:lineRule="auto"/>
              <w:rPr>
                <w:sz w:val="20"/>
                <w:szCs w:val="20"/>
              </w:rPr>
            </w:pPr>
            <w:r w:rsidRPr="00210C9B">
              <w:rPr>
                <w:sz w:val="20"/>
                <w:szCs w:val="20"/>
              </w:rPr>
              <w:t>spadek</w:t>
            </w:r>
          </w:p>
        </w:tc>
        <w:tc>
          <w:tcPr>
            <w:tcW w:w="0" w:type="auto"/>
            <w:hideMark/>
          </w:tcPr>
          <w:p w14:paraId="6D44EA07" w14:textId="55093626" w:rsidR="00210C9B" w:rsidRPr="00210C9B" w:rsidRDefault="00210C9B" w:rsidP="00210C9B">
            <w:pPr>
              <w:spacing w:line="240" w:lineRule="auto"/>
              <w:rPr>
                <w:sz w:val="20"/>
                <w:szCs w:val="20"/>
              </w:rPr>
            </w:pPr>
            <w:r w:rsidRPr="00210C9B">
              <w:rPr>
                <w:sz w:val="20"/>
                <w:szCs w:val="20"/>
              </w:rPr>
              <w:t xml:space="preserve">PCUS / dane roczne. Stosunek liczby osób objętych </w:t>
            </w:r>
            <w:r w:rsidR="00345ED4" w:rsidRPr="00345ED4">
              <w:rPr>
                <w:sz w:val="20"/>
                <w:szCs w:val="20"/>
              </w:rPr>
              <w:t>wsparciem w</w:t>
            </w:r>
            <w:r w:rsidR="00FE35D9">
              <w:rPr>
                <w:sz w:val="20"/>
                <w:szCs w:val="20"/>
              </w:rPr>
              <w:t> </w:t>
            </w:r>
            <w:r w:rsidR="00345ED4" w:rsidRPr="00345ED4">
              <w:rPr>
                <w:sz w:val="20"/>
                <w:szCs w:val="20"/>
              </w:rPr>
              <w:t>ramach środowiskowej pomocy społecznej</w:t>
            </w:r>
            <w:r w:rsidR="00345ED4">
              <w:rPr>
                <w:sz w:val="20"/>
                <w:szCs w:val="20"/>
              </w:rPr>
              <w:t xml:space="preserve"> </w:t>
            </w:r>
            <w:r w:rsidRPr="00210C9B">
              <w:rPr>
                <w:sz w:val="20"/>
                <w:szCs w:val="20"/>
              </w:rPr>
              <w:t>do liczby mieszkańców gminy.</w:t>
            </w:r>
          </w:p>
        </w:tc>
      </w:tr>
      <w:tr w:rsidR="00210C9B" w:rsidRPr="00210C9B" w14:paraId="404C2BD8" w14:textId="77777777" w:rsidTr="00F27963">
        <w:tc>
          <w:tcPr>
            <w:tcW w:w="0" w:type="auto"/>
            <w:vMerge/>
            <w:hideMark/>
          </w:tcPr>
          <w:p w14:paraId="4293F90E" w14:textId="77777777" w:rsidR="00210C9B" w:rsidRPr="00210C9B" w:rsidRDefault="00210C9B" w:rsidP="00210C9B">
            <w:pPr>
              <w:spacing w:line="240" w:lineRule="auto"/>
              <w:rPr>
                <w:sz w:val="20"/>
                <w:szCs w:val="20"/>
              </w:rPr>
            </w:pPr>
          </w:p>
        </w:tc>
        <w:tc>
          <w:tcPr>
            <w:tcW w:w="0" w:type="auto"/>
            <w:vMerge/>
            <w:hideMark/>
          </w:tcPr>
          <w:p w14:paraId="41C659EA" w14:textId="77777777" w:rsidR="00210C9B" w:rsidRPr="00210C9B" w:rsidRDefault="00210C9B" w:rsidP="00210C9B">
            <w:pPr>
              <w:spacing w:line="240" w:lineRule="auto"/>
              <w:rPr>
                <w:sz w:val="20"/>
                <w:szCs w:val="20"/>
              </w:rPr>
            </w:pPr>
          </w:p>
        </w:tc>
        <w:tc>
          <w:tcPr>
            <w:tcW w:w="0" w:type="auto"/>
            <w:hideMark/>
          </w:tcPr>
          <w:p w14:paraId="717438F3" w14:textId="77777777" w:rsidR="00210C9B" w:rsidRPr="00210C9B" w:rsidRDefault="00210C9B" w:rsidP="00210C9B">
            <w:pPr>
              <w:spacing w:line="240" w:lineRule="auto"/>
              <w:rPr>
                <w:sz w:val="20"/>
                <w:szCs w:val="20"/>
              </w:rPr>
            </w:pPr>
            <w:r w:rsidRPr="00210C9B">
              <w:rPr>
                <w:b/>
                <w:bCs/>
                <w:sz w:val="20"/>
                <w:szCs w:val="20"/>
              </w:rPr>
              <w:t>Odsetek budynków użyteczności publicznej dostosowanych do potrzeb osób ze szczególnymi potrzebami [%]</w:t>
            </w:r>
          </w:p>
        </w:tc>
        <w:tc>
          <w:tcPr>
            <w:tcW w:w="0" w:type="auto"/>
            <w:hideMark/>
          </w:tcPr>
          <w:p w14:paraId="12B9C568" w14:textId="77777777" w:rsidR="00210C9B" w:rsidRPr="00210C9B" w:rsidRDefault="00210C9B" w:rsidP="00210C9B">
            <w:pPr>
              <w:spacing w:line="240" w:lineRule="auto"/>
              <w:rPr>
                <w:sz w:val="20"/>
                <w:szCs w:val="20"/>
              </w:rPr>
            </w:pPr>
            <w:r w:rsidRPr="00210C9B">
              <w:rPr>
                <w:sz w:val="20"/>
                <w:szCs w:val="20"/>
              </w:rPr>
              <w:t>49%</w:t>
            </w:r>
          </w:p>
        </w:tc>
        <w:tc>
          <w:tcPr>
            <w:tcW w:w="0" w:type="auto"/>
            <w:hideMark/>
          </w:tcPr>
          <w:p w14:paraId="7BD6D575" w14:textId="77777777" w:rsidR="00210C9B" w:rsidRPr="00210C9B" w:rsidRDefault="00210C9B" w:rsidP="00210C9B">
            <w:pPr>
              <w:spacing w:line="240" w:lineRule="auto"/>
              <w:rPr>
                <w:sz w:val="20"/>
                <w:szCs w:val="20"/>
              </w:rPr>
            </w:pPr>
            <w:r w:rsidRPr="00210C9B">
              <w:rPr>
                <w:sz w:val="20"/>
                <w:szCs w:val="20"/>
              </w:rPr>
              <w:t>100%</w:t>
            </w:r>
          </w:p>
        </w:tc>
        <w:tc>
          <w:tcPr>
            <w:tcW w:w="0" w:type="auto"/>
            <w:hideMark/>
          </w:tcPr>
          <w:p w14:paraId="7BC7EFEC" w14:textId="77777777" w:rsidR="00210C9B" w:rsidRPr="00210C9B" w:rsidRDefault="00210C9B" w:rsidP="00210C9B">
            <w:pPr>
              <w:spacing w:line="240" w:lineRule="auto"/>
              <w:rPr>
                <w:sz w:val="20"/>
                <w:szCs w:val="20"/>
              </w:rPr>
            </w:pPr>
            <w:r w:rsidRPr="00210C9B">
              <w:rPr>
                <w:sz w:val="20"/>
                <w:szCs w:val="20"/>
              </w:rPr>
              <w:t>UM Polanów / GPR. Stosunek liczby budynków spełniających przyjęte minimum dostępności architektonicznej do liczby zinwentaryzowanych budynków użyteczności publicznej.</w:t>
            </w:r>
          </w:p>
        </w:tc>
      </w:tr>
      <w:tr w:rsidR="00210C9B" w:rsidRPr="00210C9B" w14:paraId="198162AF" w14:textId="77777777" w:rsidTr="00F27963">
        <w:tc>
          <w:tcPr>
            <w:tcW w:w="0" w:type="auto"/>
            <w:vMerge/>
            <w:hideMark/>
          </w:tcPr>
          <w:p w14:paraId="453AC1BA" w14:textId="77777777" w:rsidR="00210C9B" w:rsidRPr="00210C9B" w:rsidRDefault="00210C9B" w:rsidP="00210C9B">
            <w:pPr>
              <w:spacing w:line="240" w:lineRule="auto"/>
              <w:rPr>
                <w:sz w:val="20"/>
                <w:szCs w:val="20"/>
              </w:rPr>
            </w:pPr>
          </w:p>
        </w:tc>
        <w:tc>
          <w:tcPr>
            <w:tcW w:w="0" w:type="auto"/>
            <w:vMerge/>
            <w:hideMark/>
          </w:tcPr>
          <w:p w14:paraId="7A26E89D" w14:textId="77777777" w:rsidR="00210C9B" w:rsidRPr="00210C9B" w:rsidRDefault="00210C9B" w:rsidP="00210C9B">
            <w:pPr>
              <w:spacing w:line="240" w:lineRule="auto"/>
              <w:rPr>
                <w:sz w:val="20"/>
                <w:szCs w:val="20"/>
              </w:rPr>
            </w:pPr>
          </w:p>
        </w:tc>
        <w:tc>
          <w:tcPr>
            <w:tcW w:w="0" w:type="auto"/>
            <w:hideMark/>
          </w:tcPr>
          <w:p w14:paraId="41B6CC64" w14:textId="1598EC82" w:rsidR="00210C9B" w:rsidRPr="00210C9B" w:rsidRDefault="00210C9B" w:rsidP="00210C9B">
            <w:pPr>
              <w:spacing w:line="240" w:lineRule="auto"/>
              <w:rPr>
                <w:sz w:val="20"/>
                <w:szCs w:val="20"/>
              </w:rPr>
            </w:pPr>
            <w:r w:rsidRPr="00210C9B">
              <w:rPr>
                <w:b/>
                <w:bCs/>
                <w:sz w:val="20"/>
                <w:szCs w:val="20"/>
              </w:rPr>
              <w:t>Odsetek mieszkańców wskazujących ograniczony dostęp do usług zdrowotnych i</w:t>
            </w:r>
            <w:r w:rsidR="00FE35D9">
              <w:rPr>
                <w:b/>
                <w:bCs/>
                <w:sz w:val="20"/>
                <w:szCs w:val="20"/>
              </w:rPr>
              <w:t> </w:t>
            </w:r>
            <w:r w:rsidRPr="00210C9B">
              <w:rPr>
                <w:b/>
                <w:bCs/>
                <w:sz w:val="20"/>
                <w:szCs w:val="20"/>
              </w:rPr>
              <w:t>opiekuńczych jako główny problem społeczny [%]</w:t>
            </w:r>
          </w:p>
        </w:tc>
        <w:tc>
          <w:tcPr>
            <w:tcW w:w="0" w:type="auto"/>
            <w:hideMark/>
          </w:tcPr>
          <w:p w14:paraId="1CCBEDD3" w14:textId="77777777" w:rsidR="00210C9B" w:rsidRPr="00210C9B" w:rsidRDefault="00210C9B" w:rsidP="00210C9B">
            <w:pPr>
              <w:spacing w:line="240" w:lineRule="auto"/>
              <w:rPr>
                <w:sz w:val="20"/>
                <w:szCs w:val="20"/>
              </w:rPr>
            </w:pPr>
            <w:r w:rsidRPr="00210C9B">
              <w:rPr>
                <w:sz w:val="20"/>
                <w:szCs w:val="20"/>
              </w:rPr>
              <w:t>53%</w:t>
            </w:r>
          </w:p>
        </w:tc>
        <w:tc>
          <w:tcPr>
            <w:tcW w:w="0" w:type="auto"/>
            <w:hideMark/>
          </w:tcPr>
          <w:p w14:paraId="566F74CB" w14:textId="77777777" w:rsidR="00210C9B" w:rsidRPr="00210C9B" w:rsidRDefault="00210C9B" w:rsidP="00210C9B">
            <w:pPr>
              <w:spacing w:line="240" w:lineRule="auto"/>
              <w:rPr>
                <w:sz w:val="20"/>
                <w:szCs w:val="20"/>
              </w:rPr>
            </w:pPr>
            <w:r w:rsidRPr="00210C9B">
              <w:rPr>
                <w:sz w:val="20"/>
                <w:szCs w:val="20"/>
              </w:rPr>
              <w:t>spadek</w:t>
            </w:r>
          </w:p>
        </w:tc>
        <w:tc>
          <w:tcPr>
            <w:tcW w:w="0" w:type="auto"/>
            <w:hideMark/>
          </w:tcPr>
          <w:p w14:paraId="0CE071FB" w14:textId="0B52DF7D" w:rsidR="00210C9B" w:rsidRPr="00210C9B" w:rsidRDefault="00210C9B" w:rsidP="00210C9B">
            <w:pPr>
              <w:spacing w:line="240" w:lineRule="auto"/>
              <w:rPr>
                <w:sz w:val="20"/>
                <w:szCs w:val="20"/>
              </w:rPr>
            </w:pPr>
            <w:r w:rsidRPr="00210C9B">
              <w:rPr>
                <w:sz w:val="20"/>
                <w:szCs w:val="20"/>
              </w:rPr>
              <w:t>CAWI panelowe (co 3 lata). Odsetek respondentów wskazujących to zagadnienie z</w:t>
            </w:r>
            <w:r w:rsidR="00FE35D9">
              <w:rPr>
                <w:sz w:val="20"/>
                <w:szCs w:val="20"/>
              </w:rPr>
              <w:t> </w:t>
            </w:r>
            <w:r w:rsidRPr="00210C9B">
              <w:rPr>
                <w:sz w:val="20"/>
                <w:szCs w:val="20"/>
              </w:rPr>
              <w:t>kafeterii problemów.</w:t>
            </w:r>
          </w:p>
        </w:tc>
      </w:tr>
      <w:tr w:rsidR="00210C9B" w:rsidRPr="00210C9B" w14:paraId="76C56008" w14:textId="77777777" w:rsidTr="00210C9B">
        <w:tc>
          <w:tcPr>
            <w:tcW w:w="0" w:type="auto"/>
            <w:vMerge w:val="restart"/>
            <w:shd w:val="clear" w:color="auto" w:fill="FFCC66"/>
            <w:hideMark/>
          </w:tcPr>
          <w:p w14:paraId="13B38568" w14:textId="2D911CEE" w:rsidR="00210C9B" w:rsidRPr="00210C9B" w:rsidRDefault="00210C9B" w:rsidP="00210C9B">
            <w:pPr>
              <w:spacing w:line="240" w:lineRule="auto"/>
              <w:rPr>
                <w:sz w:val="20"/>
                <w:szCs w:val="20"/>
              </w:rPr>
            </w:pPr>
            <w:r w:rsidRPr="00210C9B">
              <w:rPr>
                <w:b/>
                <w:bCs/>
                <w:sz w:val="20"/>
                <w:szCs w:val="20"/>
              </w:rPr>
              <w:t>Cel 2. Kształtowanie warunków do edukacji, rozwoju i integracji dzieci i</w:t>
            </w:r>
            <w:r w:rsidR="00FE35D9">
              <w:rPr>
                <w:b/>
                <w:bCs/>
                <w:sz w:val="20"/>
                <w:szCs w:val="20"/>
              </w:rPr>
              <w:t> </w:t>
            </w:r>
            <w:r w:rsidRPr="00210C9B">
              <w:rPr>
                <w:b/>
                <w:bCs/>
                <w:sz w:val="20"/>
                <w:szCs w:val="20"/>
              </w:rPr>
              <w:t>młodzieży</w:t>
            </w:r>
          </w:p>
        </w:tc>
        <w:tc>
          <w:tcPr>
            <w:tcW w:w="0" w:type="auto"/>
            <w:vMerge w:val="restart"/>
            <w:shd w:val="clear" w:color="auto" w:fill="FFCC66"/>
          </w:tcPr>
          <w:p w14:paraId="6911923D" w14:textId="647AB7BA" w:rsidR="00210C9B" w:rsidRPr="00210C9B" w:rsidRDefault="00210C9B" w:rsidP="00210C9B">
            <w:pPr>
              <w:spacing w:line="240" w:lineRule="auto"/>
              <w:rPr>
                <w:sz w:val="20"/>
                <w:szCs w:val="20"/>
              </w:rPr>
            </w:pPr>
            <w:r w:rsidRPr="00210C9B">
              <w:rPr>
                <w:sz w:val="20"/>
                <w:szCs w:val="20"/>
              </w:rPr>
              <w:t>Poprawa warunków wspierających osiągnięcia edukacyjne dzieci i</w:t>
            </w:r>
            <w:r w:rsidR="00FE35D9">
              <w:rPr>
                <w:sz w:val="20"/>
                <w:szCs w:val="20"/>
              </w:rPr>
              <w:t> </w:t>
            </w:r>
            <w:r w:rsidRPr="00210C9B">
              <w:rPr>
                <w:sz w:val="20"/>
                <w:szCs w:val="20"/>
              </w:rPr>
              <w:t>młodzieży;</w:t>
            </w:r>
          </w:p>
          <w:p w14:paraId="6224157C" w14:textId="77777777" w:rsidR="00210C9B" w:rsidRPr="00210C9B" w:rsidRDefault="00210C9B" w:rsidP="00210C9B">
            <w:pPr>
              <w:spacing w:line="240" w:lineRule="auto"/>
              <w:rPr>
                <w:sz w:val="20"/>
                <w:szCs w:val="20"/>
              </w:rPr>
            </w:pPr>
          </w:p>
          <w:p w14:paraId="1D592265" w14:textId="77777777" w:rsidR="00210C9B" w:rsidRPr="00210C9B" w:rsidRDefault="00210C9B" w:rsidP="00210C9B">
            <w:pPr>
              <w:spacing w:line="240" w:lineRule="auto"/>
              <w:rPr>
                <w:sz w:val="20"/>
                <w:szCs w:val="20"/>
              </w:rPr>
            </w:pPr>
            <w:r w:rsidRPr="00210C9B">
              <w:rPr>
                <w:sz w:val="20"/>
                <w:szCs w:val="20"/>
              </w:rPr>
              <w:t>Rozwój ogólnodostępnej infrastruktury rekreacyjnej, sportowej i integracyjnej dla dzieci i młodzieży;</w:t>
            </w:r>
          </w:p>
          <w:p w14:paraId="7F894931" w14:textId="77777777" w:rsidR="00210C9B" w:rsidRPr="00210C9B" w:rsidRDefault="00210C9B" w:rsidP="00210C9B">
            <w:pPr>
              <w:spacing w:line="240" w:lineRule="auto"/>
              <w:rPr>
                <w:sz w:val="20"/>
                <w:szCs w:val="20"/>
              </w:rPr>
            </w:pPr>
          </w:p>
          <w:p w14:paraId="50C9C819" w14:textId="0B9BA8C4" w:rsidR="00210C9B" w:rsidRPr="00210C9B" w:rsidRDefault="00210C9B" w:rsidP="00210C9B">
            <w:pPr>
              <w:spacing w:line="240" w:lineRule="auto"/>
              <w:rPr>
                <w:sz w:val="20"/>
                <w:szCs w:val="20"/>
              </w:rPr>
            </w:pPr>
            <w:r w:rsidRPr="00210C9B">
              <w:rPr>
                <w:sz w:val="20"/>
                <w:szCs w:val="20"/>
              </w:rPr>
              <w:t>Zwiększenie dostępności i</w:t>
            </w:r>
            <w:r w:rsidR="00FE35D9">
              <w:rPr>
                <w:sz w:val="20"/>
                <w:szCs w:val="20"/>
              </w:rPr>
              <w:t> </w:t>
            </w:r>
            <w:r w:rsidRPr="00210C9B">
              <w:rPr>
                <w:sz w:val="20"/>
                <w:szCs w:val="20"/>
              </w:rPr>
              <w:t>atrakcyjności oferty spędzania czasu wolnego dla dzieci i młodzieży</w:t>
            </w:r>
          </w:p>
        </w:tc>
        <w:tc>
          <w:tcPr>
            <w:tcW w:w="0" w:type="auto"/>
            <w:shd w:val="clear" w:color="auto" w:fill="FFCC66"/>
            <w:hideMark/>
          </w:tcPr>
          <w:p w14:paraId="680E451D" w14:textId="77777777" w:rsidR="00210C9B" w:rsidRPr="00210C9B" w:rsidRDefault="00210C9B" w:rsidP="00210C9B">
            <w:pPr>
              <w:spacing w:line="240" w:lineRule="auto"/>
              <w:rPr>
                <w:sz w:val="20"/>
                <w:szCs w:val="20"/>
              </w:rPr>
            </w:pPr>
            <w:r w:rsidRPr="00210C9B">
              <w:rPr>
                <w:b/>
                <w:bCs/>
                <w:sz w:val="20"/>
                <w:szCs w:val="20"/>
              </w:rPr>
              <w:t>Średni wynik egzaminu ósmoklasisty [%]</w:t>
            </w:r>
          </w:p>
        </w:tc>
        <w:tc>
          <w:tcPr>
            <w:tcW w:w="0" w:type="auto"/>
            <w:shd w:val="clear" w:color="auto" w:fill="FFCC66"/>
            <w:hideMark/>
          </w:tcPr>
          <w:p w14:paraId="067E682B" w14:textId="77777777" w:rsidR="00210C9B" w:rsidRPr="00210C9B" w:rsidRDefault="00210C9B" w:rsidP="00210C9B">
            <w:pPr>
              <w:spacing w:line="240" w:lineRule="auto"/>
              <w:rPr>
                <w:sz w:val="20"/>
                <w:szCs w:val="20"/>
              </w:rPr>
            </w:pPr>
            <w:r w:rsidRPr="00210C9B">
              <w:rPr>
                <w:sz w:val="20"/>
                <w:szCs w:val="20"/>
              </w:rPr>
              <w:t>60,33%</w:t>
            </w:r>
          </w:p>
        </w:tc>
        <w:tc>
          <w:tcPr>
            <w:tcW w:w="0" w:type="auto"/>
            <w:shd w:val="clear" w:color="auto" w:fill="FFCC66"/>
            <w:hideMark/>
          </w:tcPr>
          <w:p w14:paraId="3A6EEC0C" w14:textId="77777777" w:rsidR="00210C9B" w:rsidRPr="00210C9B" w:rsidRDefault="00210C9B" w:rsidP="00210C9B">
            <w:pPr>
              <w:spacing w:line="240" w:lineRule="auto"/>
              <w:rPr>
                <w:sz w:val="20"/>
                <w:szCs w:val="20"/>
              </w:rPr>
            </w:pPr>
            <w:r w:rsidRPr="00210C9B">
              <w:rPr>
                <w:sz w:val="20"/>
                <w:szCs w:val="20"/>
              </w:rPr>
              <w:t>wzrost</w:t>
            </w:r>
          </w:p>
        </w:tc>
        <w:tc>
          <w:tcPr>
            <w:tcW w:w="0" w:type="auto"/>
            <w:shd w:val="clear" w:color="auto" w:fill="FFCC66"/>
            <w:hideMark/>
          </w:tcPr>
          <w:p w14:paraId="4C626B90" w14:textId="1B0C37D9" w:rsidR="00210C9B" w:rsidRPr="00210C9B" w:rsidRDefault="00210C9B" w:rsidP="00210C9B">
            <w:pPr>
              <w:spacing w:line="240" w:lineRule="auto"/>
              <w:rPr>
                <w:sz w:val="20"/>
                <w:szCs w:val="20"/>
              </w:rPr>
            </w:pPr>
            <w:r w:rsidRPr="00210C9B">
              <w:rPr>
                <w:sz w:val="20"/>
                <w:szCs w:val="20"/>
              </w:rPr>
              <w:t>OKE / dane roczne. Średnia z</w:t>
            </w:r>
            <w:r w:rsidR="00FE35D9">
              <w:rPr>
                <w:sz w:val="20"/>
                <w:szCs w:val="20"/>
              </w:rPr>
              <w:t> </w:t>
            </w:r>
            <w:r w:rsidRPr="00210C9B">
              <w:rPr>
                <w:sz w:val="20"/>
                <w:szCs w:val="20"/>
              </w:rPr>
              <w:t>wyników egzaminu z języka polskiego, matematyki i języka angielskiego dla szkół podstawowych w gminie.</w:t>
            </w:r>
          </w:p>
        </w:tc>
      </w:tr>
      <w:tr w:rsidR="00210C9B" w:rsidRPr="00210C9B" w14:paraId="2FEFB2EF" w14:textId="77777777" w:rsidTr="00210C9B">
        <w:tc>
          <w:tcPr>
            <w:tcW w:w="0" w:type="auto"/>
            <w:vMerge/>
            <w:shd w:val="clear" w:color="auto" w:fill="FFCC66"/>
            <w:hideMark/>
          </w:tcPr>
          <w:p w14:paraId="0D020241" w14:textId="77777777" w:rsidR="00210C9B" w:rsidRPr="00210C9B" w:rsidRDefault="00210C9B" w:rsidP="00210C9B">
            <w:pPr>
              <w:spacing w:line="240" w:lineRule="auto"/>
              <w:rPr>
                <w:sz w:val="20"/>
                <w:szCs w:val="20"/>
              </w:rPr>
            </w:pPr>
          </w:p>
        </w:tc>
        <w:tc>
          <w:tcPr>
            <w:tcW w:w="0" w:type="auto"/>
            <w:vMerge/>
            <w:shd w:val="clear" w:color="auto" w:fill="FFCC66"/>
            <w:hideMark/>
          </w:tcPr>
          <w:p w14:paraId="211D2818" w14:textId="77777777" w:rsidR="00210C9B" w:rsidRPr="00210C9B" w:rsidRDefault="00210C9B" w:rsidP="00210C9B">
            <w:pPr>
              <w:spacing w:line="240" w:lineRule="auto"/>
              <w:rPr>
                <w:sz w:val="20"/>
                <w:szCs w:val="20"/>
              </w:rPr>
            </w:pPr>
          </w:p>
        </w:tc>
        <w:tc>
          <w:tcPr>
            <w:tcW w:w="0" w:type="auto"/>
            <w:shd w:val="clear" w:color="auto" w:fill="FFCC66"/>
            <w:hideMark/>
          </w:tcPr>
          <w:p w14:paraId="7697E833" w14:textId="77777777" w:rsidR="00210C9B" w:rsidRPr="00210C9B" w:rsidRDefault="00210C9B" w:rsidP="00210C9B">
            <w:pPr>
              <w:spacing w:line="240" w:lineRule="auto"/>
              <w:rPr>
                <w:sz w:val="20"/>
                <w:szCs w:val="20"/>
              </w:rPr>
            </w:pPr>
            <w:r w:rsidRPr="00210C9B">
              <w:rPr>
                <w:b/>
                <w:bCs/>
                <w:sz w:val="20"/>
                <w:szCs w:val="20"/>
              </w:rPr>
              <w:t>Liczba nowych lub zmodernizowanych, ogólnodostępnych obiektów rekreacyjnych i sportowych dla dzieci i młodzieży [szt.]</w:t>
            </w:r>
          </w:p>
        </w:tc>
        <w:tc>
          <w:tcPr>
            <w:tcW w:w="0" w:type="auto"/>
            <w:shd w:val="clear" w:color="auto" w:fill="FFCC66"/>
            <w:hideMark/>
          </w:tcPr>
          <w:p w14:paraId="3CB3D14E" w14:textId="6499153D" w:rsidR="00210C9B" w:rsidRPr="00210C9B" w:rsidRDefault="00345ED4" w:rsidP="00210C9B">
            <w:pPr>
              <w:spacing w:line="240" w:lineRule="auto"/>
              <w:rPr>
                <w:sz w:val="20"/>
                <w:szCs w:val="20"/>
              </w:rPr>
            </w:pPr>
            <w:r>
              <w:rPr>
                <w:sz w:val="20"/>
                <w:szCs w:val="20"/>
              </w:rPr>
              <w:t>–</w:t>
            </w:r>
          </w:p>
        </w:tc>
        <w:tc>
          <w:tcPr>
            <w:tcW w:w="0" w:type="auto"/>
            <w:shd w:val="clear" w:color="auto" w:fill="FFCC66"/>
            <w:hideMark/>
          </w:tcPr>
          <w:p w14:paraId="59718303" w14:textId="63451F97" w:rsidR="00210C9B" w:rsidRPr="00210C9B" w:rsidRDefault="00345ED4" w:rsidP="00210C9B">
            <w:pPr>
              <w:spacing w:line="240" w:lineRule="auto"/>
              <w:rPr>
                <w:sz w:val="20"/>
                <w:szCs w:val="20"/>
              </w:rPr>
            </w:pPr>
            <w:r>
              <w:rPr>
                <w:sz w:val="20"/>
                <w:szCs w:val="20"/>
              </w:rPr>
              <w:t>w</w:t>
            </w:r>
            <w:r w:rsidR="00210C9B" w:rsidRPr="00210C9B">
              <w:rPr>
                <w:sz w:val="20"/>
                <w:szCs w:val="20"/>
              </w:rPr>
              <w:t>zrost rok do roku</w:t>
            </w:r>
          </w:p>
        </w:tc>
        <w:tc>
          <w:tcPr>
            <w:tcW w:w="0" w:type="auto"/>
            <w:shd w:val="clear" w:color="auto" w:fill="FFCC66"/>
            <w:hideMark/>
          </w:tcPr>
          <w:p w14:paraId="72BBF695" w14:textId="77777777" w:rsidR="00210C9B" w:rsidRPr="00210C9B" w:rsidRDefault="00210C9B" w:rsidP="00210C9B">
            <w:pPr>
              <w:spacing w:line="240" w:lineRule="auto"/>
              <w:rPr>
                <w:sz w:val="20"/>
                <w:szCs w:val="20"/>
              </w:rPr>
            </w:pPr>
            <w:r w:rsidRPr="00210C9B">
              <w:rPr>
                <w:sz w:val="20"/>
                <w:szCs w:val="20"/>
              </w:rPr>
              <w:t>UM Polanów / GPR. Liczba placów zabaw, boisk, siłowni plenerowych, stref aktywności itp. dostępnych poza szkołami.</w:t>
            </w:r>
          </w:p>
        </w:tc>
      </w:tr>
      <w:tr w:rsidR="00210C9B" w:rsidRPr="00210C9B" w14:paraId="5BB430EB" w14:textId="77777777" w:rsidTr="00210C9B">
        <w:tc>
          <w:tcPr>
            <w:tcW w:w="0" w:type="auto"/>
            <w:vMerge/>
            <w:shd w:val="clear" w:color="auto" w:fill="FFCC66"/>
            <w:hideMark/>
          </w:tcPr>
          <w:p w14:paraId="19B03798" w14:textId="77777777" w:rsidR="00210C9B" w:rsidRPr="00210C9B" w:rsidRDefault="00210C9B" w:rsidP="00210C9B">
            <w:pPr>
              <w:spacing w:line="240" w:lineRule="auto"/>
              <w:rPr>
                <w:sz w:val="20"/>
                <w:szCs w:val="20"/>
              </w:rPr>
            </w:pPr>
          </w:p>
        </w:tc>
        <w:tc>
          <w:tcPr>
            <w:tcW w:w="0" w:type="auto"/>
            <w:vMerge/>
            <w:shd w:val="clear" w:color="auto" w:fill="FFCC66"/>
            <w:hideMark/>
          </w:tcPr>
          <w:p w14:paraId="1851819C" w14:textId="77777777" w:rsidR="00210C9B" w:rsidRPr="00210C9B" w:rsidRDefault="00210C9B" w:rsidP="00210C9B">
            <w:pPr>
              <w:spacing w:line="240" w:lineRule="auto"/>
              <w:rPr>
                <w:sz w:val="20"/>
                <w:szCs w:val="20"/>
              </w:rPr>
            </w:pPr>
          </w:p>
        </w:tc>
        <w:tc>
          <w:tcPr>
            <w:tcW w:w="0" w:type="auto"/>
            <w:shd w:val="clear" w:color="auto" w:fill="FFCC66"/>
            <w:hideMark/>
          </w:tcPr>
          <w:p w14:paraId="09E60AC7" w14:textId="77777777" w:rsidR="00210C9B" w:rsidRPr="00210C9B" w:rsidRDefault="00210C9B" w:rsidP="00210C9B">
            <w:pPr>
              <w:spacing w:line="240" w:lineRule="auto"/>
              <w:rPr>
                <w:sz w:val="20"/>
                <w:szCs w:val="20"/>
              </w:rPr>
            </w:pPr>
            <w:r w:rsidRPr="00210C9B">
              <w:rPr>
                <w:b/>
                <w:bCs/>
                <w:sz w:val="20"/>
                <w:szCs w:val="20"/>
              </w:rPr>
              <w:t>Odsetek mieszkańców wskazujących niewystarczającą ofertę spędzania czasu wolnego dla dzieci i młodzieży jako główny problem społeczny [%]</w:t>
            </w:r>
          </w:p>
        </w:tc>
        <w:tc>
          <w:tcPr>
            <w:tcW w:w="0" w:type="auto"/>
            <w:shd w:val="clear" w:color="auto" w:fill="FFCC66"/>
            <w:hideMark/>
          </w:tcPr>
          <w:p w14:paraId="5938243F" w14:textId="77777777" w:rsidR="00210C9B" w:rsidRPr="00210C9B" w:rsidRDefault="00210C9B" w:rsidP="00210C9B">
            <w:pPr>
              <w:spacing w:line="240" w:lineRule="auto"/>
              <w:rPr>
                <w:sz w:val="20"/>
                <w:szCs w:val="20"/>
              </w:rPr>
            </w:pPr>
            <w:r w:rsidRPr="00210C9B">
              <w:rPr>
                <w:sz w:val="20"/>
                <w:szCs w:val="20"/>
              </w:rPr>
              <w:t>36%</w:t>
            </w:r>
          </w:p>
        </w:tc>
        <w:tc>
          <w:tcPr>
            <w:tcW w:w="0" w:type="auto"/>
            <w:shd w:val="clear" w:color="auto" w:fill="FFCC66"/>
            <w:hideMark/>
          </w:tcPr>
          <w:p w14:paraId="59D36851" w14:textId="77777777" w:rsidR="00210C9B" w:rsidRPr="00210C9B" w:rsidRDefault="00210C9B" w:rsidP="00210C9B">
            <w:pPr>
              <w:spacing w:line="240" w:lineRule="auto"/>
              <w:rPr>
                <w:sz w:val="20"/>
                <w:szCs w:val="20"/>
              </w:rPr>
            </w:pPr>
            <w:r w:rsidRPr="00210C9B">
              <w:rPr>
                <w:sz w:val="20"/>
                <w:szCs w:val="20"/>
              </w:rPr>
              <w:t>spadek</w:t>
            </w:r>
          </w:p>
        </w:tc>
        <w:tc>
          <w:tcPr>
            <w:tcW w:w="0" w:type="auto"/>
            <w:shd w:val="clear" w:color="auto" w:fill="FFCC66"/>
            <w:hideMark/>
          </w:tcPr>
          <w:p w14:paraId="1E55C6B1" w14:textId="7C3EA167" w:rsidR="00210C9B" w:rsidRPr="00210C9B" w:rsidRDefault="00210C9B" w:rsidP="00210C9B">
            <w:pPr>
              <w:spacing w:line="240" w:lineRule="auto"/>
              <w:rPr>
                <w:sz w:val="20"/>
                <w:szCs w:val="20"/>
              </w:rPr>
            </w:pPr>
            <w:r w:rsidRPr="00210C9B">
              <w:rPr>
                <w:sz w:val="20"/>
                <w:szCs w:val="20"/>
              </w:rPr>
              <w:t>CAWI panelowe (co 3 lata). Odsetek respondentów wskazujących to zagadnienie z</w:t>
            </w:r>
            <w:r w:rsidR="00FE35D9">
              <w:rPr>
                <w:sz w:val="20"/>
                <w:szCs w:val="20"/>
              </w:rPr>
              <w:t> </w:t>
            </w:r>
            <w:r w:rsidRPr="00210C9B">
              <w:rPr>
                <w:sz w:val="20"/>
                <w:szCs w:val="20"/>
              </w:rPr>
              <w:t>kafeterii problemów.</w:t>
            </w:r>
          </w:p>
        </w:tc>
      </w:tr>
      <w:tr w:rsidR="00210C9B" w:rsidRPr="00210C9B" w14:paraId="6E0CE0A7" w14:textId="77777777" w:rsidTr="00F27963">
        <w:tc>
          <w:tcPr>
            <w:tcW w:w="0" w:type="auto"/>
            <w:vMerge w:val="restart"/>
            <w:hideMark/>
          </w:tcPr>
          <w:p w14:paraId="2AC57F30" w14:textId="1275CA1F" w:rsidR="00210C9B" w:rsidRPr="00210C9B" w:rsidRDefault="00210C9B" w:rsidP="00210C9B">
            <w:pPr>
              <w:spacing w:line="240" w:lineRule="auto"/>
              <w:rPr>
                <w:sz w:val="20"/>
                <w:szCs w:val="20"/>
              </w:rPr>
            </w:pPr>
            <w:r w:rsidRPr="00210C9B">
              <w:rPr>
                <w:b/>
                <w:bCs/>
                <w:sz w:val="20"/>
                <w:szCs w:val="20"/>
              </w:rPr>
              <w:lastRenderedPageBreak/>
              <w:t>Cel 3. Wzmocnienie lokalnej gospodarki w</w:t>
            </w:r>
            <w:r w:rsidR="00FE35D9">
              <w:rPr>
                <w:b/>
                <w:bCs/>
                <w:sz w:val="20"/>
                <w:szCs w:val="20"/>
              </w:rPr>
              <w:t> </w:t>
            </w:r>
            <w:r w:rsidRPr="00210C9B">
              <w:rPr>
                <w:b/>
                <w:bCs/>
                <w:sz w:val="20"/>
                <w:szCs w:val="20"/>
              </w:rPr>
              <w:t>oparciu o turystykę, rolnictwo i zasoby przyrodnicze</w:t>
            </w:r>
          </w:p>
        </w:tc>
        <w:tc>
          <w:tcPr>
            <w:tcW w:w="0" w:type="auto"/>
            <w:vMerge w:val="restart"/>
          </w:tcPr>
          <w:p w14:paraId="75AD29C7" w14:textId="77777777" w:rsidR="00210C9B" w:rsidRPr="00210C9B" w:rsidRDefault="00210C9B" w:rsidP="00210C9B">
            <w:pPr>
              <w:spacing w:line="240" w:lineRule="auto"/>
              <w:rPr>
                <w:sz w:val="20"/>
                <w:szCs w:val="20"/>
              </w:rPr>
            </w:pPr>
            <w:r w:rsidRPr="00210C9B">
              <w:rPr>
                <w:sz w:val="20"/>
                <w:szCs w:val="20"/>
              </w:rPr>
              <w:t>Wzrost aktywności gospodarczej i poziomu lokalnej przedsiębiorczości;</w:t>
            </w:r>
          </w:p>
          <w:p w14:paraId="0F28B33A" w14:textId="77777777" w:rsidR="00210C9B" w:rsidRPr="00210C9B" w:rsidRDefault="00210C9B" w:rsidP="00210C9B">
            <w:pPr>
              <w:spacing w:line="240" w:lineRule="auto"/>
              <w:rPr>
                <w:sz w:val="20"/>
                <w:szCs w:val="20"/>
              </w:rPr>
            </w:pPr>
            <w:r w:rsidRPr="00210C9B">
              <w:rPr>
                <w:sz w:val="20"/>
                <w:szCs w:val="20"/>
              </w:rPr>
              <w:t>Wzmocnienie warunków rozwoju funkcji turystycznej gminy;</w:t>
            </w:r>
          </w:p>
          <w:p w14:paraId="27707C55" w14:textId="78DA8EF3" w:rsidR="00210C9B" w:rsidRPr="00210C9B" w:rsidRDefault="00210C9B" w:rsidP="00210C9B">
            <w:pPr>
              <w:spacing w:line="240" w:lineRule="auto"/>
              <w:rPr>
                <w:sz w:val="20"/>
                <w:szCs w:val="20"/>
              </w:rPr>
            </w:pPr>
            <w:r w:rsidRPr="00210C9B">
              <w:rPr>
                <w:sz w:val="20"/>
                <w:szCs w:val="20"/>
              </w:rPr>
              <w:t>Poprawa warunków sprzyjających podejmowaniu pracy i</w:t>
            </w:r>
            <w:r w:rsidR="00FE35D9">
              <w:rPr>
                <w:sz w:val="20"/>
                <w:szCs w:val="20"/>
              </w:rPr>
              <w:t> </w:t>
            </w:r>
            <w:r w:rsidRPr="00210C9B">
              <w:rPr>
                <w:sz w:val="20"/>
                <w:szCs w:val="20"/>
              </w:rPr>
              <w:t>prowadzeniu działalności gospodarczej na terenie gminy.</w:t>
            </w:r>
          </w:p>
        </w:tc>
        <w:tc>
          <w:tcPr>
            <w:tcW w:w="0" w:type="auto"/>
            <w:hideMark/>
          </w:tcPr>
          <w:p w14:paraId="215E8E90" w14:textId="77777777" w:rsidR="00210C9B" w:rsidRPr="00210C9B" w:rsidRDefault="00210C9B" w:rsidP="00210C9B">
            <w:pPr>
              <w:spacing w:line="240" w:lineRule="auto"/>
              <w:rPr>
                <w:sz w:val="20"/>
                <w:szCs w:val="20"/>
              </w:rPr>
            </w:pPr>
            <w:r w:rsidRPr="00210C9B">
              <w:rPr>
                <w:b/>
                <w:bCs/>
                <w:sz w:val="20"/>
                <w:szCs w:val="20"/>
              </w:rPr>
              <w:t>Liczba aktywnych podmiotów gospodarczych na 100 mieszkańców</w:t>
            </w:r>
          </w:p>
        </w:tc>
        <w:tc>
          <w:tcPr>
            <w:tcW w:w="0" w:type="auto"/>
            <w:hideMark/>
          </w:tcPr>
          <w:p w14:paraId="4390014E" w14:textId="77777777" w:rsidR="00210C9B" w:rsidRPr="00210C9B" w:rsidRDefault="00210C9B" w:rsidP="00210C9B">
            <w:pPr>
              <w:spacing w:line="240" w:lineRule="auto"/>
              <w:rPr>
                <w:sz w:val="20"/>
                <w:szCs w:val="20"/>
              </w:rPr>
            </w:pPr>
            <w:r w:rsidRPr="00210C9B">
              <w:rPr>
                <w:sz w:val="20"/>
                <w:szCs w:val="20"/>
              </w:rPr>
              <w:t>3,47</w:t>
            </w:r>
          </w:p>
        </w:tc>
        <w:tc>
          <w:tcPr>
            <w:tcW w:w="0" w:type="auto"/>
            <w:hideMark/>
          </w:tcPr>
          <w:p w14:paraId="068EE2C2" w14:textId="77777777" w:rsidR="00210C9B" w:rsidRPr="00210C9B" w:rsidRDefault="00210C9B" w:rsidP="00210C9B">
            <w:pPr>
              <w:spacing w:line="240" w:lineRule="auto"/>
              <w:rPr>
                <w:sz w:val="20"/>
                <w:szCs w:val="20"/>
              </w:rPr>
            </w:pPr>
            <w:r w:rsidRPr="00210C9B">
              <w:rPr>
                <w:sz w:val="20"/>
                <w:szCs w:val="20"/>
              </w:rPr>
              <w:t>wzrost</w:t>
            </w:r>
          </w:p>
        </w:tc>
        <w:tc>
          <w:tcPr>
            <w:tcW w:w="0" w:type="auto"/>
            <w:hideMark/>
          </w:tcPr>
          <w:p w14:paraId="329DE2A7" w14:textId="77777777" w:rsidR="00210C9B" w:rsidRPr="00210C9B" w:rsidRDefault="00210C9B" w:rsidP="00210C9B">
            <w:pPr>
              <w:spacing w:line="240" w:lineRule="auto"/>
              <w:rPr>
                <w:sz w:val="20"/>
                <w:szCs w:val="20"/>
              </w:rPr>
            </w:pPr>
            <w:r w:rsidRPr="00210C9B">
              <w:rPr>
                <w:sz w:val="20"/>
                <w:szCs w:val="20"/>
              </w:rPr>
              <w:t>REGON / BDL GUS / UM Polanów. Liczba aktywnych podmiotów gospodarczych w relacji do liczby mieszkańców.</w:t>
            </w:r>
          </w:p>
        </w:tc>
      </w:tr>
      <w:tr w:rsidR="00210C9B" w:rsidRPr="00210C9B" w14:paraId="1C38C7D3" w14:textId="77777777" w:rsidTr="00F27963">
        <w:tc>
          <w:tcPr>
            <w:tcW w:w="0" w:type="auto"/>
            <w:vMerge/>
            <w:hideMark/>
          </w:tcPr>
          <w:p w14:paraId="7F136B83" w14:textId="77777777" w:rsidR="00210C9B" w:rsidRPr="00210C9B" w:rsidRDefault="00210C9B" w:rsidP="00210C9B">
            <w:pPr>
              <w:spacing w:line="240" w:lineRule="auto"/>
              <w:rPr>
                <w:sz w:val="20"/>
                <w:szCs w:val="20"/>
              </w:rPr>
            </w:pPr>
          </w:p>
        </w:tc>
        <w:tc>
          <w:tcPr>
            <w:tcW w:w="0" w:type="auto"/>
            <w:vMerge/>
          </w:tcPr>
          <w:p w14:paraId="271082BE" w14:textId="77777777" w:rsidR="00210C9B" w:rsidRPr="00210C9B" w:rsidRDefault="00210C9B" w:rsidP="00210C9B">
            <w:pPr>
              <w:spacing w:line="240" w:lineRule="auto"/>
              <w:rPr>
                <w:sz w:val="20"/>
                <w:szCs w:val="20"/>
              </w:rPr>
            </w:pPr>
          </w:p>
        </w:tc>
        <w:tc>
          <w:tcPr>
            <w:tcW w:w="0" w:type="auto"/>
            <w:hideMark/>
          </w:tcPr>
          <w:p w14:paraId="3F747A21" w14:textId="77777777" w:rsidR="00210C9B" w:rsidRPr="00210C9B" w:rsidRDefault="00210C9B" w:rsidP="00210C9B">
            <w:pPr>
              <w:spacing w:line="240" w:lineRule="auto"/>
              <w:rPr>
                <w:sz w:val="20"/>
                <w:szCs w:val="20"/>
              </w:rPr>
            </w:pPr>
            <w:r w:rsidRPr="00210C9B">
              <w:rPr>
                <w:b/>
                <w:bCs/>
                <w:sz w:val="20"/>
                <w:szCs w:val="20"/>
              </w:rPr>
              <w:t>Liczba miejsc noclegowych całorocznych w obiektach zbiorowego zakwaterowania [szt.]</w:t>
            </w:r>
          </w:p>
        </w:tc>
        <w:tc>
          <w:tcPr>
            <w:tcW w:w="0" w:type="auto"/>
            <w:hideMark/>
          </w:tcPr>
          <w:p w14:paraId="727E2C49" w14:textId="77777777" w:rsidR="00210C9B" w:rsidRPr="00210C9B" w:rsidRDefault="00210C9B" w:rsidP="00210C9B">
            <w:pPr>
              <w:spacing w:line="240" w:lineRule="auto"/>
              <w:rPr>
                <w:sz w:val="20"/>
                <w:szCs w:val="20"/>
              </w:rPr>
            </w:pPr>
            <w:r w:rsidRPr="00210C9B">
              <w:rPr>
                <w:sz w:val="20"/>
                <w:szCs w:val="20"/>
              </w:rPr>
              <w:t>32</w:t>
            </w:r>
          </w:p>
        </w:tc>
        <w:tc>
          <w:tcPr>
            <w:tcW w:w="0" w:type="auto"/>
            <w:hideMark/>
          </w:tcPr>
          <w:p w14:paraId="6D75E6BA" w14:textId="77777777" w:rsidR="00210C9B" w:rsidRPr="00210C9B" w:rsidRDefault="00210C9B" w:rsidP="00210C9B">
            <w:pPr>
              <w:spacing w:line="240" w:lineRule="auto"/>
              <w:rPr>
                <w:sz w:val="20"/>
                <w:szCs w:val="20"/>
              </w:rPr>
            </w:pPr>
            <w:r w:rsidRPr="00210C9B">
              <w:rPr>
                <w:sz w:val="20"/>
                <w:szCs w:val="20"/>
              </w:rPr>
              <w:t>wzrost</w:t>
            </w:r>
          </w:p>
        </w:tc>
        <w:tc>
          <w:tcPr>
            <w:tcW w:w="0" w:type="auto"/>
            <w:hideMark/>
          </w:tcPr>
          <w:p w14:paraId="5F21514C" w14:textId="3254B185" w:rsidR="00210C9B" w:rsidRPr="00210C9B" w:rsidRDefault="00210C9B" w:rsidP="00210C9B">
            <w:pPr>
              <w:spacing w:line="240" w:lineRule="auto"/>
              <w:rPr>
                <w:sz w:val="20"/>
                <w:szCs w:val="20"/>
              </w:rPr>
            </w:pPr>
            <w:r w:rsidRPr="00210C9B">
              <w:rPr>
                <w:sz w:val="20"/>
                <w:szCs w:val="20"/>
              </w:rPr>
              <w:t>BDL GUS lub zestawienie własne UM. Liczba miejsc całorocznych w</w:t>
            </w:r>
            <w:r w:rsidR="00925C51">
              <w:rPr>
                <w:sz w:val="20"/>
                <w:szCs w:val="20"/>
              </w:rPr>
              <w:t> </w:t>
            </w:r>
            <w:r w:rsidRPr="00210C9B">
              <w:rPr>
                <w:sz w:val="20"/>
                <w:szCs w:val="20"/>
              </w:rPr>
              <w:t>obiektach noclegowych na terenie gminy.</w:t>
            </w:r>
          </w:p>
        </w:tc>
      </w:tr>
      <w:tr w:rsidR="00210C9B" w:rsidRPr="00210C9B" w14:paraId="4E589198" w14:textId="77777777" w:rsidTr="00210C9B">
        <w:tc>
          <w:tcPr>
            <w:tcW w:w="0" w:type="auto"/>
            <w:vMerge w:val="restart"/>
            <w:shd w:val="clear" w:color="auto" w:fill="FFCC66"/>
            <w:hideMark/>
          </w:tcPr>
          <w:p w14:paraId="49569CC1" w14:textId="77777777" w:rsidR="00210C9B" w:rsidRPr="00210C9B" w:rsidRDefault="00210C9B" w:rsidP="00210C9B">
            <w:pPr>
              <w:spacing w:line="240" w:lineRule="auto"/>
              <w:rPr>
                <w:sz w:val="20"/>
                <w:szCs w:val="20"/>
              </w:rPr>
            </w:pPr>
            <w:r w:rsidRPr="00210C9B">
              <w:rPr>
                <w:b/>
                <w:bCs/>
                <w:sz w:val="20"/>
                <w:szCs w:val="20"/>
              </w:rPr>
              <w:t>Cel 4. Poprawa spójności terytorialnej oraz dostępności komunikacyjnej i cyfrowej</w:t>
            </w:r>
          </w:p>
        </w:tc>
        <w:tc>
          <w:tcPr>
            <w:tcW w:w="0" w:type="auto"/>
            <w:vMerge w:val="restart"/>
            <w:shd w:val="clear" w:color="auto" w:fill="FFCC66"/>
          </w:tcPr>
          <w:p w14:paraId="1AC86D4F" w14:textId="77777777" w:rsidR="00210C9B" w:rsidRPr="00210C9B" w:rsidRDefault="00210C9B" w:rsidP="00210C9B">
            <w:pPr>
              <w:spacing w:line="240" w:lineRule="auto"/>
              <w:rPr>
                <w:sz w:val="20"/>
                <w:szCs w:val="20"/>
              </w:rPr>
            </w:pPr>
            <w:r w:rsidRPr="00210C9B">
              <w:rPr>
                <w:sz w:val="20"/>
                <w:szCs w:val="20"/>
              </w:rPr>
              <w:t xml:space="preserve">Zwiększenie stopnia uporządkowania rozwoju przestrzennego gminy; </w:t>
            </w:r>
          </w:p>
          <w:p w14:paraId="16163755" w14:textId="78610C7D" w:rsidR="00210C9B" w:rsidRPr="00210C9B" w:rsidRDefault="00210C9B" w:rsidP="00210C9B">
            <w:pPr>
              <w:spacing w:line="240" w:lineRule="auto"/>
              <w:rPr>
                <w:sz w:val="20"/>
                <w:szCs w:val="20"/>
              </w:rPr>
            </w:pPr>
            <w:r w:rsidRPr="00210C9B">
              <w:rPr>
                <w:sz w:val="20"/>
                <w:szCs w:val="20"/>
              </w:rPr>
              <w:t>Poprawa dostępności komunikacyjnej mieszkańców oraz powiązań wewnętrznych i</w:t>
            </w:r>
            <w:r w:rsidR="00925C51">
              <w:rPr>
                <w:sz w:val="20"/>
                <w:szCs w:val="20"/>
              </w:rPr>
              <w:t> </w:t>
            </w:r>
            <w:r w:rsidRPr="00210C9B">
              <w:rPr>
                <w:sz w:val="20"/>
                <w:szCs w:val="20"/>
              </w:rPr>
              <w:t xml:space="preserve">zewnętrznych gminy; </w:t>
            </w:r>
          </w:p>
          <w:p w14:paraId="6D55843A" w14:textId="77777777" w:rsidR="00210C9B" w:rsidRPr="00210C9B" w:rsidRDefault="00210C9B" w:rsidP="00210C9B">
            <w:pPr>
              <w:spacing w:line="240" w:lineRule="auto"/>
              <w:rPr>
                <w:sz w:val="20"/>
                <w:szCs w:val="20"/>
              </w:rPr>
            </w:pPr>
            <w:r w:rsidRPr="00210C9B">
              <w:rPr>
                <w:sz w:val="20"/>
                <w:szCs w:val="20"/>
              </w:rPr>
              <w:t>Poprawa warunków poruszania się po gminie oraz bezpieczeństwa uczestników ruchu.</w:t>
            </w:r>
          </w:p>
        </w:tc>
        <w:tc>
          <w:tcPr>
            <w:tcW w:w="0" w:type="auto"/>
            <w:shd w:val="clear" w:color="auto" w:fill="FFCC66"/>
            <w:hideMark/>
          </w:tcPr>
          <w:p w14:paraId="04BEA8CC" w14:textId="77777777" w:rsidR="00210C9B" w:rsidRPr="00210C9B" w:rsidRDefault="00210C9B" w:rsidP="00210C9B">
            <w:pPr>
              <w:spacing w:line="240" w:lineRule="auto"/>
              <w:rPr>
                <w:sz w:val="20"/>
                <w:szCs w:val="20"/>
              </w:rPr>
            </w:pPr>
            <w:r w:rsidRPr="00210C9B">
              <w:rPr>
                <w:b/>
                <w:bCs/>
                <w:sz w:val="20"/>
                <w:szCs w:val="20"/>
              </w:rPr>
              <w:t>Powierzchnia terenów objętych obowiązującymi miejscowymi planami zagospodarowania przestrzennego (MPZP) [ha]</w:t>
            </w:r>
          </w:p>
        </w:tc>
        <w:tc>
          <w:tcPr>
            <w:tcW w:w="0" w:type="auto"/>
            <w:shd w:val="clear" w:color="auto" w:fill="FFCC66"/>
            <w:hideMark/>
          </w:tcPr>
          <w:p w14:paraId="215E5A2D" w14:textId="77777777" w:rsidR="00210C9B" w:rsidRPr="00210C9B" w:rsidRDefault="00210C9B" w:rsidP="00210C9B">
            <w:pPr>
              <w:spacing w:line="240" w:lineRule="auto"/>
              <w:rPr>
                <w:sz w:val="20"/>
                <w:szCs w:val="20"/>
              </w:rPr>
            </w:pPr>
            <w:r w:rsidRPr="00210C9B">
              <w:rPr>
                <w:sz w:val="20"/>
                <w:szCs w:val="20"/>
              </w:rPr>
              <w:t>378</w:t>
            </w:r>
          </w:p>
        </w:tc>
        <w:tc>
          <w:tcPr>
            <w:tcW w:w="0" w:type="auto"/>
            <w:shd w:val="clear" w:color="auto" w:fill="FFCC66"/>
            <w:hideMark/>
          </w:tcPr>
          <w:p w14:paraId="3BB62F70" w14:textId="77777777" w:rsidR="00210C9B" w:rsidRPr="00210C9B" w:rsidRDefault="00210C9B" w:rsidP="00210C9B">
            <w:pPr>
              <w:spacing w:line="240" w:lineRule="auto"/>
              <w:rPr>
                <w:sz w:val="20"/>
                <w:szCs w:val="20"/>
              </w:rPr>
            </w:pPr>
            <w:r w:rsidRPr="00210C9B">
              <w:rPr>
                <w:sz w:val="20"/>
                <w:szCs w:val="20"/>
              </w:rPr>
              <w:t>wzrost</w:t>
            </w:r>
          </w:p>
        </w:tc>
        <w:tc>
          <w:tcPr>
            <w:tcW w:w="0" w:type="auto"/>
            <w:shd w:val="clear" w:color="auto" w:fill="FFCC66"/>
            <w:hideMark/>
          </w:tcPr>
          <w:p w14:paraId="5746B347" w14:textId="77777777" w:rsidR="00210C9B" w:rsidRPr="00210C9B" w:rsidRDefault="00210C9B" w:rsidP="00210C9B">
            <w:pPr>
              <w:spacing w:line="240" w:lineRule="auto"/>
              <w:rPr>
                <w:sz w:val="20"/>
                <w:szCs w:val="20"/>
              </w:rPr>
            </w:pPr>
            <w:r w:rsidRPr="00210C9B">
              <w:rPr>
                <w:sz w:val="20"/>
                <w:szCs w:val="20"/>
              </w:rPr>
              <w:t>UM Polanów / Referat przestrzenny. Powierzchnia w hektarach objęta obowiązującymi planami miejscowymi.</w:t>
            </w:r>
          </w:p>
        </w:tc>
      </w:tr>
      <w:tr w:rsidR="00210C9B" w:rsidRPr="00210C9B" w14:paraId="14B8E865" w14:textId="77777777" w:rsidTr="00210C9B">
        <w:tc>
          <w:tcPr>
            <w:tcW w:w="0" w:type="auto"/>
            <w:vMerge/>
            <w:shd w:val="clear" w:color="auto" w:fill="FFCC66"/>
            <w:hideMark/>
          </w:tcPr>
          <w:p w14:paraId="36D65627" w14:textId="77777777" w:rsidR="00210C9B" w:rsidRPr="00210C9B" w:rsidRDefault="00210C9B" w:rsidP="00210C9B">
            <w:pPr>
              <w:spacing w:line="240" w:lineRule="auto"/>
              <w:rPr>
                <w:sz w:val="20"/>
                <w:szCs w:val="20"/>
              </w:rPr>
            </w:pPr>
          </w:p>
        </w:tc>
        <w:tc>
          <w:tcPr>
            <w:tcW w:w="0" w:type="auto"/>
            <w:vMerge/>
            <w:shd w:val="clear" w:color="auto" w:fill="FFCC66"/>
          </w:tcPr>
          <w:p w14:paraId="57B3D927" w14:textId="77777777" w:rsidR="00210C9B" w:rsidRPr="00210C9B" w:rsidRDefault="00210C9B" w:rsidP="00210C9B">
            <w:pPr>
              <w:spacing w:line="240" w:lineRule="auto"/>
              <w:rPr>
                <w:sz w:val="20"/>
                <w:szCs w:val="20"/>
              </w:rPr>
            </w:pPr>
          </w:p>
        </w:tc>
        <w:tc>
          <w:tcPr>
            <w:tcW w:w="0" w:type="auto"/>
            <w:shd w:val="clear" w:color="auto" w:fill="FFCC66"/>
            <w:hideMark/>
          </w:tcPr>
          <w:p w14:paraId="299E95D8" w14:textId="037D94D5" w:rsidR="00210C9B" w:rsidRPr="00210C9B" w:rsidRDefault="00210C9B" w:rsidP="00210C9B">
            <w:pPr>
              <w:spacing w:line="240" w:lineRule="auto"/>
              <w:rPr>
                <w:sz w:val="20"/>
                <w:szCs w:val="20"/>
              </w:rPr>
            </w:pPr>
            <w:r w:rsidRPr="00210C9B">
              <w:rPr>
                <w:b/>
                <w:bCs/>
                <w:sz w:val="20"/>
                <w:szCs w:val="20"/>
              </w:rPr>
              <w:t>Odsetek mieszkańców zgadzających się ze stwierdzeniem, że ich miejscowość jest dobrze skomunikowana z Polanowem i</w:t>
            </w:r>
            <w:r w:rsidR="00925C51">
              <w:rPr>
                <w:b/>
                <w:bCs/>
                <w:sz w:val="20"/>
                <w:szCs w:val="20"/>
              </w:rPr>
              <w:t> </w:t>
            </w:r>
            <w:r w:rsidRPr="00210C9B">
              <w:rPr>
                <w:b/>
                <w:bCs/>
                <w:sz w:val="20"/>
                <w:szCs w:val="20"/>
              </w:rPr>
              <w:t>podstawowymi usługami [%]</w:t>
            </w:r>
          </w:p>
        </w:tc>
        <w:tc>
          <w:tcPr>
            <w:tcW w:w="0" w:type="auto"/>
            <w:shd w:val="clear" w:color="auto" w:fill="FFCC66"/>
            <w:hideMark/>
          </w:tcPr>
          <w:p w14:paraId="43E74FCB" w14:textId="77777777" w:rsidR="00210C9B" w:rsidRPr="00210C9B" w:rsidRDefault="00210C9B" w:rsidP="00210C9B">
            <w:pPr>
              <w:spacing w:line="240" w:lineRule="auto"/>
              <w:rPr>
                <w:sz w:val="20"/>
                <w:szCs w:val="20"/>
              </w:rPr>
            </w:pPr>
            <w:r w:rsidRPr="00210C9B">
              <w:rPr>
                <w:sz w:val="20"/>
                <w:szCs w:val="20"/>
              </w:rPr>
              <w:t>28%</w:t>
            </w:r>
          </w:p>
        </w:tc>
        <w:tc>
          <w:tcPr>
            <w:tcW w:w="0" w:type="auto"/>
            <w:shd w:val="clear" w:color="auto" w:fill="FFCC66"/>
            <w:hideMark/>
          </w:tcPr>
          <w:p w14:paraId="1BECEDCC" w14:textId="77777777" w:rsidR="00210C9B" w:rsidRPr="00210C9B" w:rsidRDefault="00210C9B" w:rsidP="00210C9B">
            <w:pPr>
              <w:spacing w:line="240" w:lineRule="auto"/>
              <w:rPr>
                <w:sz w:val="20"/>
                <w:szCs w:val="20"/>
              </w:rPr>
            </w:pPr>
            <w:r w:rsidRPr="00210C9B">
              <w:rPr>
                <w:sz w:val="20"/>
                <w:szCs w:val="20"/>
              </w:rPr>
              <w:t>utrzymanie / wzrost</w:t>
            </w:r>
          </w:p>
        </w:tc>
        <w:tc>
          <w:tcPr>
            <w:tcW w:w="0" w:type="auto"/>
            <w:shd w:val="clear" w:color="auto" w:fill="FFCC66"/>
            <w:hideMark/>
          </w:tcPr>
          <w:p w14:paraId="6B6B76C9" w14:textId="240C2ABC" w:rsidR="00210C9B" w:rsidRPr="00210C9B" w:rsidRDefault="00210C9B" w:rsidP="00210C9B">
            <w:pPr>
              <w:spacing w:line="240" w:lineRule="auto"/>
              <w:rPr>
                <w:sz w:val="20"/>
                <w:szCs w:val="20"/>
              </w:rPr>
            </w:pPr>
            <w:r w:rsidRPr="00210C9B">
              <w:rPr>
                <w:sz w:val="20"/>
                <w:szCs w:val="20"/>
              </w:rPr>
              <w:t>CAWI panelowe (co 3 lata). Odsetek respondentów wyrażających zgodę (oceny 6 i 7 w siedmiostopniowej skali) ze stwierdzeniem</w:t>
            </w:r>
            <w:r w:rsidR="00345ED4">
              <w:rPr>
                <w:sz w:val="20"/>
                <w:szCs w:val="20"/>
              </w:rPr>
              <w:t xml:space="preserve"> ujętym we wskaźniku.</w:t>
            </w:r>
          </w:p>
        </w:tc>
      </w:tr>
      <w:tr w:rsidR="00210C9B" w:rsidRPr="00210C9B" w14:paraId="4A633BB5" w14:textId="77777777" w:rsidTr="00210C9B">
        <w:tc>
          <w:tcPr>
            <w:tcW w:w="0" w:type="auto"/>
            <w:vMerge/>
            <w:shd w:val="clear" w:color="auto" w:fill="FFCC66"/>
            <w:hideMark/>
          </w:tcPr>
          <w:p w14:paraId="14B82969" w14:textId="77777777" w:rsidR="00210C9B" w:rsidRPr="00210C9B" w:rsidRDefault="00210C9B" w:rsidP="00210C9B">
            <w:pPr>
              <w:spacing w:line="240" w:lineRule="auto"/>
              <w:rPr>
                <w:sz w:val="20"/>
                <w:szCs w:val="20"/>
              </w:rPr>
            </w:pPr>
          </w:p>
        </w:tc>
        <w:tc>
          <w:tcPr>
            <w:tcW w:w="0" w:type="auto"/>
            <w:vMerge/>
            <w:shd w:val="clear" w:color="auto" w:fill="FFCC66"/>
          </w:tcPr>
          <w:p w14:paraId="781955E4" w14:textId="77777777" w:rsidR="00210C9B" w:rsidRPr="00210C9B" w:rsidRDefault="00210C9B" w:rsidP="00210C9B">
            <w:pPr>
              <w:spacing w:line="240" w:lineRule="auto"/>
              <w:rPr>
                <w:sz w:val="20"/>
                <w:szCs w:val="20"/>
              </w:rPr>
            </w:pPr>
          </w:p>
        </w:tc>
        <w:tc>
          <w:tcPr>
            <w:tcW w:w="0" w:type="auto"/>
            <w:shd w:val="clear" w:color="auto" w:fill="FFCC66"/>
            <w:hideMark/>
          </w:tcPr>
          <w:p w14:paraId="7F01073B" w14:textId="77777777" w:rsidR="00210C9B" w:rsidRPr="00210C9B" w:rsidRDefault="00210C9B" w:rsidP="00210C9B">
            <w:pPr>
              <w:spacing w:line="240" w:lineRule="auto"/>
              <w:rPr>
                <w:sz w:val="20"/>
                <w:szCs w:val="20"/>
              </w:rPr>
            </w:pPr>
            <w:r w:rsidRPr="00210C9B">
              <w:rPr>
                <w:b/>
                <w:bCs/>
                <w:sz w:val="20"/>
                <w:szCs w:val="20"/>
              </w:rPr>
              <w:t>Odsetek mieszkańców wskazujących zły stan dróg lokalnych oraz kwestie bezpieczeństwa ruchu jako główny problem infrastrukturalny [%]</w:t>
            </w:r>
          </w:p>
        </w:tc>
        <w:tc>
          <w:tcPr>
            <w:tcW w:w="0" w:type="auto"/>
            <w:shd w:val="clear" w:color="auto" w:fill="FFCC66"/>
            <w:hideMark/>
          </w:tcPr>
          <w:p w14:paraId="657F68EE" w14:textId="77777777" w:rsidR="00210C9B" w:rsidRPr="00210C9B" w:rsidRDefault="00210C9B" w:rsidP="00210C9B">
            <w:pPr>
              <w:spacing w:line="240" w:lineRule="auto"/>
              <w:rPr>
                <w:sz w:val="20"/>
                <w:szCs w:val="20"/>
              </w:rPr>
            </w:pPr>
            <w:r w:rsidRPr="00210C9B">
              <w:rPr>
                <w:sz w:val="20"/>
                <w:szCs w:val="20"/>
              </w:rPr>
              <w:t>27%</w:t>
            </w:r>
          </w:p>
        </w:tc>
        <w:tc>
          <w:tcPr>
            <w:tcW w:w="0" w:type="auto"/>
            <w:shd w:val="clear" w:color="auto" w:fill="FFCC66"/>
            <w:hideMark/>
          </w:tcPr>
          <w:p w14:paraId="63E94E19" w14:textId="77777777" w:rsidR="00210C9B" w:rsidRPr="00210C9B" w:rsidRDefault="00210C9B" w:rsidP="00210C9B">
            <w:pPr>
              <w:spacing w:line="240" w:lineRule="auto"/>
              <w:rPr>
                <w:sz w:val="20"/>
                <w:szCs w:val="20"/>
              </w:rPr>
            </w:pPr>
            <w:r w:rsidRPr="00210C9B">
              <w:rPr>
                <w:sz w:val="20"/>
                <w:szCs w:val="20"/>
              </w:rPr>
              <w:t>spadek</w:t>
            </w:r>
          </w:p>
        </w:tc>
        <w:tc>
          <w:tcPr>
            <w:tcW w:w="0" w:type="auto"/>
            <w:shd w:val="clear" w:color="auto" w:fill="FFCC66"/>
            <w:hideMark/>
          </w:tcPr>
          <w:p w14:paraId="0865F48B" w14:textId="6965246A" w:rsidR="00210C9B" w:rsidRPr="00210C9B" w:rsidRDefault="00210C9B" w:rsidP="00210C9B">
            <w:pPr>
              <w:spacing w:line="240" w:lineRule="auto"/>
              <w:rPr>
                <w:sz w:val="20"/>
                <w:szCs w:val="20"/>
              </w:rPr>
            </w:pPr>
            <w:r w:rsidRPr="00210C9B">
              <w:rPr>
                <w:sz w:val="20"/>
                <w:szCs w:val="20"/>
              </w:rPr>
              <w:t>CAWI panelowe (co 3 lata). Odsetek respondentów wskazujących to zagadnienie z</w:t>
            </w:r>
            <w:r w:rsidR="00925C51">
              <w:rPr>
                <w:sz w:val="20"/>
                <w:szCs w:val="20"/>
              </w:rPr>
              <w:t> </w:t>
            </w:r>
            <w:r w:rsidRPr="00210C9B">
              <w:rPr>
                <w:sz w:val="20"/>
                <w:szCs w:val="20"/>
              </w:rPr>
              <w:t>kafeterii problemów.</w:t>
            </w:r>
          </w:p>
        </w:tc>
      </w:tr>
      <w:tr w:rsidR="00210C9B" w:rsidRPr="00210C9B" w14:paraId="45079220" w14:textId="77777777" w:rsidTr="00F27963">
        <w:tc>
          <w:tcPr>
            <w:tcW w:w="0" w:type="auto"/>
            <w:vMerge w:val="restart"/>
            <w:hideMark/>
          </w:tcPr>
          <w:p w14:paraId="5BF665F8" w14:textId="77777777" w:rsidR="00210C9B" w:rsidRPr="00210C9B" w:rsidRDefault="00210C9B" w:rsidP="00210C9B">
            <w:pPr>
              <w:spacing w:line="240" w:lineRule="auto"/>
              <w:rPr>
                <w:sz w:val="20"/>
                <w:szCs w:val="20"/>
              </w:rPr>
            </w:pPr>
            <w:r w:rsidRPr="00210C9B">
              <w:rPr>
                <w:b/>
                <w:bCs/>
                <w:sz w:val="20"/>
                <w:szCs w:val="20"/>
              </w:rPr>
              <w:t>Cel 5. Modernizacja infrastruktury technicznej oraz adaptacja do zmian klimatu</w:t>
            </w:r>
          </w:p>
        </w:tc>
        <w:tc>
          <w:tcPr>
            <w:tcW w:w="0" w:type="auto"/>
            <w:vMerge w:val="restart"/>
          </w:tcPr>
          <w:p w14:paraId="16B2C56B" w14:textId="77777777" w:rsidR="00210C9B" w:rsidRPr="00210C9B" w:rsidRDefault="00210C9B" w:rsidP="00210C9B">
            <w:pPr>
              <w:spacing w:line="240" w:lineRule="auto"/>
              <w:rPr>
                <w:sz w:val="20"/>
                <w:szCs w:val="20"/>
              </w:rPr>
            </w:pPr>
            <w:r w:rsidRPr="00210C9B">
              <w:rPr>
                <w:sz w:val="20"/>
                <w:szCs w:val="20"/>
              </w:rPr>
              <w:t>Poprawa stanu gospodarki wodno-kanalizacyjnej na terenie gminy;</w:t>
            </w:r>
          </w:p>
          <w:p w14:paraId="634C6A0B" w14:textId="77777777" w:rsidR="00210C9B" w:rsidRPr="00210C9B" w:rsidRDefault="00210C9B" w:rsidP="00210C9B">
            <w:pPr>
              <w:spacing w:line="240" w:lineRule="auto"/>
              <w:rPr>
                <w:sz w:val="20"/>
                <w:szCs w:val="20"/>
              </w:rPr>
            </w:pPr>
            <w:r w:rsidRPr="00210C9B">
              <w:rPr>
                <w:sz w:val="20"/>
                <w:szCs w:val="20"/>
              </w:rPr>
              <w:t>Ograniczenie skali niskiej emisji i poprawa jakości powietrza;</w:t>
            </w:r>
          </w:p>
          <w:p w14:paraId="058D0F7A" w14:textId="77777777" w:rsidR="00210C9B" w:rsidRPr="00210C9B" w:rsidRDefault="00210C9B" w:rsidP="00210C9B">
            <w:pPr>
              <w:spacing w:line="240" w:lineRule="auto"/>
              <w:rPr>
                <w:sz w:val="20"/>
                <w:szCs w:val="20"/>
              </w:rPr>
            </w:pPr>
            <w:r w:rsidRPr="00210C9B">
              <w:rPr>
                <w:sz w:val="20"/>
                <w:szCs w:val="20"/>
              </w:rPr>
              <w:t>Zwiększenie efektywności systemu gospodarki odpadami komunalnymi;</w:t>
            </w:r>
          </w:p>
          <w:p w14:paraId="0F9768E1" w14:textId="30D4E0AF" w:rsidR="00210C9B" w:rsidRPr="00210C9B" w:rsidRDefault="00210C9B" w:rsidP="00210C9B">
            <w:pPr>
              <w:spacing w:line="240" w:lineRule="auto"/>
              <w:rPr>
                <w:sz w:val="20"/>
                <w:szCs w:val="20"/>
              </w:rPr>
            </w:pPr>
            <w:r w:rsidRPr="00210C9B">
              <w:rPr>
                <w:sz w:val="20"/>
                <w:szCs w:val="20"/>
              </w:rPr>
              <w:lastRenderedPageBreak/>
              <w:t>Poprawa niezawodności i</w:t>
            </w:r>
            <w:r w:rsidR="00925C51">
              <w:rPr>
                <w:sz w:val="20"/>
                <w:szCs w:val="20"/>
              </w:rPr>
              <w:t> </w:t>
            </w:r>
            <w:r w:rsidRPr="00210C9B">
              <w:rPr>
                <w:sz w:val="20"/>
                <w:szCs w:val="20"/>
              </w:rPr>
              <w:t>jakości funkcjonowania podstawowej infrastruktury technicznej</w:t>
            </w:r>
          </w:p>
        </w:tc>
        <w:tc>
          <w:tcPr>
            <w:tcW w:w="0" w:type="auto"/>
            <w:hideMark/>
          </w:tcPr>
          <w:p w14:paraId="3E9F4400" w14:textId="77777777" w:rsidR="00210C9B" w:rsidRPr="00210C9B" w:rsidRDefault="00210C9B" w:rsidP="00210C9B">
            <w:pPr>
              <w:spacing w:line="240" w:lineRule="auto"/>
              <w:rPr>
                <w:sz w:val="20"/>
                <w:szCs w:val="20"/>
              </w:rPr>
            </w:pPr>
            <w:r w:rsidRPr="00210C9B">
              <w:rPr>
                <w:b/>
                <w:bCs/>
                <w:sz w:val="20"/>
                <w:szCs w:val="20"/>
              </w:rPr>
              <w:lastRenderedPageBreak/>
              <w:t>Odsetek mieszkańców pozbawionych dostępu do sieci kanalizacyjnej [%]</w:t>
            </w:r>
          </w:p>
        </w:tc>
        <w:tc>
          <w:tcPr>
            <w:tcW w:w="0" w:type="auto"/>
            <w:hideMark/>
          </w:tcPr>
          <w:p w14:paraId="7F0079AE" w14:textId="77777777" w:rsidR="00210C9B" w:rsidRPr="00210C9B" w:rsidRDefault="00210C9B" w:rsidP="00210C9B">
            <w:pPr>
              <w:spacing w:line="240" w:lineRule="auto"/>
              <w:rPr>
                <w:sz w:val="20"/>
                <w:szCs w:val="20"/>
              </w:rPr>
            </w:pPr>
            <w:r w:rsidRPr="00210C9B">
              <w:rPr>
                <w:sz w:val="20"/>
                <w:szCs w:val="20"/>
              </w:rPr>
              <w:t>26,95%</w:t>
            </w:r>
          </w:p>
        </w:tc>
        <w:tc>
          <w:tcPr>
            <w:tcW w:w="0" w:type="auto"/>
            <w:hideMark/>
          </w:tcPr>
          <w:p w14:paraId="50490591" w14:textId="77777777" w:rsidR="00210C9B" w:rsidRPr="00210C9B" w:rsidRDefault="00210C9B" w:rsidP="00210C9B">
            <w:pPr>
              <w:spacing w:line="240" w:lineRule="auto"/>
              <w:rPr>
                <w:sz w:val="20"/>
                <w:szCs w:val="20"/>
              </w:rPr>
            </w:pPr>
            <w:r w:rsidRPr="00210C9B">
              <w:rPr>
                <w:sz w:val="20"/>
                <w:szCs w:val="20"/>
              </w:rPr>
              <w:t>spadek</w:t>
            </w:r>
          </w:p>
        </w:tc>
        <w:tc>
          <w:tcPr>
            <w:tcW w:w="0" w:type="auto"/>
            <w:hideMark/>
          </w:tcPr>
          <w:p w14:paraId="1C67612C" w14:textId="478D4A07" w:rsidR="00210C9B" w:rsidRPr="00210C9B" w:rsidRDefault="00210C9B" w:rsidP="00210C9B">
            <w:pPr>
              <w:spacing w:line="240" w:lineRule="auto"/>
              <w:rPr>
                <w:sz w:val="20"/>
                <w:szCs w:val="20"/>
              </w:rPr>
            </w:pPr>
            <w:r w:rsidRPr="00210C9B">
              <w:rPr>
                <w:sz w:val="20"/>
                <w:szCs w:val="20"/>
              </w:rPr>
              <w:t>UM Polanów / GPR / dane roczne. Szacunkowa liczba mieszkańców niepodłączonych do kanalizacji w</w:t>
            </w:r>
            <w:r w:rsidR="00925C51">
              <w:rPr>
                <w:sz w:val="20"/>
                <w:szCs w:val="20"/>
              </w:rPr>
              <w:t> </w:t>
            </w:r>
            <w:r w:rsidRPr="00210C9B">
              <w:rPr>
                <w:sz w:val="20"/>
                <w:szCs w:val="20"/>
              </w:rPr>
              <w:t>relacji do populacji gminy.</w:t>
            </w:r>
          </w:p>
        </w:tc>
      </w:tr>
      <w:tr w:rsidR="00210C9B" w:rsidRPr="00210C9B" w14:paraId="4A90EC51" w14:textId="77777777" w:rsidTr="00F27963">
        <w:tc>
          <w:tcPr>
            <w:tcW w:w="0" w:type="auto"/>
            <w:vMerge/>
            <w:hideMark/>
          </w:tcPr>
          <w:p w14:paraId="4E7DB7DB" w14:textId="77777777" w:rsidR="00210C9B" w:rsidRPr="00210C9B" w:rsidRDefault="00210C9B" w:rsidP="00210C9B">
            <w:pPr>
              <w:spacing w:line="240" w:lineRule="auto"/>
              <w:rPr>
                <w:sz w:val="20"/>
                <w:szCs w:val="20"/>
              </w:rPr>
            </w:pPr>
          </w:p>
        </w:tc>
        <w:tc>
          <w:tcPr>
            <w:tcW w:w="0" w:type="auto"/>
            <w:vMerge/>
            <w:hideMark/>
          </w:tcPr>
          <w:p w14:paraId="48032B6B" w14:textId="77777777" w:rsidR="00210C9B" w:rsidRPr="00210C9B" w:rsidRDefault="00210C9B" w:rsidP="00210C9B">
            <w:pPr>
              <w:spacing w:line="240" w:lineRule="auto"/>
              <w:rPr>
                <w:sz w:val="20"/>
                <w:szCs w:val="20"/>
              </w:rPr>
            </w:pPr>
          </w:p>
        </w:tc>
        <w:tc>
          <w:tcPr>
            <w:tcW w:w="0" w:type="auto"/>
            <w:hideMark/>
          </w:tcPr>
          <w:p w14:paraId="3CA58010" w14:textId="77777777" w:rsidR="00210C9B" w:rsidRPr="00210C9B" w:rsidRDefault="00210C9B" w:rsidP="00210C9B">
            <w:pPr>
              <w:spacing w:line="240" w:lineRule="auto"/>
              <w:rPr>
                <w:sz w:val="20"/>
                <w:szCs w:val="20"/>
              </w:rPr>
            </w:pPr>
            <w:r w:rsidRPr="00210C9B">
              <w:rPr>
                <w:b/>
                <w:bCs/>
                <w:sz w:val="20"/>
                <w:szCs w:val="20"/>
              </w:rPr>
              <w:t xml:space="preserve">Udział budynków z </w:t>
            </w:r>
            <w:proofErr w:type="spellStart"/>
            <w:r w:rsidRPr="00210C9B">
              <w:rPr>
                <w:b/>
                <w:bCs/>
                <w:sz w:val="20"/>
                <w:szCs w:val="20"/>
              </w:rPr>
              <w:t>nieekologicznymi</w:t>
            </w:r>
            <w:proofErr w:type="spellEnd"/>
            <w:r w:rsidRPr="00210C9B">
              <w:rPr>
                <w:b/>
                <w:bCs/>
                <w:sz w:val="20"/>
                <w:szCs w:val="20"/>
              </w:rPr>
              <w:t xml:space="preserve"> źródłami ciepła w ogólnej liczbie budynków [%]</w:t>
            </w:r>
          </w:p>
        </w:tc>
        <w:tc>
          <w:tcPr>
            <w:tcW w:w="0" w:type="auto"/>
            <w:hideMark/>
          </w:tcPr>
          <w:p w14:paraId="342EB7A3" w14:textId="77777777" w:rsidR="00210C9B" w:rsidRPr="00210C9B" w:rsidRDefault="00210C9B" w:rsidP="00210C9B">
            <w:pPr>
              <w:spacing w:line="240" w:lineRule="auto"/>
              <w:rPr>
                <w:sz w:val="20"/>
                <w:szCs w:val="20"/>
              </w:rPr>
            </w:pPr>
            <w:r w:rsidRPr="00210C9B">
              <w:rPr>
                <w:sz w:val="20"/>
                <w:szCs w:val="20"/>
              </w:rPr>
              <w:t>41,11%</w:t>
            </w:r>
          </w:p>
        </w:tc>
        <w:tc>
          <w:tcPr>
            <w:tcW w:w="0" w:type="auto"/>
            <w:hideMark/>
          </w:tcPr>
          <w:p w14:paraId="7F47A92D" w14:textId="77777777" w:rsidR="00210C9B" w:rsidRPr="00210C9B" w:rsidRDefault="00210C9B" w:rsidP="00210C9B">
            <w:pPr>
              <w:spacing w:line="240" w:lineRule="auto"/>
              <w:rPr>
                <w:sz w:val="20"/>
                <w:szCs w:val="20"/>
              </w:rPr>
            </w:pPr>
            <w:r w:rsidRPr="00210C9B">
              <w:rPr>
                <w:sz w:val="20"/>
                <w:szCs w:val="20"/>
              </w:rPr>
              <w:t>spadek</w:t>
            </w:r>
          </w:p>
        </w:tc>
        <w:tc>
          <w:tcPr>
            <w:tcW w:w="0" w:type="auto"/>
            <w:hideMark/>
          </w:tcPr>
          <w:p w14:paraId="7B320FB1" w14:textId="77777777" w:rsidR="00210C9B" w:rsidRPr="00210C9B" w:rsidRDefault="00210C9B" w:rsidP="00210C9B">
            <w:pPr>
              <w:spacing w:line="240" w:lineRule="auto"/>
              <w:rPr>
                <w:sz w:val="20"/>
                <w:szCs w:val="20"/>
              </w:rPr>
            </w:pPr>
            <w:r w:rsidRPr="00210C9B">
              <w:rPr>
                <w:sz w:val="20"/>
                <w:szCs w:val="20"/>
              </w:rPr>
              <w:t xml:space="preserve">CEEB / UM Polanów / GPR. Stosunek liczby budynków z </w:t>
            </w:r>
            <w:proofErr w:type="spellStart"/>
            <w:r w:rsidRPr="00210C9B">
              <w:rPr>
                <w:sz w:val="20"/>
                <w:szCs w:val="20"/>
              </w:rPr>
              <w:t>nieekologicznymi</w:t>
            </w:r>
            <w:proofErr w:type="spellEnd"/>
            <w:r w:rsidRPr="00210C9B">
              <w:rPr>
                <w:sz w:val="20"/>
                <w:szCs w:val="20"/>
              </w:rPr>
              <w:t xml:space="preserve"> źródłami ciepła do ogólnej liczby budynków objętych inwentaryzacją.</w:t>
            </w:r>
          </w:p>
        </w:tc>
      </w:tr>
      <w:tr w:rsidR="00210C9B" w:rsidRPr="00210C9B" w14:paraId="7EA151D3" w14:textId="77777777" w:rsidTr="00F27963">
        <w:tc>
          <w:tcPr>
            <w:tcW w:w="0" w:type="auto"/>
            <w:vMerge/>
            <w:hideMark/>
          </w:tcPr>
          <w:p w14:paraId="34C6B25F" w14:textId="77777777" w:rsidR="00210C9B" w:rsidRPr="00210C9B" w:rsidRDefault="00210C9B" w:rsidP="00210C9B">
            <w:pPr>
              <w:spacing w:line="240" w:lineRule="auto"/>
              <w:rPr>
                <w:sz w:val="20"/>
                <w:szCs w:val="20"/>
              </w:rPr>
            </w:pPr>
          </w:p>
        </w:tc>
        <w:tc>
          <w:tcPr>
            <w:tcW w:w="0" w:type="auto"/>
            <w:vMerge/>
            <w:hideMark/>
          </w:tcPr>
          <w:p w14:paraId="45B5C346" w14:textId="77777777" w:rsidR="00210C9B" w:rsidRPr="00210C9B" w:rsidRDefault="00210C9B" w:rsidP="00210C9B">
            <w:pPr>
              <w:spacing w:line="240" w:lineRule="auto"/>
              <w:rPr>
                <w:sz w:val="20"/>
                <w:szCs w:val="20"/>
              </w:rPr>
            </w:pPr>
          </w:p>
        </w:tc>
        <w:tc>
          <w:tcPr>
            <w:tcW w:w="0" w:type="auto"/>
            <w:hideMark/>
          </w:tcPr>
          <w:p w14:paraId="69112952" w14:textId="77777777" w:rsidR="00210C9B" w:rsidRPr="00210C9B" w:rsidRDefault="00210C9B" w:rsidP="00210C9B">
            <w:pPr>
              <w:spacing w:line="240" w:lineRule="auto"/>
              <w:rPr>
                <w:sz w:val="20"/>
                <w:szCs w:val="20"/>
              </w:rPr>
            </w:pPr>
            <w:r w:rsidRPr="00210C9B">
              <w:rPr>
                <w:b/>
                <w:bCs/>
                <w:sz w:val="20"/>
                <w:szCs w:val="20"/>
              </w:rPr>
              <w:t>Udział odpadów zebranych selektywnie w relacji do ogółu odpadów komunalnych [%]</w:t>
            </w:r>
          </w:p>
        </w:tc>
        <w:tc>
          <w:tcPr>
            <w:tcW w:w="0" w:type="auto"/>
            <w:hideMark/>
          </w:tcPr>
          <w:p w14:paraId="526B2746" w14:textId="77777777" w:rsidR="00210C9B" w:rsidRPr="00210C9B" w:rsidRDefault="00210C9B" w:rsidP="00210C9B">
            <w:pPr>
              <w:spacing w:line="240" w:lineRule="auto"/>
              <w:rPr>
                <w:sz w:val="20"/>
                <w:szCs w:val="20"/>
              </w:rPr>
            </w:pPr>
            <w:r w:rsidRPr="00210C9B">
              <w:rPr>
                <w:sz w:val="20"/>
                <w:szCs w:val="20"/>
              </w:rPr>
              <w:t>33,5%</w:t>
            </w:r>
          </w:p>
        </w:tc>
        <w:tc>
          <w:tcPr>
            <w:tcW w:w="0" w:type="auto"/>
            <w:hideMark/>
          </w:tcPr>
          <w:p w14:paraId="73CE8543" w14:textId="77777777" w:rsidR="00210C9B" w:rsidRPr="00210C9B" w:rsidRDefault="00210C9B" w:rsidP="00210C9B">
            <w:pPr>
              <w:spacing w:line="240" w:lineRule="auto"/>
              <w:rPr>
                <w:sz w:val="20"/>
                <w:szCs w:val="20"/>
              </w:rPr>
            </w:pPr>
            <w:r w:rsidRPr="00210C9B">
              <w:rPr>
                <w:sz w:val="20"/>
                <w:szCs w:val="20"/>
              </w:rPr>
              <w:t>wzrost</w:t>
            </w:r>
          </w:p>
        </w:tc>
        <w:tc>
          <w:tcPr>
            <w:tcW w:w="0" w:type="auto"/>
            <w:hideMark/>
          </w:tcPr>
          <w:p w14:paraId="54DB5D90" w14:textId="77777777" w:rsidR="00210C9B" w:rsidRPr="00210C9B" w:rsidRDefault="00210C9B" w:rsidP="00210C9B">
            <w:pPr>
              <w:spacing w:line="240" w:lineRule="auto"/>
              <w:rPr>
                <w:sz w:val="20"/>
                <w:szCs w:val="20"/>
              </w:rPr>
            </w:pPr>
            <w:r w:rsidRPr="00210C9B">
              <w:rPr>
                <w:sz w:val="20"/>
                <w:szCs w:val="20"/>
              </w:rPr>
              <w:t>BDL GUS / dane roczne. Stosunek masy odpadów zebranych selektywnie do ogólnej masy odebranych odpadów.</w:t>
            </w:r>
          </w:p>
        </w:tc>
      </w:tr>
      <w:tr w:rsidR="00210C9B" w:rsidRPr="00210C9B" w14:paraId="4247BB0B" w14:textId="77777777" w:rsidTr="00F27963">
        <w:tc>
          <w:tcPr>
            <w:tcW w:w="0" w:type="auto"/>
            <w:vMerge/>
            <w:hideMark/>
          </w:tcPr>
          <w:p w14:paraId="0DCCF6CE" w14:textId="77777777" w:rsidR="00210C9B" w:rsidRPr="00210C9B" w:rsidRDefault="00210C9B" w:rsidP="00210C9B">
            <w:pPr>
              <w:spacing w:line="240" w:lineRule="auto"/>
              <w:rPr>
                <w:sz w:val="20"/>
                <w:szCs w:val="20"/>
              </w:rPr>
            </w:pPr>
          </w:p>
        </w:tc>
        <w:tc>
          <w:tcPr>
            <w:tcW w:w="0" w:type="auto"/>
            <w:vMerge/>
            <w:hideMark/>
          </w:tcPr>
          <w:p w14:paraId="0B24E6B9" w14:textId="77777777" w:rsidR="00210C9B" w:rsidRPr="00210C9B" w:rsidRDefault="00210C9B" w:rsidP="00210C9B">
            <w:pPr>
              <w:spacing w:line="240" w:lineRule="auto"/>
              <w:rPr>
                <w:sz w:val="20"/>
                <w:szCs w:val="20"/>
              </w:rPr>
            </w:pPr>
          </w:p>
        </w:tc>
        <w:tc>
          <w:tcPr>
            <w:tcW w:w="0" w:type="auto"/>
            <w:hideMark/>
          </w:tcPr>
          <w:p w14:paraId="21B40F4A" w14:textId="77777777" w:rsidR="00210C9B" w:rsidRPr="00210C9B" w:rsidRDefault="00210C9B" w:rsidP="00210C9B">
            <w:pPr>
              <w:spacing w:line="240" w:lineRule="auto"/>
              <w:rPr>
                <w:sz w:val="20"/>
                <w:szCs w:val="20"/>
              </w:rPr>
            </w:pPr>
            <w:r w:rsidRPr="00210C9B">
              <w:rPr>
                <w:b/>
                <w:bCs/>
                <w:sz w:val="20"/>
                <w:szCs w:val="20"/>
              </w:rPr>
              <w:t>Odsetek mieszkańców wskazujących awarie infrastruktury wodno-kanalizacyjnej i jakość wody jako główny problem środowiskowy [%]</w:t>
            </w:r>
          </w:p>
        </w:tc>
        <w:tc>
          <w:tcPr>
            <w:tcW w:w="0" w:type="auto"/>
            <w:hideMark/>
          </w:tcPr>
          <w:p w14:paraId="13BB59AF" w14:textId="77777777" w:rsidR="00210C9B" w:rsidRPr="00210C9B" w:rsidRDefault="00210C9B" w:rsidP="00210C9B">
            <w:pPr>
              <w:spacing w:line="240" w:lineRule="auto"/>
              <w:rPr>
                <w:sz w:val="20"/>
                <w:szCs w:val="20"/>
              </w:rPr>
            </w:pPr>
            <w:r w:rsidRPr="00210C9B">
              <w:rPr>
                <w:sz w:val="20"/>
                <w:szCs w:val="20"/>
              </w:rPr>
              <w:t>46%</w:t>
            </w:r>
          </w:p>
        </w:tc>
        <w:tc>
          <w:tcPr>
            <w:tcW w:w="0" w:type="auto"/>
            <w:hideMark/>
          </w:tcPr>
          <w:p w14:paraId="156C5336" w14:textId="77777777" w:rsidR="00210C9B" w:rsidRPr="00210C9B" w:rsidRDefault="00210C9B" w:rsidP="00210C9B">
            <w:pPr>
              <w:spacing w:line="240" w:lineRule="auto"/>
              <w:rPr>
                <w:sz w:val="20"/>
                <w:szCs w:val="20"/>
              </w:rPr>
            </w:pPr>
            <w:r w:rsidRPr="00210C9B">
              <w:rPr>
                <w:sz w:val="20"/>
                <w:szCs w:val="20"/>
              </w:rPr>
              <w:t>spadek</w:t>
            </w:r>
          </w:p>
        </w:tc>
        <w:tc>
          <w:tcPr>
            <w:tcW w:w="0" w:type="auto"/>
            <w:hideMark/>
          </w:tcPr>
          <w:p w14:paraId="77C100C7" w14:textId="626000D0" w:rsidR="00210C9B" w:rsidRPr="00210C9B" w:rsidRDefault="00210C9B" w:rsidP="00210C9B">
            <w:pPr>
              <w:spacing w:line="240" w:lineRule="auto"/>
              <w:rPr>
                <w:sz w:val="20"/>
                <w:szCs w:val="20"/>
              </w:rPr>
            </w:pPr>
            <w:r w:rsidRPr="00210C9B">
              <w:rPr>
                <w:sz w:val="20"/>
                <w:szCs w:val="20"/>
              </w:rPr>
              <w:t>CAWI panelowe (co 3 lata). Odsetek respondentów wskazujących to zagadnienie z</w:t>
            </w:r>
            <w:r w:rsidR="00925C51">
              <w:rPr>
                <w:sz w:val="20"/>
                <w:szCs w:val="20"/>
              </w:rPr>
              <w:t> </w:t>
            </w:r>
            <w:r w:rsidRPr="00210C9B">
              <w:rPr>
                <w:sz w:val="20"/>
                <w:szCs w:val="20"/>
              </w:rPr>
              <w:t>kafeterii problemów.</w:t>
            </w:r>
          </w:p>
        </w:tc>
      </w:tr>
      <w:tr w:rsidR="00210C9B" w:rsidRPr="00210C9B" w14:paraId="3ADD4F7B" w14:textId="77777777" w:rsidTr="00210C9B">
        <w:trPr>
          <w:trHeight w:val="1948"/>
        </w:trPr>
        <w:tc>
          <w:tcPr>
            <w:tcW w:w="0" w:type="auto"/>
            <w:vMerge w:val="restart"/>
            <w:shd w:val="clear" w:color="auto" w:fill="FFCC66"/>
            <w:hideMark/>
          </w:tcPr>
          <w:p w14:paraId="54DF6C70" w14:textId="42F39DD4" w:rsidR="00210C9B" w:rsidRPr="00210C9B" w:rsidRDefault="00210C9B" w:rsidP="00210C9B">
            <w:pPr>
              <w:spacing w:line="240" w:lineRule="auto"/>
              <w:rPr>
                <w:sz w:val="20"/>
                <w:szCs w:val="20"/>
              </w:rPr>
            </w:pPr>
            <w:r w:rsidRPr="00210C9B">
              <w:rPr>
                <w:b/>
                <w:bCs/>
                <w:sz w:val="20"/>
                <w:szCs w:val="20"/>
              </w:rPr>
              <w:t>Cel 6. Wzmocnienie spójności społecznej i</w:t>
            </w:r>
            <w:r w:rsidR="00925C51">
              <w:rPr>
                <w:b/>
                <w:bCs/>
                <w:sz w:val="20"/>
                <w:szCs w:val="20"/>
              </w:rPr>
              <w:t> </w:t>
            </w:r>
            <w:r w:rsidRPr="00210C9B">
              <w:rPr>
                <w:b/>
                <w:bCs/>
                <w:sz w:val="20"/>
                <w:szCs w:val="20"/>
              </w:rPr>
              <w:t>wsparcie inicjatyw oddolnych</w:t>
            </w:r>
          </w:p>
        </w:tc>
        <w:tc>
          <w:tcPr>
            <w:tcW w:w="0" w:type="auto"/>
            <w:vMerge w:val="restart"/>
            <w:shd w:val="clear" w:color="auto" w:fill="FFCC66"/>
          </w:tcPr>
          <w:p w14:paraId="1A4FDD8E" w14:textId="77777777" w:rsidR="00210C9B" w:rsidRPr="00210C9B" w:rsidRDefault="00210C9B" w:rsidP="00210C9B">
            <w:pPr>
              <w:spacing w:line="240" w:lineRule="auto"/>
              <w:rPr>
                <w:sz w:val="20"/>
                <w:szCs w:val="20"/>
              </w:rPr>
            </w:pPr>
            <w:r w:rsidRPr="00210C9B">
              <w:rPr>
                <w:sz w:val="20"/>
                <w:szCs w:val="20"/>
              </w:rPr>
              <w:t xml:space="preserve">Wzrost aktywności obywatelskiej i rozwoju kapitału społecznego </w:t>
            </w:r>
          </w:p>
          <w:p w14:paraId="04F35466" w14:textId="77777777" w:rsidR="00210C9B" w:rsidRPr="00210C9B" w:rsidRDefault="00210C9B" w:rsidP="00210C9B">
            <w:pPr>
              <w:spacing w:line="240" w:lineRule="auto"/>
              <w:rPr>
                <w:sz w:val="20"/>
                <w:szCs w:val="20"/>
              </w:rPr>
            </w:pPr>
            <w:r w:rsidRPr="00210C9B">
              <w:rPr>
                <w:sz w:val="20"/>
                <w:szCs w:val="20"/>
              </w:rPr>
              <w:t xml:space="preserve">Poprawa stanu infrastruktury służącej integracji i aktywności lokalnych społeczności </w:t>
            </w:r>
          </w:p>
          <w:p w14:paraId="05F98F4C" w14:textId="77777777" w:rsidR="00210C9B" w:rsidRPr="00210C9B" w:rsidRDefault="00210C9B" w:rsidP="00210C9B">
            <w:pPr>
              <w:spacing w:line="240" w:lineRule="auto"/>
              <w:rPr>
                <w:sz w:val="20"/>
                <w:szCs w:val="20"/>
              </w:rPr>
            </w:pPr>
            <w:r w:rsidRPr="00210C9B">
              <w:rPr>
                <w:sz w:val="20"/>
                <w:szCs w:val="20"/>
              </w:rPr>
              <w:t>Wzrost ogólnego zadowolenia mieszkańców z warunków życia w gminie</w:t>
            </w:r>
          </w:p>
        </w:tc>
        <w:tc>
          <w:tcPr>
            <w:tcW w:w="0" w:type="auto"/>
            <w:shd w:val="clear" w:color="auto" w:fill="FFCC66"/>
          </w:tcPr>
          <w:p w14:paraId="51FAF99A" w14:textId="77777777" w:rsidR="00210C9B" w:rsidRPr="00210C9B" w:rsidRDefault="00210C9B" w:rsidP="00210C9B">
            <w:pPr>
              <w:spacing w:line="240" w:lineRule="auto"/>
              <w:rPr>
                <w:sz w:val="20"/>
                <w:szCs w:val="20"/>
              </w:rPr>
            </w:pPr>
            <w:r w:rsidRPr="00210C9B">
              <w:rPr>
                <w:b/>
                <w:bCs/>
                <w:sz w:val="20"/>
                <w:szCs w:val="20"/>
              </w:rPr>
              <w:t>Liczba nowopowstałych lub zmodernizowanych obiektów służących integracji lokalnych społeczności [szt.]</w:t>
            </w:r>
          </w:p>
        </w:tc>
        <w:tc>
          <w:tcPr>
            <w:tcW w:w="0" w:type="auto"/>
            <w:shd w:val="clear" w:color="auto" w:fill="FFCC66"/>
          </w:tcPr>
          <w:p w14:paraId="24465C1E" w14:textId="77777777" w:rsidR="00210C9B" w:rsidRPr="00210C9B" w:rsidRDefault="00210C9B" w:rsidP="00210C9B">
            <w:pPr>
              <w:spacing w:line="240" w:lineRule="auto"/>
              <w:rPr>
                <w:sz w:val="20"/>
                <w:szCs w:val="20"/>
              </w:rPr>
            </w:pPr>
            <w:r w:rsidRPr="00210C9B">
              <w:rPr>
                <w:sz w:val="20"/>
                <w:szCs w:val="20"/>
              </w:rPr>
              <w:t>0</w:t>
            </w:r>
          </w:p>
        </w:tc>
        <w:tc>
          <w:tcPr>
            <w:tcW w:w="0" w:type="auto"/>
            <w:shd w:val="clear" w:color="auto" w:fill="FFCC66"/>
          </w:tcPr>
          <w:p w14:paraId="3A48B634" w14:textId="77777777" w:rsidR="00210C9B" w:rsidRPr="00210C9B" w:rsidRDefault="00210C9B" w:rsidP="00210C9B">
            <w:pPr>
              <w:spacing w:line="240" w:lineRule="auto"/>
              <w:rPr>
                <w:sz w:val="20"/>
                <w:szCs w:val="20"/>
              </w:rPr>
            </w:pPr>
            <w:r w:rsidRPr="00210C9B">
              <w:rPr>
                <w:sz w:val="20"/>
                <w:szCs w:val="20"/>
              </w:rPr>
              <w:t>przyrost</w:t>
            </w:r>
          </w:p>
        </w:tc>
        <w:tc>
          <w:tcPr>
            <w:tcW w:w="0" w:type="auto"/>
            <w:shd w:val="clear" w:color="auto" w:fill="FFCC66"/>
          </w:tcPr>
          <w:p w14:paraId="1282B16D" w14:textId="21A8018A" w:rsidR="00210C9B" w:rsidRPr="00210C9B" w:rsidRDefault="00210C9B" w:rsidP="00210C9B">
            <w:pPr>
              <w:spacing w:line="240" w:lineRule="auto"/>
              <w:rPr>
                <w:sz w:val="20"/>
                <w:szCs w:val="20"/>
              </w:rPr>
            </w:pPr>
            <w:r w:rsidRPr="00210C9B">
              <w:rPr>
                <w:sz w:val="20"/>
                <w:szCs w:val="20"/>
              </w:rPr>
              <w:t>UM Polanów / inwestycje własne. Liczba oddanych do użytkowania lub wyremontowanych obiektów w</w:t>
            </w:r>
            <w:r w:rsidR="00925C51">
              <w:rPr>
                <w:sz w:val="20"/>
                <w:szCs w:val="20"/>
              </w:rPr>
              <w:t> </w:t>
            </w:r>
            <w:r w:rsidRPr="00210C9B">
              <w:rPr>
                <w:sz w:val="20"/>
                <w:szCs w:val="20"/>
              </w:rPr>
              <w:t>danym roku.</w:t>
            </w:r>
          </w:p>
        </w:tc>
      </w:tr>
      <w:tr w:rsidR="00210C9B" w:rsidRPr="00210C9B" w14:paraId="42C4A8BB" w14:textId="77777777" w:rsidTr="00210C9B">
        <w:tc>
          <w:tcPr>
            <w:tcW w:w="0" w:type="auto"/>
            <w:vMerge/>
            <w:shd w:val="clear" w:color="auto" w:fill="FFCC66"/>
            <w:hideMark/>
          </w:tcPr>
          <w:p w14:paraId="573EF3F4" w14:textId="77777777" w:rsidR="00210C9B" w:rsidRPr="00210C9B" w:rsidRDefault="00210C9B" w:rsidP="00210C9B">
            <w:pPr>
              <w:spacing w:line="240" w:lineRule="auto"/>
              <w:rPr>
                <w:sz w:val="20"/>
                <w:szCs w:val="20"/>
              </w:rPr>
            </w:pPr>
          </w:p>
        </w:tc>
        <w:tc>
          <w:tcPr>
            <w:tcW w:w="0" w:type="auto"/>
            <w:vMerge/>
            <w:shd w:val="clear" w:color="auto" w:fill="FFCC66"/>
          </w:tcPr>
          <w:p w14:paraId="2521C26A" w14:textId="77777777" w:rsidR="00210C9B" w:rsidRPr="00210C9B" w:rsidRDefault="00210C9B" w:rsidP="00210C9B">
            <w:pPr>
              <w:spacing w:line="240" w:lineRule="auto"/>
              <w:rPr>
                <w:sz w:val="20"/>
                <w:szCs w:val="20"/>
              </w:rPr>
            </w:pPr>
          </w:p>
        </w:tc>
        <w:tc>
          <w:tcPr>
            <w:tcW w:w="0" w:type="auto"/>
            <w:shd w:val="clear" w:color="auto" w:fill="FFCC66"/>
            <w:hideMark/>
          </w:tcPr>
          <w:p w14:paraId="1B2C3021" w14:textId="77777777" w:rsidR="00210C9B" w:rsidRPr="00210C9B" w:rsidRDefault="00210C9B" w:rsidP="00210C9B">
            <w:pPr>
              <w:spacing w:line="240" w:lineRule="auto"/>
              <w:rPr>
                <w:sz w:val="20"/>
                <w:szCs w:val="20"/>
              </w:rPr>
            </w:pPr>
            <w:r w:rsidRPr="00210C9B">
              <w:rPr>
                <w:b/>
                <w:bCs/>
                <w:sz w:val="20"/>
                <w:szCs w:val="20"/>
              </w:rPr>
              <w:t>Odsetek mieszkańców wskazujących niewystarczające wykorzystanie świetlic wiejskich i infrastruktury lokalnej jako główny problem społeczny [%]</w:t>
            </w:r>
          </w:p>
        </w:tc>
        <w:tc>
          <w:tcPr>
            <w:tcW w:w="0" w:type="auto"/>
            <w:shd w:val="clear" w:color="auto" w:fill="FFCC66"/>
            <w:hideMark/>
          </w:tcPr>
          <w:p w14:paraId="093F30BE" w14:textId="77777777" w:rsidR="00210C9B" w:rsidRPr="00210C9B" w:rsidRDefault="00210C9B" w:rsidP="00210C9B">
            <w:pPr>
              <w:spacing w:line="240" w:lineRule="auto"/>
              <w:rPr>
                <w:sz w:val="20"/>
                <w:szCs w:val="20"/>
              </w:rPr>
            </w:pPr>
            <w:r w:rsidRPr="00210C9B">
              <w:rPr>
                <w:sz w:val="20"/>
                <w:szCs w:val="20"/>
              </w:rPr>
              <w:t>14%</w:t>
            </w:r>
          </w:p>
        </w:tc>
        <w:tc>
          <w:tcPr>
            <w:tcW w:w="0" w:type="auto"/>
            <w:shd w:val="clear" w:color="auto" w:fill="FFCC66"/>
            <w:hideMark/>
          </w:tcPr>
          <w:p w14:paraId="583D98D4" w14:textId="77777777" w:rsidR="00210C9B" w:rsidRPr="00210C9B" w:rsidRDefault="00210C9B" w:rsidP="00210C9B">
            <w:pPr>
              <w:spacing w:line="240" w:lineRule="auto"/>
              <w:rPr>
                <w:sz w:val="20"/>
                <w:szCs w:val="20"/>
              </w:rPr>
            </w:pPr>
            <w:r w:rsidRPr="00210C9B">
              <w:rPr>
                <w:sz w:val="20"/>
                <w:szCs w:val="20"/>
              </w:rPr>
              <w:t>spadek</w:t>
            </w:r>
          </w:p>
        </w:tc>
        <w:tc>
          <w:tcPr>
            <w:tcW w:w="0" w:type="auto"/>
            <w:shd w:val="clear" w:color="auto" w:fill="FFCC66"/>
            <w:hideMark/>
          </w:tcPr>
          <w:p w14:paraId="4E1CD282" w14:textId="20AEE891" w:rsidR="00210C9B" w:rsidRPr="00210C9B" w:rsidRDefault="00210C9B" w:rsidP="00210C9B">
            <w:pPr>
              <w:spacing w:line="240" w:lineRule="auto"/>
              <w:rPr>
                <w:sz w:val="20"/>
                <w:szCs w:val="20"/>
              </w:rPr>
            </w:pPr>
            <w:r w:rsidRPr="00210C9B">
              <w:rPr>
                <w:sz w:val="20"/>
                <w:szCs w:val="20"/>
              </w:rPr>
              <w:t>CAWI panelowe (co 3 lata). Odsetek respondentów wskazujących to zagadnienie z</w:t>
            </w:r>
            <w:r w:rsidR="00925C51">
              <w:rPr>
                <w:sz w:val="20"/>
                <w:szCs w:val="20"/>
              </w:rPr>
              <w:t> </w:t>
            </w:r>
            <w:r w:rsidRPr="00210C9B">
              <w:rPr>
                <w:sz w:val="20"/>
                <w:szCs w:val="20"/>
              </w:rPr>
              <w:t>kafeterii problemów.</w:t>
            </w:r>
          </w:p>
        </w:tc>
      </w:tr>
      <w:tr w:rsidR="00210C9B" w:rsidRPr="00210C9B" w14:paraId="18D9EC29" w14:textId="77777777" w:rsidTr="00210C9B">
        <w:tc>
          <w:tcPr>
            <w:tcW w:w="0" w:type="auto"/>
            <w:vMerge/>
            <w:shd w:val="clear" w:color="auto" w:fill="FFCC66"/>
            <w:hideMark/>
          </w:tcPr>
          <w:p w14:paraId="0D89F02B" w14:textId="77777777" w:rsidR="00210C9B" w:rsidRPr="00210C9B" w:rsidRDefault="00210C9B" w:rsidP="00210C9B">
            <w:pPr>
              <w:spacing w:line="240" w:lineRule="auto"/>
              <w:rPr>
                <w:sz w:val="20"/>
                <w:szCs w:val="20"/>
              </w:rPr>
            </w:pPr>
          </w:p>
        </w:tc>
        <w:tc>
          <w:tcPr>
            <w:tcW w:w="0" w:type="auto"/>
            <w:vMerge/>
            <w:shd w:val="clear" w:color="auto" w:fill="FFCC66"/>
          </w:tcPr>
          <w:p w14:paraId="7FCF5A1D" w14:textId="77777777" w:rsidR="00210C9B" w:rsidRPr="00210C9B" w:rsidRDefault="00210C9B" w:rsidP="00210C9B">
            <w:pPr>
              <w:spacing w:line="240" w:lineRule="auto"/>
              <w:rPr>
                <w:sz w:val="20"/>
                <w:szCs w:val="20"/>
              </w:rPr>
            </w:pPr>
          </w:p>
        </w:tc>
        <w:tc>
          <w:tcPr>
            <w:tcW w:w="0" w:type="auto"/>
            <w:shd w:val="clear" w:color="auto" w:fill="FFCC66"/>
            <w:hideMark/>
          </w:tcPr>
          <w:p w14:paraId="50C10917" w14:textId="77777777" w:rsidR="00210C9B" w:rsidRPr="00210C9B" w:rsidRDefault="00210C9B" w:rsidP="00210C9B">
            <w:pPr>
              <w:spacing w:line="240" w:lineRule="auto"/>
              <w:rPr>
                <w:sz w:val="20"/>
                <w:szCs w:val="20"/>
              </w:rPr>
            </w:pPr>
            <w:r w:rsidRPr="00210C9B">
              <w:rPr>
                <w:b/>
                <w:bCs/>
                <w:sz w:val="20"/>
                <w:szCs w:val="20"/>
              </w:rPr>
              <w:t>Odsetek mieszkańców uznających gminę za dobre lub bardzo dobre miejsce do życia [%]</w:t>
            </w:r>
          </w:p>
        </w:tc>
        <w:tc>
          <w:tcPr>
            <w:tcW w:w="0" w:type="auto"/>
            <w:shd w:val="clear" w:color="auto" w:fill="FFCC66"/>
            <w:hideMark/>
          </w:tcPr>
          <w:p w14:paraId="18868941" w14:textId="77777777" w:rsidR="00210C9B" w:rsidRPr="00210C9B" w:rsidRDefault="00210C9B" w:rsidP="00210C9B">
            <w:pPr>
              <w:spacing w:line="240" w:lineRule="auto"/>
              <w:rPr>
                <w:sz w:val="20"/>
                <w:szCs w:val="20"/>
              </w:rPr>
            </w:pPr>
            <w:r w:rsidRPr="00210C9B">
              <w:rPr>
                <w:sz w:val="20"/>
                <w:szCs w:val="20"/>
              </w:rPr>
              <w:t>53%</w:t>
            </w:r>
          </w:p>
        </w:tc>
        <w:tc>
          <w:tcPr>
            <w:tcW w:w="0" w:type="auto"/>
            <w:shd w:val="clear" w:color="auto" w:fill="FFCC66"/>
            <w:hideMark/>
          </w:tcPr>
          <w:p w14:paraId="7C4C4A8B" w14:textId="77777777" w:rsidR="00210C9B" w:rsidRPr="00210C9B" w:rsidRDefault="00210C9B" w:rsidP="00210C9B">
            <w:pPr>
              <w:spacing w:line="240" w:lineRule="auto"/>
              <w:rPr>
                <w:sz w:val="20"/>
                <w:szCs w:val="20"/>
              </w:rPr>
            </w:pPr>
            <w:r w:rsidRPr="00210C9B">
              <w:rPr>
                <w:sz w:val="20"/>
                <w:szCs w:val="20"/>
              </w:rPr>
              <w:t>wzrost</w:t>
            </w:r>
          </w:p>
        </w:tc>
        <w:tc>
          <w:tcPr>
            <w:tcW w:w="0" w:type="auto"/>
            <w:shd w:val="clear" w:color="auto" w:fill="FFCC66"/>
            <w:hideMark/>
          </w:tcPr>
          <w:p w14:paraId="15D49EB9" w14:textId="7A980D62" w:rsidR="00210C9B" w:rsidRPr="00210C9B" w:rsidRDefault="00210C9B" w:rsidP="00210C9B">
            <w:pPr>
              <w:spacing w:line="240" w:lineRule="auto"/>
              <w:rPr>
                <w:sz w:val="20"/>
                <w:szCs w:val="20"/>
              </w:rPr>
            </w:pPr>
            <w:r w:rsidRPr="00210C9B">
              <w:rPr>
                <w:sz w:val="20"/>
                <w:szCs w:val="20"/>
              </w:rPr>
              <w:t>CAWI panelowe. Suma odpowiedzi „dobre” i „bardzo dobre” w ogólnym pytaniu o</w:t>
            </w:r>
            <w:r w:rsidR="00925C51">
              <w:rPr>
                <w:sz w:val="20"/>
                <w:szCs w:val="20"/>
              </w:rPr>
              <w:t> </w:t>
            </w:r>
            <w:r w:rsidRPr="00210C9B">
              <w:rPr>
                <w:sz w:val="20"/>
                <w:szCs w:val="20"/>
              </w:rPr>
              <w:t>jakość życia.</w:t>
            </w:r>
          </w:p>
        </w:tc>
      </w:tr>
    </w:tbl>
    <w:p w14:paraId="7B45A946" w14:textId="77777777" w:rsidR="00210C9B" w:rsidRPr="00670DD8" w:rsidRDefault="00210C9B" w:rsidP="00210C9B"/>
    <w:p w14:paraId="4C252744" w14:textId="77777777" w:rsidR="00210C9B" w:rsidRDefault="00210C9B" w:rsidP="00210C9B">
      <w:pPr>
        <w:spacing w:after="120"/>
        <w:jc w:val="both"/>
        <w:rPr>
          <w:rFonts w:cs="Biome Light"/>
          <w:noProof/>
          <w:kern w:val="0"/>
        </w:rPr>
        <w:sectPr w:rsidR="00210C9B" w:rsidSect="00210C9B">
          <w:pgSz w:w="16838" w:h="11906" w:orient="landscape"/>
          <w:pgMar w:top="720" w:right="720" w:bottom="720" w:left="720" w:header="708" w:footer="708" w:gutter="0"/>
          <w:cols w:space="708"/>
          <w:docGrid w:linePitch="360"/>
        </w:sectPr>
      </w:pPr>
    </w:p>
    <w:p w14:paraId="03B4A9FB" w14:textId="77777777" w:rsidR="008D45B4" w:rsidRPr="008D45B4" w:rsidRDefault="008D45B4" w:rsidP="008D45B4">
      <w:pPr>
        <w:pStyle w:val="Nagwek2"/>
        <w:rPr>
          <w:noProof/>
        </w:rPr>
      </w:pPr>
      <w:bookmarkStart w:id="88" w:name="_Toc230013224"/>
      <w:r w:rsidRPr="008D45B4">
        <w:rPr>
          <w:noProof/>
        </w:rPr>
        <w:lastRenderedPageBreak/>
        <w:t>Procedura prowadzenia sprawozdawczości oraz weryfikacji i oceny postępów w realizacji zamierzeń strategicznych</w:t>
      </w:r>
      <w:bookmarkEnd w:id="88"/>
    </w:p>
    <w:p w14:paraId="44E9C000" w14:textId="77777777" w:rsidR="008D45B4" w:rsidRPr="008D45B4" w:rsidRDefault="008D45B4" w:rsidP="008D45B4">
      <w:pPr>
        <w:spacing w:after="120"/>
        <w:jc w:val="both"/>
        <w:rPr>
          <w:rFonts w:cs="Biome Light"/>
          <w:noProof/>
          <w:kern w:val="0"/>
        </w:rPr>
      </w:pPr>
      <w:r w:rsidRPr="008D45B4">
        <w:rPr>
          <w:rFonts w:cs="Biome Light"/>
          <w:noProof/>
          <w:kern w:val="0"/>
        </w:rPr>
        <w:t>Monitoring postępów we wdrażaniu Strategii Rozwoju Gminy Polanów na lata 2026–2036 będzie prowadzony w cyklu rocznym, w powiązaniu z opracowywaniem Raportu o stanie Gminy.</w:t>
      </w:r>
    </w:p>
    <w:p w14:paraId="56779438" w14:textId="77777777" w:rsidR="008D45B4" w:rsidRPr="008D45B4" w:rsidRDefault="008D45B4" w:rsidP="008D45B4">
      <w:pPr>
        <w:spacing w:after="120"/>
        <w:jc w:val="both"/>
        <w:rPr>
          <w:rFonts w:cs="Biome Light"/>
          <w:noProof/>
          <w:kern w:val="0"/>
        </w:rPr>
      </w:pPr>
      <w:r w:rsidRPr="008D45B4">
        <w:rPr>
          <w:rFonts w:cs="Biome Light"/>
          <w:noProof/>
          <w:kern w:val="0"/>
        </w:rPr>
        <w:t>Jednostki organizacyjne gminy oraz komórki Urzędu Miejskiego w Polanowie odpowiedzialne za realizację poszczególnych działań, zgodnie z powierzonym zakresem zadań, będą przekazywać Opiekunowi Strategii informacje dotyczące:</w:t>
      </w:r>
    </w:p>
    <w:p w14:paraId="447E087A" w14:textId="77777777" w:rsidR="008D45B4" w:rsidRPr="008D45B4" w:rsidRDefault="008D45B4" w:rsidP="00F11530">
      <w:pPr>
        <w:numPr>
          <w:ilvl w:val="0"/>
          <w:numId w:val="34"/>
        </w:numPr>
        <w:spacing w:after="120"/>
        <w:jc w:val="both"/>
        <w:rPr>
          <w:rFonts w:cs="Biome Light"/>
          <w:noProof/>
          <w:kern w:val="0"/>
        </w:rPr>
      </w:pPr>
      <w:r w:rsidRPr="008D45B4">
        <w:rPr>
          <w:rFonts w:cs="Biome Light"/>
          <w:noProof/>
          <w:kern w:val="0"/>
        </w:rPr>
        <w:t xml:space="preserve">aktualnych wartości wskaźników, </w:t>
      </w:r>
    </w:p>
    <w:p w14:paraId="32180BE2" w14:textId="77777777" w:rsidR="008D45B4" w:rsidRPr="008D45B4" w:rsidRDefault="008D45B4" w:rsidP="00F11530">
      <w:pPr>
        <w:numPr>
          <w:ilvl w:val="0"/>
          <w:numId w:val="34"/>
        </w:numPr>
        <w:spacing w:after="120"/>
        <w:jc w:val="both"/>
        <w:rPr>
          <w:rFonts w:cs="Biome Light"/>
          <w:noProof/>
          <w:kern w:val="0"/>
        </w:rPr>
      </w:pPr>
      <w:r w:rsidRPr="008D45B4">
        <w:rPr>
          <w:rFonts w:cs="Biome Light"/>
          <w:noProof/>
          <w:kern w:val="0"/>
        </w:rPr>
        <w:t xml:space="preserve">stanu realizacji zadań, </w:t>
      </w:r>
    </w:p>
    <w:p w14:paraId="5F8CB597" w14:textId="77777777" w:rsidR="008D45B4" w:rsidRPr="008D45B4" w:rsidRDefault="008D45B4" w:rsidP="00F11530">
      <w:pPr>
        <w:numPr>
          <w:ilvl w:val="0"/>
          <w:numId w:val="34"/>
        </w:numPr>
        <w:spacing w:after="120"/>
        <w:jc w:val="both"/>
        <w:rPr>
          <w:rFonts w:cs="Biome Light"/>
          <w:noProof/>
          <w:kern w:val="0"/>
        </w:rPr>
      </w:pPr>
      <w:r w:rsidRPr="008D45B4">
        <w:rPr>
          <w:rFonts w:cs="Biome Light"/>
          <w:noProof/>
          <w:kern w:val="0"/>
        </w:rPr>
        <w:t xml:space="preserve">ewentualnych problemów lub barier we wdrażaniu działań. </w:t>
      </w:r>
    </w:p>
    <w:p w14:paraId="341F4F8D" w14:textId="77777777" w:rsidR="008D45B4" w:rsidRPr="008D45B4" w:rsidRDefault="008D45B4" w:rsidP="008D45B4">
      <w:pPr>
        <w:spacing w:after="120"/>
        <w:jc w:val="both"/>
        <w:rPr>
          <w:rFonts w:cs="Biome Light"/>
          <w:noProof/>
          <w:kern w:val="0"/>
        </w:rPr>
      </w:pPr>
      <w:r w:rsidRPr="008D45B4">
        <w:rPr>
          <w:rFonts w:cs="Biome Light"/>
          <w:noProof/>
          <w:kern w:val="0"/>
        </w:rPr>
        <w:t>Informacje te będą przekazywane do końca kwietnia każdego roku.</w:t>
      </w:r>
    </w:p>
    <w:p w14:paraId="303BAB11" w14:textId="29A4671F" w:rsidR="008D45B4" w:rsidRPr="008D45B4" w:rsidRDefault="008D45B4" w:rsidP="008D45B4">
      <w:pPr>
        <w:spacing w:after="120"/>
        <w:jc w:val="both"/>
        <w:rPr>
          <w:rFonts w:cs="Biome Light"/>
          <w:noProof/>
          <w:kern w:val="0"/>
        </w:rPr>
      </w:pPr>
      <w:r w:rsidRPr="008D45B4">
        <w:rPr>
          <w:rFonts w:cs="Biome Light"/>
          <w:noProof/>
          <w:kern w:val="0"/>
        </w:rPr>
        <w:t>Na tej podstawie Opiekun Strategii przygotuje sprawozdanie z realizacji dokumentu i</w:t>
      </w:r>
      <w:r w:rsidR="00925C51">
        <w:rPr>
          <w:rFonts w:cs="Biome Light"/>
          <w:noProof/>
          <w:kern w:val="0"/>
        </w:rPr>
        <w:t> </w:t>
      </w:r>
      <w:r w:rsidR="00F94B2F" w:rsidRPr="00F94B2F">
        <w:rPr>
          <w:rFonts w:cs="Biome Light"/>
          <w:noProof/>
          <w:kern w:val="0"/>
        </w:rPr>
        <w:t>do dnia 31 maja, w ramach harmonogramu opracowania Raportu o stanie Gminy Polanów, przygotuje część dotyczącą realizacji Strategii</w:t>
      </w:r>
      <w:r w:rsidRPr="008D45B4">
        <w:rPr>
          <w:rFonts w:cs="Biome Light"/>
          <w:noProof/>
          <w:kern w:val="0"/>
        </w:rPr>
        <w:t>, który następnie będzie przedstawiany Burmistrzowi Polanowa oraz Radzie Miejskiej w Polanowie.</w:t>
      </w:r>
    </w:p>
    <w:p w14:paraId="7C1E72A7" w14:textId="6F1BD607" w:rsidR="008D45B4" w:rsidRPr="008D45B4" w:rsidRDefault="008D45B4" w:rsidP="008D45B4">
      <w:pPr>
        <w:spacing w:after="120"/>
        <w:jc w:val="both"/>
        <w:rPr>
          <w:rFonts w:cs="Biome Light"/>
          <w:noProof/>
          <w:kern w:val="0"/>
        </w:rPr>
      </w:pPr>
      <w:r w:rsidRPr="008D45B4">
        <w:rPr>
          <w:rFonts w:cs="Biome Light"/>
          <w:noProof/>
          <w:kern w:val="0"/>
        </w:rPr>
        <w:t>Wyniki monitoringu oraz wnioski z oceny realizacji Strategii będą publikowane w</w:t>
      </w:r>
      <w:r w:rsidR="00925C51">
        <w:rPr>
          <w:rFonts w:cs="Biome Light"/>
          <w:noProof/>
          <w:kern w:val="0"/>
        </w:rPr>
        <w:t> </w:t>
      </w:r>
      <w:r w:rsidRPr="008D45B4">
        <w:rPr>
          <w:rFonts w:cs="Biome Light"/>
          <w:noProof/>
          <w:kern w:val="0"/>
        </w:rPr>
        <w:t>sposób jawny, w szczególności na stronie internetowej Gminy Polanów.</w:t>
      </w:r>
    </w:p>
    <w:p w14:paraId="37217BD0" w14:textId="77777777" w:rsidR="008D45B4" w:rsidRPr="008D45B4" w:rsidRDefault="008D45B4" w:rsidP="008D45B4">
      <w:pPr>
        <w:pStyle w:val="Nagwek2"/>
        <w:rPr>
          <w:noProof/>
        </w:rPr>
      </w:pPr>
      <w:bookmarkStart w:id="89" w:name="_Toc230013225"/>
      <w:r w:rsidRPr="008D45B4">
        <w:rPr>
          <w:noProof/>
        </w:rPr>
        <w:t>Procedura aktualizacji Strategii</w:t>
      </w:r>
      <w:bookmarkEnd w:id="89"/>
    </w:p>
    <w:p w14:paraId="1A9799E1" w14:textId="77777777" w:rsidR="008D45B4" w:rsidRPr="008D45B4" w:rsidRDefault="008D45B4" w:rsidP="008D45B4">
      <w:pPr>
        <w:spacing w:after="120"/>
        <w:jc w:val="both"/>
        <w:rPr>
          <w:rFonts w:cs="Biome Light"/>
          <w:noProof/>
          <w:kern w:val="0"/>
        </w:rPr>
      </w:pPr>
      <w:r w:rsidRPr="008D45B4">
        <w:rPr>
          <w:rFonts w:cs="Biome Light"/>
          <w:noProof/>
          <w:kern w:val="0"/>
        </w:rPr>
        <w:t>Przegląd i aktualizacja Strategii Rozwoju Gminy Polanów na lata 2026–2036 będą przeprowadzane nie rzadziej niż raz na 5 lat obowiązywania dokumentu. Dopuszcza się możliwość wcześniejszej aktualizacji w przypadku wystąpienia istotnych przesłanek uzasadniających potrzebę dostosowania zapisów Strategii do zmieniających się uwarunkowań społecznych, gospodarczych, środowiskowych, klimatycznych lub przestrzennych.</w:t>
      </w:r>
    </w:p>
    <w:p w14:paraId="44F712DF" w14:textId="77777777" w:rsidR="008D45B4" w:rsidRPr="008D45B4" w:rsidRDefault="008D45B4" w:rsidP="008D45B4">
      <w:pPr>
        <w:spacing w:after="120"/>
        <w:jc w:val="both"/>
        <w:rPr>
          <w:rFonts w:cs="Biome Light"/>
          <w:noProof/>
          <w:kern w:val="0"/>
        </w:rPr>
      </w:pPr>
      <w:r w:rsidRPr="008D45B4">
        <w:rPr>
          <w:rFonts w:cs="Biome Light"/>
          <w:noProof/>
          <w:kern w:val="0"/>
        </w:rPr>
        <w:t>W przypadku uruchomienia procesu aktualizacji realizowane będą następujące działania:</w:t>
      </w:r>
    </w:p>
    <w:p w14:paraId="559BCF73" w14:textId="76808EC0" w:rsidR="008D45B4" w:rsidRPr="008D45B4" w:rsidRDefault="008D45B4" w:rsidP="00F11530">
      <w:pPr>
        <w:numPr>
          <w:ilvl w:val="0"/>
          <w:numId w:val="35"/>
        </w:numPr>
        <w:spacing w:after="120"/>
        <w:jc w:val="both"/>
        <w:rPr>
          <w:rFonts w:cs="Biome Light"/>
          <w:noProof/>
          <w:kern w:val="0"/>
        </w:rPr>
      </w:pPr>
      <w:r w:rsidRPr="008D45B4">
        <w:rPr>
          <w:rFonts w:cs="Biome Light"/>
          <w:noProof/>
          <w:kern w:val="0"/>
        </w:rPr>
        <w:t>Burmistrz Polanowa przedstawia na sesji Rady Miejskiej w Polanowie wniosek o</w:t>
      </w:r>
      <w:r w:rsidR="00925C51">
        <w:rPr>
          <w:rFonts w:cs="Biome Light"/>
          <w:noProof/>
          <w:kern w:val="0"/>
        </w:rPr>
        <w:t> </w:t>
      </w:r>
      <w:r w:rsidRPr="008D45B4">
        <w:rPr>
          <w:rFonts w:cs="Biome Light"/>
          <w:noProof/>
          <w:kern w:val="0"/>
        </w:rPr>
        <w:t xml:space="preserve">rozpoczęcie procesu przeglądu Strategii. </w:t>
      </w:r>
    </w:p>
    <w:p w14:paraId="557251D5" w14:textId="77777777" w:rsidR="008D45B4" w:rsidRPr="008D45B4" w:rsidRDefault="008D45B4" w:rsidP="00F11530">
      <w:pPr>
        <w:numPr>
          <w:ilvl w:val="0"/>
          <w:numId w:val="35"/>
        </w:numPr>
        <w:spacing w:after="120"/>
        <w:jc w:val="both"/>
        <w:rPr>
          <w:rFonts w:cs="Biome Light"/>
          <w:noProof/>
          <w:kern w:val="0"/>
        </w:rPr>
      </w:pPr>
      <w:r w:rsidRPr="008D45B4">
        <w:rPr>
          <w:rFonts w:cs="Biome Light"/>
          <w:noProof/>
          <w:kern w:val="0"/>
        </w:rPr>
        <w:t xml:space="preserve">W oparciu o decyzję Rady Miejskiej w Polanowie Burmistrz określa sposób przeprowadzenia aktualizacji, tj. pracę własną Urzędu Miejskiego w Polanowie lub zlecenie prac podmiotowi zewnętrznemu, oraz przygotowuje harmonogram działań. </w:t>
      </w:r>
    </w:p>
    <w:p w14:paraId="1DBA372A" w14:textId="13B78213" w:rsidR="008D45B4" w:rsidRPr="008D45B4" w:rsidRDefault="008D45B4" w:rsidP="00F11530">
      <w:pPr>
        <w:numPr>
          <w:ilvl w:val="0"/>
          <w:numId w:val="35"/>
        </w:numPr>
        <w:spacing w:after="120"/>
        <w:jc w:val="both"/>
        <w:rPr>
          <w:rFonts w:cs="Biome Light"/>
          <w:noProof/>
          <w:kern w:val="0"/>
        </w:rPr>
      </w:pPr>
      <w:r w:rsidRPr="008D45B4">
        <w:rPr>
          <w:rFonts w:cs="Biome Light"/>
          <w:noProof/>
          <w:kern w:val="0"/>
        </w:rPr>
        <w:lastRenderedPageBreak/>
        <w:t>W procesie weryfikacji i aktualizacji analizie mogą zostać poddane w</w:t>
      </w:r>
      <w:r w:rsidR="00925C51">
        <w:rPr>
          <w:rFonts w:cs="Biome Light"/>
          <w:noProof/>
          <w:kern w:val="0"/>
        </w:rPr>
        <w:t> </w:t>
      </w:r>
      <w:r w:rsidRPr="008D45B4">
        <w:rPr>
          <w:rFonts w:cs="Biome Light"/>
          <w:noProof/>
          <w:kern w:val="0"/>
        </w:rPr>
        <w:t xml:space="preserve">szczególności: </w:t>
      </w:r>
    </w:p>
    <w:p w14:paraId="0BE3177C" w14:textId="77777777" w:rsidR="008D45B4" w:rsidRPr="008D45B4" w:rsidRDefault="008D45B4" w:rsidP="00F11530">
      <w:pPr>
        <w:numPr>
          <w:ilvl w:val="1"/>
          <w:numId w:val="35"/>
        </w:numPr>
        <w:spacing w:after="120"/>
        <w:jc w:val="both"/>
        <w:rPr>
          <w:rFonts w:cs="Biome Light"/>
          <w:noProof/>
          <w:kern w:val="0"/>
        </w:rPr>
      </w:pPr>
      <w:r w:rsidRPr="008D45B4">
        <w:rPr>
          <w:rFonts w:cs="Biome Light"/>
          <w:noProof/>
          <w:kern w:val="0"/>
        </w:rPr>
        <w:t xml:space="preserve">część diagnostyczna – poprzez odniesienie się do aktualnych danych statystycznych i wyników analiz; </w:t>
      </w:r>
    </w:p>
    <w:p w14:paraId="22089FA1" w14:textId="77777777" w:rsidR="008D45B4" w:rsidRPr="008D45B4" w:rsidRDefault="008D45B4" w:rsidP="00F11530">
      <w:pPr>
        <w:numPr>
          <w:ilvl w:val="1"/>
          <w:numId w:val="35"/>
        </w:numPr>
        <w:spacing w:after="120"/>
        <w:jc w:val="both"/>
        <w:rPr>
          <w:rFonts w:cs="Biome Light"/>
          <w:noProof/>
          <w:kern w:val="0"/>
        </w:rPr>
      </w:pPr>
      <w:r w:rsidRPr="008D45B4">
        <w:rPr>
          <w:rFonts w:cs="Biome Light"/>
          <w:noProof/>
          <w:kern w:val="0"/>
        </w:rPr>
        <w:t xml:space="preserve">wizja rozwoju gminy – jej aktualność w kontekście zmian zachodzących w gminie i jej otoczeniu; </w:t>
      </w:r>
    </w:p>
    <w:p w14:paraId="3FE0A414" w14:textId="77777777" w:rsidR="008D45B4" w:rsidRPr="008D45B4" w:rsidRDefault="008D45B4" w:rsidP="00F11530">
      <w:pPr>
        <w:numPr>
          <w:ilvl w:val="1"/>
          <w:numId w:val="35"/>
        </w:numPr>
        <w:spacing w:after="120"/>
        <w:jc w:val="both"/>
        <w:rPr>
          <w:rFonts w:cs="Biome Light"/>
          <w:noProof/>
          <w:kern w:val="0"/>
        </w:rPr>
      </w:pPr>
      <w:r w:rsidRPr="008D45B4">
        <w:rPr>
          <w:rFonts w:cs="Biome Light"/>
          <w:noProof/>
          <w:kern w:val="0"/>
        </w:rPr>
        <w:t xml:space="preserve">cele strategiczne i kierunki działań – ich adekwatność do zweryfikowanej wizji rozwoju oraz aktualnych potrzeb mieszkańców; </w:t>
      </w:r>
    </w:p>
    <w:p w14:paraId="28035CC6" w14:textId="35DCC347" w:rsidR="008D45B4" w:rsidRPr="008D45B4" w:rsidRDefault="008D45B4" w:rsidP="00F11530">
      <w:pPr>
        <w:numPr>
          <w:ilvl w:val="1"/>
          <w:numId w:val="35"/>
        </w:numPr>
        <w:spacing w:after="120"/>
        <w:jc w:val="both"/>
        <w:rPr>
          <w:rFonts w:cs="Biome Light"/>
          <w:noProof/>
          <w:kern w:val="0"/>
        </w:rPr>
      </w:pPr>
      <w:r w:rsidRPr="008D45B4">
        <w:rPr>
          <w:rFonts w:cs="Biome Light"/>
          <w:noProof/>
          <w:kern w:val="0"/>
        </w:rPr>
        <w:t>Obszary Strategicznej Interwencji, w tym ich aktualność, zakres i</w:t>
      </w:r>
      <w:r w:rsidR="00925C51">
        <w:rPr>
          <w:rFonts w:cs="Biome Light"/>
          <w:noProof/>
          <w:kern w:val="0"/>
        </w:rPr>
        <w:t> </w:t>
      </w:r>
      <w:r w:rsidRPr="008D45B4">
        <w:rPr>
          <w:rFonts w:cs="Biome Light"/>
          <w:noProof/>
          <w:kern w:val="0"/>
        </w:rPr>
        <w:t xml:space="preserve">uzasadnienie; </w:t>
      </w:r>
    </w:p>
    <w:p w14:paraId="240AD2AD" w14:textId="77777777" w:rsidR="008D45B4" w:rsidRPr="008D45B4" w:rsidRDefault="008D45B4" w:rsidP="00F11530">
      <w:pPr>
        <w:numPr>
          <w:ilvl w:val="1"/>
          <w:numId w:val="35"/>
        </w:numPr>
        <w:spacing w:after="120"/>
        <w:jc w:val="both"/>
        <w:rPr>
          <w:rFonts w:cs="Biome Light"/>
          <w:noProof/>
          <w:kern w:val="0"/>
        </w:rPr>
      </w:pPr>
      <w:r w:rsidRPr="008D45B4">
        <w:rPr>
          <w:rFonts w:cs="Biome Light"/>
          <w:noProof/>
          <w:kern w:val="0"/>
        </w:rPr>
        <w:t xml:space="preserve">system monitorowania i wskaźniki realizacji Strategii. </w:t>
      </w:r>
    </w:p>
    <w:p w14:paraId="4E40F9E8" w14:textId="77777777" w:rsidR="008D45B4" w:rsidRPr="008D45B4" w:rsidRDefault="008D45B4" w:rsidP="00F11530">
      <w:pPr>
        <w:numPr>
          <w:ilvl w:val="0"/>
          <w:numId w:val="35"/>
        </w:numPr>
        <w:spacing w:after="120"/>
        <w:jc w:val="both"/>
        <w:rPr>
          <w:rFonts w:cs="Biome Light"/>
          <w:noProof/>
          <w:kern w:val="0"/>
        </w:rPr>
      </w:pPr>
      <w:r w:rsidRPr="008D45B4">
        <w:rPr>
          <w:rFonts w:cs="Biome Light"/>
          <w:noProof/>
          <w:kern w:val="0"/>
        </w:rPr>
        <w:t xml:space="preserve">Projekt zaktualizowanej Strategii zostaje przekazany do konsultacji społecznych. </w:t>
      </w:r>
    </w:p>
    <w:p w14:paraId="2DC028ED" w14:textId="77777777" w:rsidR="008D45B4" w:rsidRPr="008D45B4" w:rsidRDefault="008D45B4" w:rsidP="00F11530">
      <w:pPr>
        <w:numPr>
          <w:ilvl w:val="0"/>
          <w:numId w:val="35"/>
        </w:numPr>
        <w:spacing w:after="120"/>
        <w:jc w:val="both"/>
        <w:rPr>
          <w:rFonts w:cs="Biome Light"/>
          <w:noProof/>
          <w:kern w:val="0"/>
        </w:rPr>
      </w:pPr>
      <w:r w:rsidRPr="008D45B4">
        <w:rPr>
          <w:rFonts w:cs="Biome Light"/>
          <w:noProof/>
          <w:kern w:val="0"/>
        </w:rPr>
        <w:t>Po zakończeniu konsultacji Strategia w nowej wersji przedstawiana jest Radzie Miejskiej w Polanowie do uchwalenia.</w:t>
      </w:r>
    </w:p>
    <w:p w14:paraId="0EFC313F" w14:textId="77777777" w:rsidR="008D45B4" w:rsidRPr="00670332" w:rsidRDefault="008D45B4" w:rsidP="008D45B4">
      <w:pPr>
        <w:pStyle w:val="Nagwek2"/>
        <w:rPr>
          <w:rFonts w:eastAsia="Calibri"/>
        </w:rPr>
      </w:pPr>
      <w:bookmarkStart w:id="90" w:name="_Toc71886198"/>
      <w:bookmarkStart w:id="91" w:name="_Toc157595971"/>
      <w:bookmarkStart w:id="92" w:name="_Toc196229251"/>
      <w:bookmarkStart w:id="93" w:name="_Toc225769643"/>
      <w:bookmarkStart w:id="94" w:name="_Toc230013226"/>
      <w:r w:rsidRPr="00670332">
        <w:rPr>
          <w:rFonts w:eastAsia="Calibri"/>
        </w:rPr>
        <w:t>Ewaluacja ex-</w:t>
      </w:r>
      <w:proofErr w:type="spellStart"/>
      <w:r w:rsidRPr="00670332">
        <w:rPr>
          <w:rFonts w:eastAsia="Calibri"/>
        </w:rPr>
        <w:t>ante</w:t>
      </w:r>
      <w:bookmarkEnd w:id="90"/>
      <w:bookmarkEnd w:id="91"/>
      <w:bookmarkEnd w:id="92"/>
      <w:bookmarkEnd w:id="93"/>
      <w:bookmarkEnd w:id="94"/>
      <w:proofErr w:type="spellEnd"/>
    </w:p>
    <w:p w14:paraId="7BF9ECA3" w14:textId="0135BF00" w:rsidR="008D45B4" w:rsidRPr="000C3EF7" w:rsidRDefault="008D45B4" w:rsidP="008D45B4">
      <w:pPr>
        <w:rPr>
          <w:rFonts w:cs="Biome Light"/>
        </w:rPr>
      </w:pPr>
      <w:r w:rsidRPr="000C3EF7">
        <w:rPr>
          <w:rFonts w:cs="Biome Light"/>
        </w:rPr>
        <w:t>Po opracowaniu ostatecznej wersji Strategii, a przed rozpoczęciem jej wdrożenia, przeprowadzona zosta</w:t>
      </w:r>
      <w:r w:rsidR="008D168D">
        <w:rPr>
          <w:rFonts w:cs="Biome Light"/>
        </w:rPr>
        <w:t>ła</w:t>
      </w:r>
      <w:r w:rsidRPr="000C3EF7">
        <w:rPr>
          <w:rFonts w:cs="Biome Light"/>
        </w:rPr>
        <w:t xml:space="preserve"> tzw. ewaluacja uprzednia (ex-</w:t>
      </w:r>
      <w:proofErr w:type="spellStart"/>
      <w:r w:rsidRPr="000C3EF7">
        <w:rPr>
          <w:rFonts w:cs="Biome Light"/>
        </w:rPr>
        <w:t>ante</w:t>
      </w:r>
      <w:proofErr w:type="spellEnd"/>
      <w:r w:rsidRPr="000C3EF7">
        <w:rPr>
          <w:rFonts w:cs="Biome Light"/>
        </w:rPr>
        <w:t xml:space="preserve">), w zakresie następujących kryteriów: </w:t>
      </w:r>
    </w:p>
    <w:p w14:paraId="3DF8369B" w14:textId="6EAFBF54" w:rsidR="008D45B4" w:rsidRPr="000C3EF7" w:rsidRDefault="008D45B4" w:rsidP="00F11530">
      <w:pPr>
        <w:pStyle w:val="Akapitzlist"/>
        <w:numPr>
          <w:ilvl w:val="0"/>
          <w:numId w:val="36"/>
        </w:numPr>
        <w:spacing w:after="60"/>
        <w:contextualSpacing w:val="0"/>
        <w:jc w:val="both"/>
      </w:pPr>
      <w:r w:rsidRPr="000C3EF7">
        <w:rPr>
          <w:i/>
          <w:iCs/>
        </w:rPr>
        <w:t>trafności</w:t>
      </w:r>
      <w:r w:rsidRPr="000C3EF7">
        <w:t xml:space="preserve"> – adekwatność postawionych celów i wybranych do realizacji zadań do zidentyfikowanych problemów, potrzeb i posiadanych zasobów; </w:t>
      </w:r>
    </w:p>
    <w:p w14:paraId="7653A8DB" w14:textId="77777777" w:rsidR="008D45B4" w:rsidRPr="000C3EF7" w:rsidRDefault="008D45B4" w:rsidP="00F11530">
      <w:pPr>
        <w:pStyle w:val="Akapitzlist"/>
        <w:numPr>
          <w:ilvl w:val="0"/>
          <w:numId w:val="36"/>
        </w:numPr>
        <w:spacing w:after="60"/>
        <w:contextualSpacing w:val="0"/>
        <w:jc w:val="both"/>
      </w:pPr>
      <w:r w:rsidRPr="000C3EF7">
        <w:rPr>
          <w:i/>
          <w:iCs/>
        </w:rPr>
        <w:t>skuteczności</w:t>
      </w:r>
      <w:r w:rsidRPr="000C3EF7">
        <w:t xml:space="preserve"> – czy wyznaczone cele są możliwe do osiągnięcia poprzez zdefiniowane priorytety i działania; </w:t>
      </w:r>
    </w:p>
    <w:p w14:paraId="0281BD84" w14:textId="674BEC14" w:rsidR="008D45B4" w:rsidRPr="000C3EF7" w:rsidRDefault="008D45B4" w:rsidP="00F11530">
      <w:pPr>
        <w:pStyle w:val="Akapitzlist"/>
        <w:numPr>
          <w:ilvl w:val="0"/>
          <w:numId w:val="36"/>
        </w:numPr>
        <w:spacing w:after="60"/>
        <w:contextualSpacing w:val="0"/>
        <w:jc w:val="both"/>
      </w:pPr>
      <w:r w:rsidRPr="000C3EF7">
        <w:rPr>
          <w:i/>
          <w:iCs/>
        </w:rPr>
        <w:t>efektywności</w:t>
      </w:r>
      <w:r w:rsidRPr="000C3EF7">
        <w:t xml:space="preserve"> – ocena, czy zdefiniowane cele są uzasadnione pod względem przewidywanych nakładów finansowych; </w:t>
      </w:r>
    </w:p>
    <w:p w14:paraId="4650306B" w14:textId="77777777" w:rsidR="008D45B4" w:rsidRPr="000C3EF7" w:rsidRDefault="008D45B4" w:rsidP="00F11530">
      <w:pPr>
        <w:pStyle w:val="Akapitzlist"/>
        <w:numPr>
          <w:ilvl w:val="0"/>
          <w:numId w:val="36"/>
        </w:numPr>
        <w:spacing w:after="60"/>
        <w:contextualSpacing w:val="0"/>
        <w:jc w:val="both"/>
      </w:pPr>
      <w:r w:rsidRPr="000C3EF7">
        <w:rPr>
          <w:i/>
          <w:iCs/>
        </w:rPr>
        <w:t>spójności</w:t>
      </w:r>
      <w:r w:rsidRPr="000C3EF7">
        <w:t xml:space="preserve"> wewnętrznej i zewnętrznej dokumentu. </w:t>
      </w:r>
    </w:p>
    <w:p w14:paraId="1BF40C77" w14:textId="6DD48877" w:rsidR="008D168D" w:rsidRPr="00487BBD" w:rsidRDefault="008D168D" w:rsidP="008D168D">
      <w:r w:rsidRPr="00B05CC3">
        <w:t>Po przeprowadzonej ewaluacji ex-</w:t>
      </w:r>
      <w:proofErr w:type="spellStart"/>
      <w:r w:rsidRPr="00B05CC3">
        <w:t>ante</w:t>
      </w:r>
      <w:proofErr w:type="spellEnd"/>
      <w:r w:rsidRPr="00B05CC3">
        <w:t xml:space="preserve"> rekomenduje się Strategię do wdrożenia.</w:t>
      </w:r>
    </w:p>
    <w:p w14:paraId="6F59EAD8" w14:textId="77777777" w:rsidR="00A90D57" w:rsidRPr="00A90D57" w:rsidRDefault="00A90D57" w:rsidP="00A90D57">
      <w:pPr>
        <w:pStyle w:val="Nagwek2"/>
        <w:rPr>
          <w:noProof/>
        </w:rPr>
      </w:pPr>
      <w:bookmarkStart w:id="95" w:name="_Toc230013227"/>
      <w:r w:rsidRPr="00A90D57">
        <w:rPr>
          <w:noProof/>
        </w:rPr>
        <w:t>Zgodność Strategii z dokumentami wyższego rzędu</w:t>
      </w:r>
      <w:bookmarkEnd w:id="95"/>
    </w:p>
    <w:p w14:paraId="1A7D4899" w14:textId="66ACB120" w:rsidR="00A90D57" w:rsidRDefault="00A90D57" w:rsidP="00A90D57">
      <w:pPr>
        <w:spacing w:after="120"/>
        <w:jc w:val="both"/>
        <w:rPr>
          <w:rFonts w:cs="Biome Light"/>
          <w:noProof/>
          <w:kern w:val="0"/>
        </w:rPr>
      </w:pPr>
      <w:r w:rsidRPr="00A90D57">
        <w:rPr>
          <w:rFonts w:cs="Biome Light"/>
          <w:noProof/>
          <w:kern w:val="0"/>
        </w:rPr>
        <w:t xml:space="preserve">Cele strategiczne wyznaczone w Strategii Rozwoju są zgodne z założeniami programowymi dokumentów wyższego rzędu. Strategia jest spójna z obowiązującymi </w:t>
      </w:r>
      <w:r w:rsidR="00345ED4">
        <w:rPr>
          <w:rFonts w:cs="Biome Light"/>
          <w:noProof/>
          <w:kern w:val="0"/>
        </w:rPr>
        <w:t>dokumentami</w:t>
      </w:r>
      <w:r w:rsidRPr="00A90D57">
        <w:rPr>
          <w:rFonts w:cs="Biome Light"/>
          <w:noProof/>
          <w:kern w:val="0"/>
        </w:rPr>
        <w:t xml:space="preserve"> strategicznymi, planistycznymi oraz operacyjnymi obowiązującymi na poziomie europejskim, krajowym, regionalnym, ponadlokalnym i powiatowym, które mogą być istotne dla realizacji polityki rozwoju gminy Polanów, w tym w szczególności z: </w:t>
      </w:r>
    </w:p>
    <w:p w14:paraId="2D647BAF" w14:textId="77777777" w:rsidR="00362E47" w:rsidRDefault="00A90D57" w:rsidP="00F11530">
      <w:pPr>
        <w:pStyle w:val="Akapitzlist"/>
        <w:numPr>
          <w:ilvl w:val="0"/>
          <w:numId w:val="38"/>
        </w:numPr>
        <w:spacing w:after="120"/>
        <w:jc w:val="both"/>
        <w:rPr>
          <w:rFonts w:cs="Biome Light"/>
          <w:noProof/>
          <w:kern w:val="0"/>
        </w:rPr>
      </w:pPr>
      <w:r w:rsidRPr="00A90D57">
        <w:rPr>
          <w:rFonts w:cs="Biome Light"/>
          <w:noProof/>
          <w:kern w:val="0"/>
        </w:rPr>
        <w:t>Strategią Rozwoju Województwa Zachodniopomorskiego do roku 2030</w:t>
      </w:r>
      <w:r w:rsidR="00362E47">
        <w:rPr>
          <w:rFonts w:cs="Biome Light"/>
          <w:noProof/>
          <w:kern w:val="0"/>
        </w:rPr>
        <w:t>;</w:t>
      </w:r>
    </w:p>
    <w:p w14:paraId="67934133" w14:textId="5F91820F" w:rsidR="00A90D57" w:rsidRPr="00A90D57" w:rsidRDefault="00362E47" w:rsidP="00F11530">
      <w:pPr>
        <w:pStyle w:val="Akapitzlist"/>
        <w:numPr>
          <w:ilvl w:val="0"/>
          <w:numId w:val="38"/>
        </w:numPr>
        <w:spacing w:after="120"/>
        <w:jc w:val="both"/>
        <w:rPr>
          <w:rFonts w:cs="Biome Light"/>
          <w:noProof/>
          <w:kern w:val="0"/>
        </w:rPr>
      </w:pPr>
      <w:r w:rsidRPr="00362E47">
        <w:rPr>
          <w:rFonts w:cs="Biome Light"/>
          <w:noProof/>
          <w:kern w:val="0"/>
        </w:rPr>
        <w:t>Strategi</w:t>
      </w:r>
      <w:r>
        <w:rPr>
          <w:rFonts w:cs="Biome Light"/>
          <w:noProof/>
          <w:kern w:val="0"/>
        </w:rPr>
        <w:t>ą</w:t>
      </w:r>
      <w:r w:rsidRPr="00362E47">
        <w:rPr>
          <w:rFonts w:cs="Biome Light"/>
          <w:noProof/>
          <w:kern w:val="0"/>
        </w:rPr>
        <w:t xml:space="preserve"> ZIT Koszalińsko-Kołobrzesko-Białogardzkiego Obszaru Funkcjonalnego (KKBOF)</w:t>
      </w:r>
      <w:r w:rsidR="00A90D57" w:rsidRPr="00A90D57">
        <w:rPr>
          <w:rFonts w:cs="Biome Light"/>
          <w:noProof/>
          <w:kern w:val="0"/>
        </w:rPr>
        <w:t>.</w:t>
      </w:r>
    </w:p>
    <w:p w14:paraId="35CEB25F" w14:textId="77777777" w:rsidR="00A90D57" w:rsidRPr="00A90D57" w:rsidRDefault="00A90D57" w:rsidP="00A90D57">
      <w:pPr>
        <w:pStyle w:val="Nagwek2"/>
        <w:rPr>
          <w:noProof/>
        </w:rPr>
      </w:pPr>
      <w:bookmarkStart w:id="96" w:name="_Toc230013228"/>
      <w:r w:rsidRPr="00A90D57">
        <w:rPr>
          <w:noProof/>
        </w:rPr>
        <w:lastRenderedPageBreak/>
        <w:t>Ramy finansowe i źródła finansowania</w:t>
      </w:r>
      <w:bookmarkEnd w:id="96"/>
    </w:p>
    <w:p w14:paraId="559DA7B3" w14:textId="30F82581" w:rsidR="00A90D57" w:rsidRPr="00A90D57" w:rsidRDefault="00A90D57" w:rsidP="00A90D57">
      <w:pPr>
        <w:spacing w:after="120"/>
        <w:jc w:val="both"/>
        <w:rPr>
          <w:rFonts w:cs="Biome Light"/>
          <w:noProof/>
          <w:kern w:val="0"/>
        </w:rPr>
      </w:pPr>
      <w:r w:rsidRPr="00A90D57">
        <w:rPr>
          <w:rFonts w:cs="Biome Light"/>
          <w:noProof/>
          <w:kern w:val="0"/>
        </w:rPr>
        <w:t>Realizacja Strategii Rozwoju Gminy Polanów na lata 2026–2036 będzie wymagała zapewnienia zróżnicowanych źródeł finansowania oraz elastycznego podejścia do planowania montażu finansowego. Zakres działań wskazanych w Strategii obejmuje zarówno przedsięwzięcia inwestycyjne, jak i działania społeczne, organizacyjne, edukacyjne, środowiskowe oraz promocyjne. Oznacza to konieczność korzystania z</w:t>
      </w:r>
      <w:r w:rsidR="00925C51">
        <w:rPr>
          <w:rFonts w:cs="Biome Light"/>
          <w:noProof/>
          <w:kern w:val="0"/>
        </w:rPr>
        <w:t> </w:t>
      </w:r>
      <w:r w:rsidRPr="00A90D57">
        <w:rPr>
          <w:rFonts w:cs="Biome Light"/>
          <w:noProof/>
          <w:kern w:val="0"/>
        </w:rPr>
        <w:t>różnych instrumentów finansowych, dostępnych na poziomie lokalnym, regionalnym, krajowym i europejskim.</w:t>
      </w:r>
    </w:p>
    <w:p w14:paraId="1C3758EB" w14:textId="77777777" w:rsidR="00A90D57" w:rsidRPr="00A90D57" w:rsidRDefault="00A90D57" w:rsidP="00A90D57">
      <w:pPr>
        <w:spacing w:after="120"/>
        <w:jc w:val="both"/>
        <w:rPr>
          <w:rFonts w:cs="Biome Light"/>
          <w:noProof/>
          <w:kern w:val="0"/>
        </w:rPr>
      </w:pPr>
      <w:r w:rsidRPr="00A90D57">
        <w:rPr>
          <w:rFonts w:cs="Biome Light"/>
          <w:noProof/>
          <w:kern w:val="0"/>
        </w:rPr>
        <w:t>Ramy finansowe Strategii mają charakter kierunkowy. Ostateczne koszty poszczególnych działań będą każdorazowo doprecyzowywane na etapie przygotowywania projektów, dokumentacji technicznej, programów wykonawczych, wniosków o dofinansowanie oraz uchwał budżetowych. W perspektywie obowiązywania Strategii, obejmującej lata 2026–2036, należy również zakładać zmienność systemu finansowania polityki rozwoju, w tym pojawienie się nowych programów, instrumentów i źródeł wsparcia, których nazwy, zakres i warunki nie są obecnie możliwe do pełnego określenia.</w:t>
      </w:r>
    </w:p>
    <w:p w14:paraId="125AEF83" w14:textId="7C06A2C0" w:rsidR="00A90D57" w:rsidRPr="00A90D57" w:rsidRDefault="00A90D57" w:rsidP="00A90D57">
      <w:pPr>
        <w:spacing w:after="120"/>
        <w:jc w:val="both"/>
        <w:rPr>
          <w:rFonts w:cs="Biome Light"/>
          <w:noProof/>
          <w:kern w:val="0"/>
        </w:rPr>
      </w:pPr>
      <w:r w:rsidRPr="00A90D57">
        <w:rPr>
          <w:rFonts w:cs="Biome Light"/>
          <w:noProof/>
          <w:kern w:val="0"/>
        </w:rPr>
        <w:t>W związku z tym poniższy katalog źródeł finansowania ma charakter otwarty i</w:t>
      </w:r>
      <w:r w:rsidR="00925C51">
        <w:rPr>
          <w:rFonts w:cs="Biome Light"/>
          <w:noProof/>
          <w:kern w:val="0"/>
        </w:rPr>
        <w:t> </w:t>
      </w:r>
      <w:r w:rsidRPr="00A90D57">
        <w:rPr>
          <w:rFonts w:cs="Biome Light"/>
          <w:noProof/>
          <w:kern w:val="0"/>
        </w:rPr>
        <w:t>obejmuje główne kategorie potencjalnych źródeł finansowania działań strategicznych:</w:t>
      </w:r>
    </w:p>
    <w:p w14:paraId="22F3CB85" w14:textId="77777777" w:rsidR="00A90D57" w:rsidRPr="00A90D57" w:rsidRDefault="00A90D57" w:rsidP="00F11530">
      <w:pPr>
        <w:numPr>
          <w:ilvl w:val="0"/>
          <w:numId w:val="37"/>
        </w:numPr>
        <w:spacing w:after="120"/>
        <w:jc w:val="both"/>
        <w:rPr>
          <w:rFonts w:cs="Biome Light"/>
          <w:noProof/>
          <w:kern w:val="0"/>
        </w:rPr>
      </w:pPr>
      <w:r w:rsidRPr="00A90D57">
        <w:rPr>
          <w:rFonts w:cs="Biome Light"/>
          <w:b/>
          <w:bCs/>
          <w:noProof/>
          <w:kern w:val="0"/>
        </w:rPr>
        <w:t>środki własne Gminy Polanów</w:t>
      </w:r>
      <w:r w:rsidRPr="00A90D57">
        <w:rPr>
          <w:rFonts w:cs="Biome Light"/>
          <w:noProof/>
          <w:kern w:val="0"/>
        </w:rPr>
        <w:t xml:space="preserve"> – środki zabezpieczane w budżecie gminy oraz w wieloletniej prognozie finansowej, przeznaczane na realizację inwestycji, działań bieżących, programów lokalnych oraz jako wkład własny do projektów finansowanych ze źródeł zewnętrznych; </w:t>
      </w:r>
    </w:p>
    <w:p w14:paraId="7DD369C8" w14:textId="27A71B0B" w:rsidR="00A90D57" w:rsidRPr="00A90D57" w:rsidRDefault="00A90D57" w:rsidP="00F11530">
      <w:pPr>
        <w:numPr>
          <w:ilvl w:val="0"/>
          <w:numId w:val="37"/>
        </w:numPr>
        <w:spacing w:after="120"/>
        <w:jc w:val="both"/>
        <w:rPr>
          <w:rFonts w:cs="Biome Light"/>
          <w:noProof/>
          <w:kern w:val="0"/>
        </w:rPr>
      </w:pPr>
      <w:r w:rsidRPr="00A90D57">
        <w:rPr>
          <w:rFonts w:cs="Biome Light"/>
          <w:b/>
          <w:bCs/>
          <w:noProof/>
          <w:kern w:val="0"/>
        </w:rPr>
        <w:t>fundusze Unii Europejskiej</w:t>
      </w:r>
      <w:r w:rsidRPr="00A90D57">
        <w:rPr>
          <w:rFonts w:cs="Biome Light"/>
          <w:noProof/>
          <w:kern w:val="0"/>
        </w:rPr>
        <w:t xml:space="preserve"> – </w:t>
      </w:r>
      <w:r w:rsidR="00064085" w:rsidRPr="00064085">
        <w:rPr>
          <w:rFonts w:cs="Biome Light"/>
          <w:noProof/>
          <w:kern w:val="0"/>
        </w:rPr>
        <w:t>środki dostępne w ramach perspektywy finansowej 2021–2027 oraz kolejnych perspektyw finansowych Unii Europejskiej</w:t>
      </w:r>
      <w:r w:rsidRPr="00A90D57">
        <w:rPr>
          <w:rFonts w:cs="Biome Light"/>
          <w:noProof/>
          <w:kern w:val="0"/>
        </w:rPr>
        <w:t>, zarówno w programach krajowych, jak i regionalnych, przeznaczane m.in. na infrastrukturę techniczną, ochronę środowiska, adaptację do zmian klimatu, efektywność energetyczną, transport, usługi społeczne, edukację, cyfryzację, rozwój lokalny, przedsiębiorczość i aktywizację społeczną, w tym instrumenty odpowiadające obecnym programom</w:t>
      </w:r>
      <w:r w:rsidR="00345ED4">
        <w:rPr>
          <w:rFonts w:cs="Biome Light"/>
          <w:noProof/>
          <w:kern w:val="0"/>
        </w:rPr>
        <w:t>,</w:t>
      </w:r>
      <w:r w:rsidRPr="00A90D57">
        <w:rPr>
          <w:rFonts w:cs="Biome Light"/>
          <w:noProof/>
          <w:kern w:val="0"/>
        </w:rPr>
        <w:t xml:space="preserve"> takim jak Fundusze Europejskie na Infrastrukturę, Klimat, Środowisko, Fundusze Europejskie dla Rozwoju Społecznego, Fundusze Europejskie na Rozwój Cyfrowy, program LIFE czy programy regionalne; </w:t>
      </w:r>
    </w:p>
    <w:p w14:paraId="328E0DE6" w14:textId="526DD9BF" w:rsidR="00A90D57" w:rsidRPr="00A90D57" w:rsidRDefault="00A90D57" w:rsidP="00F11530">
      <w:pPr>
        <w:numPr>
          <w:ilvl w:val="0"/>
          <w:numId w:val="37"/>
        </w:numPr>
        <w:spacing w:after="120"/>
        <w:jc w:val="both"/>
        <w:rPr>
          <w:rFonts w:cs="Biome Light"/>
          <w:noProof/>
          <w:kern w:val="0"/>
        </w:rPr>
      </w:pPr>
      <w:r w:rsidRPr="00A90D57">
        <w:rPr>
          <w:rFonts w:cs="Biome Light"/>
          <w:b/>
          <w:bCs/>
          <w:noProof/>
          <w:kern w:val="0"/>
        </w:rPr>
        <w:t>fundusze regionalne</w:t>
      </w:r>
      <w:r w:rsidRPr="00A90D57">
        <w:rPr>
          <w:rFonts w:cs="Biome Light"/>
          <w:noProof/>
          <w:kern w:val="0"/>
        </w:rPr>
        <w:t xml:space="preserve"> – środki zarządzane na poziomie województwa zachodniopomorskiego, wspierające realizację polityki rozwoju regionu, w tym inwestycje i działania istotne dla gmin w zakresie infrastruktury, usług publicznych, środowiska, transportu, turystyki, kultury, edukacji, rynku pracy i</w:t>
      </w:r>
      <w:r w:rsidR="00925C51">
        <w:rPr>
          <w:rFonts w:cs="Biome Light"/>
          <w:noProof/>
          <w:kern w:val="0"/>
        </w:rPr>
        <w:t> </w:t>
      </w:r>
      <w:r w:rsidRPr="00A90D57">
        <w:rPr>
          <w:rFonts w:cs="Biome Light"/>
          <w:noProof/>
          <w:kern w:val="0"/>
        </w:rPr>
        <w:t xml:space="preserve">włączenia społecznego, obecnie m.in. w ramach programu Fundusze Europejskie dla Pomorza Zachodniego; </w:t>
      </w:r>
    </w:p>
    <w:p w14:paraId="0EB80E4B" w14:textId="31B5860A" w:rsidR="00A90D57" w:rsidRPr="00A90D57" w:rsidRDefault="00A90D57" w:rsidP="00F11530">
      <w:pPr>
        <w:numPr>
          <w:ilvl w:val="0"/>
          <w:numId w:val="37"/>
        </w:numPr>
        <w:spacing w:after="120"/>
        <w:jc w:val="both"/>
        <w:rPr>
          <w:rFonts w:cs="Biome Light"/>
          <w:noProof/>
          <w:kern w:val="0"/>
        </w:rPr>
      </w:pPr>
      <w:r w:rsidRPr="00A90D57">
        <w:rPr>
          <w:rFonts w:cs="Biome Light"/>
          <w:b/>
          <w:bCs/>
          <w:noProof/>
          <w:kern w:val="0"/>
        </w:rPr>
        <w:t>środki krajowe i programy rządowe</w:t>
      </w:r>
      <w:r w:rsidRPr="00A90D57">
        <w:rPr>
          <w:rFonts w:cs="Biome Light"/>
          <w:noProof/>
          <w:kern w:val="0"/>
        </w:rPr>
        <w:t xml:space="preserve"> – instrumenty finansowania działań samorządowych, obejmujące m.in. drogi lokalne, transport publiczny, </w:t>
      </w:r>
      <w:r w:rsidRPr="00A90D57">
        <w:rPr>
          <w:rFonts w:cs="Biome Light"/>
          <w:noProof/>
          <w:kern w:val="0"/>
        </w:rPr>
        <w:lastRenderedPageBreak/>
        <w:t>mieszkalnictwo, opiekę nad dziećmi, politykę senioralną, sport, kulturę, ochronę zabytków, bezpieczeństwo publiczne, cyfryzację, rozwój obszarów wiejskich oraz wsparcie usług społecznych, w tym programy odpowiadające obecnym instrumentom</w:t>
      </w:r>
      <w:r w:rsidR="00345ED4">
        <w:rPr>
          <w:rFonts w:cs="Biome Light"/>
          <w:noProof/>
          <w:kern w:val="0"/>
        </w:rPr>
        <w:t>,</w:t>
      </w:r>
      <w:r w:rsidRPr="00A90D57">
        <w:rPr>
          <w:rFonts w:cs="Biome Light"/>
          <w:noProof/>
          <w:kern w:val="0"/>
        </w:rPr>
        <w:t xml:space="preserve"> takim jak Rządowy Fundusz Rozwoju Dróg, Fundusz Rozwoju Przewozów Autobusowych, Aktywny Maluch, Senior+ czy programy resortowe w obszarze sportu i kultury; </w:t>
      </w:r>
    </w:p>
    <w:p w14:paraId="46090FA3" w14:textId="4FE723A8" w:rsidR="00A90D57" w:rsidRPr="00A90D57" w:rsidRDefault="00A90D57" w:rsidP="00F11530">
      <w:pPr>
        <w:numPr>
          <w:ilvl w:val="0"/>
          <w:numId w:val="37"/>
        </w:numPr>
        <w:spacing w:after="120"/>
        <w:jc w:val="both"/>
        <w:rPr>
          <w:rFonts w:cs="Biome Light"/>
          <w:noProof/>
          <w:kern w:val="0"/>
        </w:rPr>
      </w:pPr>
      <w:r w:rsidRPr="00A90D57">
        <w:rPr>
          <w:rFonts w:cs="Biome Light"/>
          <w:b/>
          <w:bCs/>
          <w:noProof/>
          <w:kern w:val="0"/>
        </w:rPr>
        <w:t>fundusze celowe i środki instytucji publicznych</w:t>
      </w:r>
      <w:r w:rsidRPr="00A90D57">
        <w:rPr>
          <w:rFonts w:cs="Biome Light"/>
          <w:noProof/>
          <w:kern w:val="0"/>
        </w:rPr>
        <w:t xml:space="preserve"> – środki pochodzące m.in. z</w:t>
      </w:r>
      <w:r w:rsidR="00925C51">
        <w:rPr>
          <w:rFonts w:cs="Biome Light"/>
          <w:noProof/>
          <w:kern w:val="0"/>
        </w:rPr>
        <w:t> </w:t>
      </w:r>
      <w:r w:rsidRPr="00A90D57">
        <w:rPr>
          <w:rFonts w:cs="Biome Light"/>
          <w:noProof/>
          <w:kern w:val="0"/>
        </w:rPr>
        <w:t>funduszy ochrony środowiska i gospodarki wodnej, funduszy związanych z</w:t>
      </w:r>
      <w:r w:rsidR="00925C51">
        <w:rPr>
          <w:rFonts w:cs="Biome Light"/>
          <w:noProof/>
          <w:kern w:val="0"/>
        </w:rPr>
        <w:t> </w:t>
      </w:r>
      <w:r w:rsidRPr="00A90D57">
        <w:rPr>
          <w:rFonts w:cs="Biome Light"/>
          <w:noProof/>
          <w:kern w:val="0"/>
        </w:rPr>
        <w:t>termomodernizacją, mieszkalnictwem, dostępnością, ochroną gruntów rolnych, rozwojem infrastruktury, bezpieczeństwem oraz ochroną dziedzictwa kulturowego, w tym instrumenty odpowiadające obecnym programom takim jak Czyste Powietrze, Ciepłe Mieszkanie, Fundusz Termomodernizacji i</w:t>
      </w:r>
      <w:r w:rsidR="00925C51">
        <w:rPr>
          <w:rFonts w:cs="Biome Light"/>
          <w:noProof/>
          <w:kern w:val="0"/>
        </w:rPr>
        <w:t> </w:t>
      </w:r>
      <w:r w:rsidRPr="00A90D57">
        <w:rPr>
          <w:rFonts w:cs="Biome Light"/>
          <w:noProof/>
          <w:kern w:val="0"/>
        </w:rPr>
        <w:t xml:space="preserve">Remontów, Fundusz Dopłat BGK czy programy PFRON; </w:t>
      </w:r>
    </w:p>
    <w:p w14:paraId="64A9C97D" w14:textId="77777777" w:rsidR="00A90D57" w:rsidRPr="00A90D57" w:rsidRDefault="00A90D57" w:rsidP="00F11530">
      <w:pPr>
        <w:numPr>
          <w:ilvl w:val="0"/>
          <w:numId w:val="37"/>
        </w:numPr>
        <w:spacing w:after="120"/>
        <w:jc w:val="both"/>
        <w:rPr>
          <w:rFonts w:cs="Biome Light"/>
          <w:noProof/>
          <w:kern w:val="0"/>
        </w:rPr>
      </w:pPr>
      <w:r w:rsidRPr="00A90D57">
        <w:rPr>
          <w:rFonts w:cs="Biome Light"/>
          <w:b/>
          <w:bCs/>
          <w:noProof/>
          <w:kern w:val="0"/>
        </w:rPr>
        <w:t>środki przeznaczone na rozwój obszarów wiejskich, rolnictwa i lokalnych produktów</w:t>
      </w:r>
      <w:r w:rsidRPr="00A90D57">
        <w:rPr>
          <w:rFonts w:cs="Biome Light"/>
          <w:noProof/>
          <w:kern w:val="0"/>
        </w:rPr>
        <w:t xml:space="preserve"> – instrumenty wspierające rozwój sołectw, małej infrastruktury lokalnej, rolnictwa, przetwórstwa, przedsiębiorczości wiejskiej, lokalnych produktów, krótkich łańcuchów dostaw, turystyki wiejskiej i działań realizowanych przez lokalne grupy działania, w tym programy odpowiadające obecnym instrumentom wspierającym rozwój obszarów wiejskich, środki Wspólnej Polityki Rolnej, programy odnowy wsi oraz inicjatywy realizowane za pośrednictwem lokalnych grup działania; </w:t>
      </w:r>
    </w:p>
    <w:p w14:paraId="60A3A21D" w14:textId="78F7BE29" w:rsidR="00A90D57" w:rsidRPr="00A90D57" w:rsidRDefault="00A90D57" w:rsidP="00F11530">
      <w:pPr>
        <w:numPr>
          <w:ilvl w:val="0"/>
          <w:numId w:val="37"/>
        </w:numPr>
        <w:spacing w:after="120"/>
        <w:jc w:val="both"/>
        <w:rPr>
          <w:rFonts w:cs="Biome Light"/>
          <w:noProof/>
          <w:kern w:val="0"/>
        </w:rPr>
      </w:pPr>
      <w:r w:rsidRPr="00A90D57">
        <w:rPr>
          <w:rFonts w:cs="Biome Light"/>
          <w:b/>
          <w:bCs/>
          <w:noProof/>
          <w:kern w:val="0"/>
        </w:rPr>
        <w:t>środki dla organizacji pozarządowych i podmiotów społecznych</w:t>
      </w:r>
      <w:r w:rsidRPr="00A90D57">
        <w:rPr>
          <w:rFonts w:cs="Biome Light"/>
          <w:noProof/>
          <w:kern w:val="0"/>
        </w:rPr>
        <w:t xml:space="preserve"> – programy wspierające aktywność obywatelską, integrację społeczną, wolontariat, edukację, działania młodzieżowe, kulturę, sport, profilaktykę, pomoc społeczną oraz rozwój lokalnych inicjatyw realizowanych przez stowarzyszenia, fundacje, koła gospodyń wiejskich, kluby sportowe i inne podmioty społeczne, </w:t>
      </w:r>
      <w:r w:rsidR="00F94B2F" w:rsidRPr="00F94B2F">
        <w:rPr>
          <w:rFonts w:cs="Biome Light"/>
          <w:noProof/>
          <w:kern w:val="0"/>
        </w:rPr>
        <w:t>programy wspierania inicjatyw obywatelskich, w tym NOWEFIO oraz programy Narodowego Instytutu Wolności</w:t>
      </w:r>
      <w:r w:rsidRPr="00A90D57">
        <w:rPr>
          <w:rFonts w:cs="Biome Light"/>
          <w:noProof/>
          <w:kern w:val="0"/>
        </w:rPr>
        <w:t xml:space="preserve">, Erasmus+, Europejski Korpus Solidarności czy programy grantowe dla organizacji lokalnych; </w:t>
      </w:r>
    </w:p>
    <w:p w14:paraId="008F2D59" w14:textId="77777777" w:rsidR="00A90D57" w:rsidRPr="00A90D57" w:rsidRDefault="00A90D57" w:rsidP="00F11530">
      <w:pPr>
        <w:numPr>
          <w:ilvl w:val="0"/>
          <w:numId w:val="37"/>
        </w:numPr>
        <w:spacing w:after="120"/>
        <w:jc w:val="both"/>
        <w:rPr>
          <w:rFonts w:cs="Biome Light"/>
          <w:noProof/>
          <w:kern w:val="0"/>
        </w:rPr>
      </w:pPr>
      <w:r w:rsidRPr="00A90D57">
        <w:rPr>
          <w:rFonts w:cs="Biome Light"/>
          <w:b/>
          <w:bCs/>
          <w:noProof/>
          <w:kern w:val="0"/>
        </w:rPr>
        <w:t>środki prywatne i partnerskie</w:t>
      </w:r>
      <w:r w:rsidRPr="00A90D57">
        <w:rPr>
          <w:rFonts w:cs="Biome Light"/>
          <w:noProof/>
          <w:kern w:val="0"/>
        </w:rPr>
        <w:t xml:space="preserve"> – inwestycje oraz działania realizowane przez przedsiębiorców, mieszkańców, organizacje społeczne i inne podmioty prywatne, w tym w formule partnerstw, współpracy projektowej, sponsoringu, społecznej odpowiedzialności biznesu lub partnerstwa publiczno-prywatnego; </w:t>
      </w:r>
    </w:p>
    <w:p w14:paraId="0FCB57A6" w14:textId="77777777" w:rsidR="00A90D57" w:rsidRPr="00A90D57" w:rsidRDefault="00A90D57" w:rsidP="00F11530">
      <w:pPr>
        <w:numPr>
          <w:ilvl w:val="0"/>
          <w:numId w:val="37"/>
        </w:numPr>
        <w:spacing w:after="120"/>
        <w:jc w:val="both"/>
        <w:rPr>
          <w:rFonts w:cs="Biome Light"/>
          <w:noProof/>
          <w:kern w:val="0"/>
        </w:rPr>
      </w:pPr>
      <w:r w:rsidRPr="00A90D57">
        <w:rPr>
          <w:rFonts w:cs="Biome Light"/>
          <w:b/>
          <w:bCs/>
          <w:noProof/>
          <w:kern w:val="0"/>
        </w:rPr>
        <w:t>instrumenty zwrotne i mieszane</w:t>
      </w:r>
      <w:r w:rsidRPr="00A90D57">
        <w:rPr>
          <w:rFonts w:cs="Biome Light"/>
          <w:noProof/>
          <w:kern w:val="0"/>
        </w:rPr>
        <w:t xml:space="preserve"> – pożyczki, preferencyjne kredyty, obligacje, instrumenty finansowe, mechanizmy łączące dotacje ze wsparciem zwrotnym oraz inne formy finansowania, które mogą być wykorzystywane zwłaszcza przy większych przedsięwzięciach infrastrukturalnych, energetycznych, mieszkaniowych i środowiskowych. </w:t>
      </w:r>
    </w:p>
    <w:p w14:paraId="06EE2425" w14:textId="77777777" w:rsidR="00A90D57" w:rsidRPr="00A90D57" w:rsidRDefault="00A90D57" w:rsidP="00A90D57">
      <w:pPr>
        <w:spacing w:after="120"/>
        <w:jc w:val="both"/>
        <w:rPr>
          <w:rFonts w:cs="Biome Light"/>
          <w:noProof/>
          <w:kern w:val="0"/>
        </w:rPr>
      </w:pPr>
      <w:r w:rsidRPr="00A90D57">
        <w:rPr>
          <w:rFonts w:cs="Biome Light"/>
          <w:noProof/>
          <w:kern w:val="0"/>
        </w:rPr>
        <w:t xml:space="preserve">Zróżnicowanie źródeł finansowania pozwoli Gminie Polanów elastycznie reagować na dostępne możliwości wsparcia oraz dostosowywać sposób realizacji działań do zmieniających się warunków finansowych, organizacyjnych i prawnych. Skuteczne wdrażanie Strategii będzie wymagało systematycznego monitorowania dostępnych </w:t>
      </w:r>
      <w:r w:rsidRPr="00A90D57">
        <w:rPr>
          <w:rFonts w:cs="Biome Light"/>
          <w:noProof/>
          <w:kern w:val="0"/>
        </w:rPr>
        <w:lastRenderedPageBreak/>
        <w:t>programów, przygotowywania projektów gotowych do ubiegania się o środki zewnętrzne oraz łączenia różnych źródeł finansowania w sposób odpowiadający charakterowi planowanych działań.</w:t>
      </w:r>
    </w:p>
    <w:p w14:paraId="08266B3F" w14:textId="77777777" w:rsidR="00210C9B" w:rsidRPr="00210C9B" w:rsidRDefault="00210C9B" w:rsidP="00210C9B">
      <w:pPr>
        <w:spacing w:after="120"/>
        <w:jc w:val="both"/>
        <w:rPr>
          <w:rFonts w:cs="Biome Light"/>
          <w:noProof/>
          <w:kern w:val="0"/>
        </w:rPr>
      </w:pPr>
    </w:p>
    <w:p w14:paraId="5DA6BA4A" w14:textId="008C6185" w:rsidR="00455996" w:rsidRPr="00455996" w:rsidRDefault="00455996" w:rsidP="00455996">
      <w:pPr>
        <w:spacing w:after="120"/>
        <w:jc w:val="both"/>
        <w:rPr>
          <w:rFonts w:cs="Biome Light"/>
          <w:noProof/>
          <w:kern w:val="0"/>
        </w:rPr>
      </w:pPr>
      <w:r>
        <w:rPr>
          <w:rFonts w:cs="Biome Light"/>
          <w:noProof/>
          <w:kern w:val="0"/>
        </w:rPr>
        <w:br/>
      </w:r>
    </w:p>
    <w:p w14:paraId="53633FD9" w14:textId="77777777" w:rsidR="00455996" w:rsidRPr="00AC1E5D" w:rsidRDefault="00455996" w:rsidP="00AC1E5D">
      <w:pPr>
        <w:spacing w:after="120"/>
        <w:jc w:val="both"/>
        <w:rPr>
          <w:rFonts w:cs="Biome Light"/>
          <w:noProof/>
          <w:kern w:val="0"/>
          <w:sz w:val="24"/>
          <w:szCs w:val="24"/>
        </w:rPr>
      </w:pPr>
    </w:p>
    <w:p w14:paraId="5F5BE375" w14:textId="77777777" w:rsidR="00AC1E5D" w:rsidRPr="00266236" w:rsidRDefault="00AC1E5D" w:rsidP="00266236">
      <w:pPr>
        <w:spacing w:after="120"/>
        <w:jc w:val="both"/>
        <w:rPr>
          <w:rFonts w:cs="Biome Light"/>
          <w:noProof/>
          <w:kern w:val="0"/>
          <w:sz w:val="24"/>
          <w:szCs w:val="24"/>
        </w:rPr>
      </w:pPr>
    </w:p>
    <w:sectPr w:rsidR="00AC1E5D" w:rsidRPr="00266236" w:rsidSect="00210C9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B5BB0" w14:textId="77777777" w:rsidR="003319F7" w:rsidRDefault="003319F7" w:rsidP="000A0126">
      <w:pPr>
        <w:spacing w:after="0" w:line="240" w:lineRule="auto"/>
      </w:pPr>
      <w:r>
        <w:separator/>
      </w:r>
    </w:p>
  </w:endnote>
  <w:endnote w:type="continuationSeparator" w:id="0">
    <w:p w14:paraId="777D38C4" w14:textId="77777777" w:rsidR="003319F7" w:rsidRDefault="003319F7" w:rsidP="000A0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panose1 w:val="020B0502020202020204"/>
    <w:charset w:val="EE"/>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Biome Light">
    <w:charset w:val="00"/>
    <w:family w:val="swiss"/>
    <w:pitch w:val="variable"/>
    <w:sig w:usb0="A11526FF" w:usb1="8000000A" w:usb2="0001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549750"/>
      <w:docPartObj>
        <w:docPartGallery w:val="Page Numbers (Bottom of Page)"/>
        <w:docPartUnique/>
      </w:docPartObj>
    </w:sdtPr>
    <w:sdtEndPr/>
    <w:sdtContent>
      <w:p w14:paraId="5928095F" w14:textId="59B7931A" w:rsidR="00701178" w:rsidRDefault="00701178">
        <w:pPr>
          <w:pStyle w:val="Stopka"/>
          <w:jc w:val="right"/>
        </w:pPr>
        <w:r>
          <w:fldChar w:fldCharType="begin"/>
        </w:r>
        <w:r>
          <w:instrText>PAGE   \* MERGEFORMAT</w:instrText>
        </w:r>
        <w:r>
          <w:fldChar w:fldCharType="separate"/>
        </w:r>
        <w:r>
          <w:t>2</w:t>
        </w:r>
        <w:r>
          <w:fldChar w:fldCharType="end"/>
        </w:r>
      </w:p>
    </w:sdtContent>
  </w:sdt>
  <w:p w14:paraId="2F2772E9" w14:textId="77777777" w:rsidR="00701178" w:rsidRDefault="0070117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81810" w14:textId="77777777" w:rsidR="003319F7" w:rsidRDefault="003319F7" w:rsidP="000A0126">
      <w:pPr>
        <w:spacing w:after="0" w:line="240" w:lineRule="auto"/>
      </w:pPr>
      <w:r>
        <w:separator/>
      </w:r>
    </w:p>
  </w:footnote>
  <w:footnote w:type="continuationSeparator" w:id="0">
    <w:p w14:paraId="0D16722E" w14:textId="77777777" w:rsidR="003319F7" w:rsidRDefault="003319F7" w:rsidP="000A0126">
      <w:pPr>
        <w:spacing w:after="0" w:line="240" w:lineRule="auto"/>
      </w:pPr>
      <w:r>
        <w:continuationSeparator/>
      </w:r>
    </w:p>
  </w:footnote>
  <w:footnote w:id="1">
    <w:p w14:paraId="70251A54" w14:textId="77777777" w:rsidR="000A0126" w:rsidRPr="003D45EC" w:rsidRDefault="000A0126" w:rsidP="000A0126">
      <w:pPr>
        <w:pStyle w:val="Tekstprzypisudolnego"/>
        <w:rPr>
          <w:rFonts w:ascii="Century Gothic" w:hAnsi="Century Gothic"/>
        </w:rPr>
      </w:pPr>
      <w:r w:rsidRPr="003D45EC">
        <w:rPr>
          <w:rStyle w:val="Odwoanieprzypisudolnego"/>
          <w:rFonts w:ascii="Century Gothic" w:hAnsi="Century Gothic"/>
        </w:rPr>
        <w:footnoteRef/>
      </w:r>
      <w:r w:rsidRPr="003D45EC">
        <w:rPr>
          <w:rFonts w:ascii="Century Gothic" w:hAnsi="Century Gothic"/>
        </w:rPr>
        <w:t xml:space="preserve"> </w:t>
      </w:r>
      <w:r w:rsidRPr="003D45EC">
        <w:rPr>
          <w:rFonts w:ascii="Century Gothic" w:hAnsi="Century Gothic"/>
          <w:sz w:val="18"/>
          <w:szCs w:val="18"/>
        </w:rPr>
        <w:t>Występowanie generatorów ruchu świadczy o większym znaczeniu danej miejscowości w strukturze osadniczej gminy, ponieważ skupiają one funkcje, z których korzystają nie tylko mieszkańcy tej miejscowości, ale także mieszkańcy innych części gminy. Obiekty takie jak szkoły, urzędy, placówki usługowe, obiekty sportowe, kulturalne czy handlowe powodują regularne przemieszczenia ludności, wzmacniając rolę miejscowości jako lokalnego ośrodka obsługi. Im większa liczba i różnorodność takich funkcji, tym wyższa pozycja miejscowości w hierarchii osadniczej.</w:t>
      </w:r>
    </w:p>
  </w:footnote>
  <w:footnote w:id="2">
    <w:p w14:paraId="14762A57" w14:textId="77777777" w:rsidR="000A0126" w:rsidRPr="003D45EC" w:rsidRDefault="000A0126" w:rsidP="000A0126">
      <w:pPr>
        <w:pStyle w:val="Tekstprzypisudolnego"/>
        <w:rPr>
          <w:rFonts w:ascii="Century Gothic" w:hAnsi="Century Gothic"/>
        </w:rPr>
      </w:pPr>
      <w:r w:rsidRPr="003D45EC">
        <w:rPr>
          <w:rStyle w:val="Odwoanieprzypisudolnego"/>
          <w:rFonts w:ascii="Century Gothic" w:hAnsi="Century Gothic"/>
        </w:rPr>
        <w:footnoteRef/>
      </w:r>
      <w:r w:rsidRPr="003D45EC">
        <w:rPr>
          <w:rFonts w:ascii="Century Gothic" w:hAnsi="Century Gothic"/>
        </w:rPr>
        <w:t xml:space="preserve"> </w:t>
      </w:r>
      <w:r w:rsidRPr="003D45EC">
        <w:rPr>
          <w:rFonts w:ascii="Century Gothic" w:hAnsi="Century Gothic"/>
          <w:sz w:val="18"/>
          <w:szCs w:val="18"/>
        </w:rPr>
        <w:t>Warunki aerosanitarne to stan jakości powietrza na danym obszarze, oceniany z punktu widzenia wpływu na zdrowie ludzi i komfort życia.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5D65" w14:textId="68584315" w:rsidR="00701178" w:rsidRPr="005500AF" w:rsidRDefault="005500AF" w:rsidP="005500AF">
    <w:pPr>
      <w:pStyle w:val="Nagwek"/>
      <w:pBdr>
        <w:right w:val="single" w:sz="18" w:space="4" w:color="215E99" w:themeColor="text2" w:themeTint="BF"/>
      </w:pBdr>
      <w:tabs>
        <w:tab w:val="clear" w:pos="4536"/>
        <w:tab w:val="clear" w:pos="9072"/>
        <w:tab w:val="left" w:pos="2775"/>
      </w:tabs>
      <w:jc w:val="right"/>
      <w:rPr>
        <w:b/>
        <w:bCs/>
        <w:color w:val="215E99" w:themeColor="text2" w:themeTint="BF"/>
        <w:sz w:val="28"/>
        <w:szCs w:val="28"/>
      </w:rPr>
    </w:pPr>
    <w:r w:rsidRPr="005500AF">
      <w:rPr>
        <w:b/>
        <w:bCs/>
        <w:color w:val="215E99" w:themeColor="text2" w:themeTint="BF"/>
        <w:sz w:val="28"/>
        <w:szCs w:val="28"/>
      </w:rPr>
      <w:t>Strategia</w:t>
    </w:r>
    <w:r w:rsidR="00701178" w:rsidRPr="005500AF">
      <w:rPr>
        <w:b/>
        <w:bCs/>
        <w:color w:val="215E99" w:themeColor="text2" w:themeTint="BF"/>
        <w:sz w:val="28"/>
        <w:szCs w:val="28"/>
      </w:rPr>
      <w:t xml:space="preserve"> </w:t>
    </w:r>
    <w:r w:rsidRPr="005500AF">
      <w:rPr>
        <w:b/>
        <w:bCs/>
        <w:color w:val="215E99" w:themeColor="text2" w:themeTint="BF"/>
        <w:sz w:val="28"/>
        <w:szCs w:val="28"/>
      </w:rPr>
      <w:t>R</w:t>
    </w:r>
    <w:r w:rsidR="00701178" w:rsidRPr="005500AF">
      <w:rPr>
        <w:b/>
        <w:bCs/>
        <w:color w:val="215E99" w:themeColor="text2" w:themeTint="BF"/>
        <w:sz w:val="28"/>
        <w:szCs w:val="28"/>
      </w:rPr>
      <w:t xml:space="preserve">ozwoju </w:t>
    </w:r>
    <w:r w:rsidRPr="005500AF">
      <w:rPr>
        <w:rFonts w:cs="Biome Light"/>
        <w:b/>
        <w:bCs/>
        <w:noProof/>
        <w:color w:val="215E99" w:themeColor="text2" w:themeTint="BF"/>
        <w:kern w:val="0"/>
        <w:sz w:val="28"/>
        <w:szCs w:val="28"/>
      </w:rPr>
      <w:t>Gminy Polanów na lata 2026–2036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1348"/>
    <w:multiLevelType w:val="hybridMultilevel"/>
    <w:tmpl w:val="AE6602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5A6612C"/>
    <w:multiLevelType w:val="multilevel"/>
    <w:tmpl w:val="34C84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A10C7"/>
    <w:multiLevelType w:val="multilevel"/>
    <w:tmpl w:val="C534E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0855C5"/>
    <w:multiLevelType w:val="hybridMultilevel"/>
    <w:tmpl w:val="4E82482E"/>
    <w:lvl w:ilvl="0" w:tplc="578850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C764040"/>
    <w:multiLevelType w:val="multilevel"/>
    <w:tmpl w:val="3CD8A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2B7C60"/>
    <w:multiLevelType w:val="multilevel"/>
    <w:tmpl w:val="7B5AC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81CB8"/>
    <w:multiLevelType w:val="hybridMultilevel"/>
    <w:tmpl w:val="D7021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51B5603"/>
    <w:multiLevelType w:val="multilevel"/>
    <w:tmpl w:val="0A64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556AEE"/>
    <w:multiLevelType w:val="multilevel"/>
    <w:tmpl w:val="E90C1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960ECA"/>
    <w:multiLevelType w:val="multilevel"/>
    <w:tmpl w:val="0AC0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6A348C"/>
    <w:multiLevelType w:val="multilevel"/>
    <w:tmpl w:val="50F4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9A3912"/>
    <w:multiLevelType w:val="multilevel"/>
    <w:tmpl w:val="6A14F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CA249C"/>
    <w:multiLevelType w:val="multilevel"/>
    <w:tmpl w:val="70F4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7477E"/>
    <w:multiLevelType w:val="multilevel"/>
    <w:tmpl w:val="03D09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9A43E7"/>
    <w:multiLevelType w:val="hybridMultilevel"/>
    <w:tmpl w:val="48E616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5C365B2"/>
    <w:multiLevelType w:val="hybridMultilevel"/>
    <w:tmpl w:val="73FC18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6E85D00"/>
    <w:multiLevelType w:val="multilevel"/>
    <w:tmpl w:val="0C625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420093"/>
    <w:multiLevelType w:val="multilevel"/>
    <w:tmpl w:val="487AE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200A50"/>
    <w:multiLevelType w:val="hybridMultilevel"/>
    <w:tmpl w:val="110C6A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F214130"/>
    <w:multiLevelType w:val="multilevel"/>
    <w:tmpl w:val="21D8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4B1BE7"/>
    <w:multiLevelType w:val="hybridMultilevel"/>
    <w:tmpl w:val="3D66D0D8"/>
    <w:lvl w:ilvl="0" w:tplc="5788505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306B4464"/>
    <w:multiLevelType w:val="hybridMultilevel"/>
    <w:tmpl w:val="E1C269E4"/>
    <w:lvl w:ilvl="0" w:tplc="BB1A520C">
      <w:start w:val="1"/>
      <w:numFmt w:val="bullet"/>
      <w:lvlText w:val=""/>
      <w:lvlJc w:val="left"/>
      <w:pPr>
        <w:ind w:left="720" w:hanging="360"/>
      </w:pPr>
      <w:rPr>
        <w:rFonts w:ascii="Symbol" w:hAnsi="Symbol" w:hint="default"/>
        <w:b/>
        <w:bCs/>
        <w:strike w:val="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30CC3C59"/>
    <w:multiLevelType w:val="hybridMultilevel"/>
    <w:tmpl w:val="D6E24A90"/>
    <w:lvl w:ilvl="0" w:tplc="578850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19436E4"/>
    <w:multiLevelType w:val="multilevel"/>
    <w:tmpl w:val="FB1E5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3B1C81"/>
    <w:multiLevelType w:val="hybridMultilevel"/>
    <w:tmpl w:val="68342716"/>
    <w:lvl w:ilvl="0" w:tplc="5788505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35C75542"/>
    <w:multiLevelType w:val="multilevel"/>
    <w:tmpl w:val="2F7CF0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75C7B95"/>
    <w:multiLevelType w:val="multilevel"/>
    <w:tmpl w:val="A6D0E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9058DC"/>
    <w:multiLevelType w:val="multilevel"/>
    <w:tmpl w:val="665A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EE48D2"/>
    <w:multiLevelType w:val="multilevel"/>
    <w:tmpl w:val="B5F27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892159"/>
    <w:multiLevelType w:val="multilevel"/>
    <w:tmpl w:val="1DD85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1B63E1"/>
    <w:multiLevelType w:val="multilevel"/>
    <w:tmpl w:val="D586F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0D2804"/>
    <w:multiLevelType w:val="multilevel"/>
    <w:tmpl w:val="A09E4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80453C"/>
    <w:multiLevelType w:val="multilevel"/>
    <w:tmpl w:val="B89E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8E1D16"/>
    <w:multiLevelType w:val="hybridMultilevel"/>
    <w:tmpl w:val="AD2ACFEA"/>
    <w:lvl w:ilvl="0" w:tplc="5788505A">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4F733F76"/>
    <w:multiLevelType w:val="hybridMultilevel"/>
    <w:tmpl w:val="A3F46CF2"/>
    <w:lvl w:ilvl="0" w:tplc="2642160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544531D8"/>
    <w:multiLevelType w:val="multilevel"/>
    <w:tmpl w:val="F3D8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D67B5E"/>
    <w:multiLevelType w:val="multilevel"/>
    <w:tmpl w:val="4534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953431"/>
    <w:multiLevelType w:val="multilevel"/>
    <w:tmpl w:val="DCCC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387835"/>
    <w:multiLevelType w:val="multilevel"/>
    <w:tmpl w:val="D9288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0C1858"/>
    <w:multiLevelType w:val="hybridMultilevel"/>
    <w:tmpl w:val="5542456E"/>
    <w:lvl w:ilvl="0" w:tplc="5788505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644735B9"/>
    <w:multiLevelType w:val="multilevel"/>
    <w:tmpl w:val="76B6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4557FA"/>
    <w:multiLevelType w:val="multilevel"/>
    <w:tmpl w:val="AD063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835B2F"/>
    <w:multiLevelType w:val="multilevel"/>
    <w:tmpl w:val="DF044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818319F"/>
    <w:multiLevelType w:val="hybridMultilevel"/>
    <w:tmpl w:val="CC82259A"/>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ADB16B7"/>
    <w:multiLevelType w:val="multilevel"/>
    <w:tmpl w:val="3EF4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6A5A56"/>
    <w:multiLevelType w:val="hybridMultilevel"/>
    <w:tmpl w:val="A88454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9475F1F"/>
    <w:multiLevelType w:val="hybridMultilevel"/>
    <w:tmpl w:val="F6AA5DB0"/>
    <w:lvl w:ilvl="0" w:tplc="578850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11298322">
    <w:abstractNumId w:val="15"/>
  </w:num>
  <w:num w:numId="2" w16cid:durableId="1502039044">
    <w:abstractNumId w:val="0"/>
  </w:num>
  <w:num w:numId="3" w16cid:durableId="196747392">
    <w:abstractNumId w:val="6"/>
  </w:num>
  <w:num w:numId="4" w16cid:durableId="1396783986">
    <w:abstractNumId w:val="23"/>
  </w:num>
  <w:num w:numId="5" w16cid:durableId="2030057952">
    <w:abstractNumId w:val="30"/>
  </w:num>
  <w:num w:numId="6" w16cid:durableId="1460804312">
    <w:abstractNumId w:val="31"/>
  </w:num>
  <w:num w:numId="7" w16cid:durableId="645402141">
    <w:abstractNumId w:val="14"/>
  </w:num>
  <w:num w:numId="8" w16cid:durableId="1153106143">
    <w:abstractNumId w:val="2"/>
  </w:num>
  <w:num w:numId="9" w16cid:durableId="75244981">
    <w:abstractNumId w:val="44"/>
  </w:num>
  <w:num w:numId="10" w16cid:durableId="404035448">
    <w:abstractNumId w:val="35"/>
  </w:num>
  <w:num w:numId="11" w16cid:durableId="1298221706">
    <w:abstractNumId w:val="1"/>
  </w:num>
  <w:num w:numId="12" w16cid:durableId="807088389">
    <w:abstractNumId w:val="42"/>
  </w:num>
  <w:num w:numId="13" w16cid:durableId="31074435">
    <w:abstractNumId w:val="29"/>
  </w:num>
  <w:num w:numId="14" w16cid:durableId="1462768611">
    <w:abstractNumId w:val="41"/>
  </w:num>
  <w:num w:numId="15" w16cid:durableId="658577537">
    <w:abstractNumId w:val="16"/>
  </w:num>
  <w:num w:numId="16" w16cid:durableId="1460345415">
    <w:abstractNumId w:val="26"/>
  </w:num>
  <w:num w:numId="17" w16cid:durableId="820002820">
    <w:abstractNumId w:val="32"/>
  </w:num>
  <w:num w:numId="18" w16cid:durableId="731583918">
    <w:abstractNumId w:val="8"/>
  </w:num>
  <w:num w:numId="19" w16cid:durableId="782461329">
    <w:abstractNumId w:val="37"/>
  </w:num>
  <w:num w:numId="20" w16cid:durableId="674839631">
    <w:abstractNumId w:val="9"/>
  </w:num>
  <w:num w:numId="21" w16cid:durableId="1077821399">
    <w:abstractNumId w:val="38"/>
  </w:num>
  <w:num w:numId="22" w16cid:durableId="2510232">
    <w:abstractNumId w:val="36"/>
  </w:num>
  <w:num w:numId="23" w16cid:durableId="925066624">
    <w:abstractNumId w:val="4"/>
  </w:num>
  <w:num w:numId="24" w16cid:durableId="1336034959">
    <w:abstractNumId w:val="12"/>
  </w:num>
  <w:num w:numId="25" w16cid:durableId="461581008">
    <w:abstractNumId w:val="28"/>
  </w:num>
  <w:num w:numId="26" w16cid:durableId="664433420">
    <w:abstractNumId w:val="10"/>
  </w:num>
  <w:num w:numId="27" w16cid:durableId="946540326">
    <w:abstractNumId w:val="17"/>
  </w:num>
  <w:num w:numId="28" w16cid:durableId="6793587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2944006">
    <w:abstractNumId w:val="5"/>
  </w:num>
  <w:num w:numId="30" w16cid:durableId="1303392649">
    <w:abstractNumId w:val="7"/>
  </w:num>
  <w:num w:numId="31" w16cid:durableId="1732926217">
    <w:abstractNumId w:val="11"/>
  </w:num>
  <w:num w:numId="32" w16cid:durableId="1136680465">
    <w:abstractNumId w:val="13"/>
  </w:num>
  <w:num w:numId="33" w16cid:durableId="919409263">
    <w:abstractNumId w:val="40"/>
  </w:num>
  <w:num w:numId="34" w16cid:durableId="648052178">
    <w:abstractNumId w:val="19"/>
  </w:num>
  <w:num w:numId="35" w16cid:durableId="1097408155">
    <w:abstractNumId w:val="25"/>
  </w:num>
  <w:num w:numId="36" w16cid:durableId="1087115545">
    <w:abstractNumId w:val="43"/>
  </w:num>
  <w:num w:numId="37" w16cid:durableId="1209293426">
    <w:abstractNumId w:val="27"/>
  </w:num>
  <w:num w:numId="38" w16cid:durableId="371462868">
    <w:abstractNumId w:val="45"/>
  </w:num>
  <w:num w:numId="39" w16cid:durableId="311443748">
    <w:abstractNumId w:val="21"/>
  </w:num>
  <w:num w:numId="40" w16cid:durableId="1394500335">
    <w:abstractNumId w:val="24"/>
  </w:num>
  <w:num w:numId="41" w16cid:durableId="438333009">
    <w:abstractNumId w:val="46"/>
  </w:num>
  <w:num w:numId="42" w16cid:durableId="1944725905">
    <w:abstractNumId w:val="39"/>
  </w:num>
  <w:num w:numId="43" w16cid:durableId="1893344402">
    <w:abstractNumId w:val="22"/>
  </w:num>
  <w:num w:numId="44" w16cid:durableId="1086193822">
    <w:abstractNumId w:val="34"/>
  </w:num>
  <w:num w:numId="45" w16cid:durableId="297031697">
    <w:abstractNumId w:val="33"/>
  </w:num>
  <w:num w:numId="46" w16cid:durableId="1611233098">
    <w:abstractNumId w:val="20"/>
  </w:num>
  <w:num w:numId="47" w16cid:durableId="38408506">
    <w:abstractNumId w:val="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236"/>
    <w:rsid w:val="00063686"/>
    <w:rsid w:val="00064085"/>
    <w:rsid w:val="000A0126"/>
    <w:rsid w:val="000B7BAE"/>
    <w:rsid w:val="000C3EF7"/>
    <w:rsid w:val="000D7DB6"/>
    <w:rsid w:val="000F1A74"/>
    <w:rsid w:val="000F1F26"/>
    <w:rsid w:val="001142BF"/>
    <w:rsid w:val="00121DF0"/>
    <w:rsid w:val="001629A3"/>
    <w:rsid w:val="00175BAE"/>
    <w:rsid w:val="00181323"/>
    <w:rsid w:val="001F0CAC"/>
    <w:rsid w:val="001F0E1C"/>
    <w:rsid w:val="001F35F7"/>
    <w:rsid w:val="001F5A94"/>
    <w:rsid w:val="00210C9B"/>
    <w:rsid w:val="00222B6C"/>
    <w:rsid w:val="00251849"/>
    <w:rsid w:val="00266236"/>
    <w:rsid w:val="002F4BF1"/>
    <w:rsid w:val="00325A4C"/>
    <w:rsid w:val="003319F7"/>
    <w:rsid w:val="00345ED4"/>
    <w:rsid w:val="00347634"/>
    <w:rsid w:val="00362E47"/>
    <w:rsid w:val="00365518"/>
    <w:rsid w:val="00366897"/>
    <w:rsid w:val="003935FB"/>
    <w:rsid w:val="003D45EC"/>
    <w:rsid w:val="003D76FE"/>
    <w:rsid w:val="00427587"/>
    <w:rsid w:val="00455996"/>
    <w:rsid w:val="0047176D"/>
    <w:rsid w:val="00482387"/>
    <w:rsid w:val="00487940"/>
    <w:rsid w:val="004F0783"/>
    <w:rsid w:val="005500AF"/>
    <w:rsid w:val="00571C30"/>
    <w:rsid w:val="005D235A"/>
    <w:rsid w:val="00614F60"/>
    <w:rsid w:val="00633EE8"/>
    <w:rsid w:val="006677F4"/>
    <w:rsid w:val="00670A72"/>
    <w:rsid w:val="00675645"/>
    <w:rsid w:val="006D2E06"/>
    <w:rsid w:val="00701178"/>
    <w:rsid w:val="007069E8"/>
    <w:rsid w:val="007454C7"/>
    <w:rsid w:val="0074572C"/>
    <w:rsid w:val="00773E0E"/>
    <w:rsid w:val="00783F43"/>
    <w:rsid w:val="007B4227"/>
    <w:rsid w:val="007E35F8"/>
    <w:rsid w:val="007F4C1E"/>
    <w:rsid w:val="00816FAB"/>
    <w:rsid w:val="0082358A"/>
    <w:rsid w:val="00856855"/>
    <w:rsid w:val="00864EED"/>
    <w:rsid w:val="008A5E11"/>
    <w:rsid w:val="008D168D"/>
    <w:rsid w:val="008D45B4"/>
    <w:rsid w:val="00925C51"/>
    <w:rsid w:val="0098622D"/>
    <w:rsid w:val="009A26EF"/>
    <w:rsid w:val="009A3208"/>
    <w:rsid w:val="009E051B"/>
    <w:rsid w:val="00A16464"/>
    <w:rsid w:val="00A551E4"/>
    <w:rsid w:val="00A82E85"/>
    <w:rsid w:val="00A83587"/>
    <w:rsid w:val="00A90D57"/>
    <w:rsid w:val="00AC1E5D"/>
    <w:rsid w:val="00B03959"/>
    <w:rsid w:val="00B074D4"/>
    <w:rsid w:val="00B2087F"/>
    <w:rsid w:val="00B21843"/>
    <w:rsid w:val="00B62D0A"/>
    <w:rsid w:val="00B754AD"/>
    <w:rsid w:val="00BA58F8"/>
    <w:rsid w:val="00BC23C8"/>
    <w:rsid w:val="00BD3ED0"/>
    <w:rsid w:val="00BF3178"/>
    <w:rsid w:val="00BF36AA"/>
    <w:rsid w:val="00C00D22"/>
    <w:rsid w:val="00C15713"/>
    <w:rsid w:val="00C24A8A"/>
    <w:rsid w:val="00C9711F"/>
    <w:rsid w:val="00CD6A5D"/>
    <w:rsid w:val="00D163D6"/>
    <w:rsid w:val="00D31564"/>
    <w:rsid w:val="00D96AB5"/>
    <w:rsid w:val="00DA4624"/>
    <w:rsid w:val="00DC65F0"/>
    <w:rsid w:val="00E02E55"/>
    <w:rsid w:val="00E6159E"/>
    <w:rsid w:val="00E83755"/>
    <w:rsid w:val="00F11530"/>
    <w:rsid w:val="00F94B2F"/>
    <w:rsid w:val="00F95E19"/>
    <w:rsid w:val="00FB353A"/>
    <w:rsid w:val="00FC5AC3"/>
    <w:rsid w:val="00FD2600"/>
    <w:rsid w:val="00FE35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627FE"/>
  <w15:chartTrackingRefBased/>
  <w15:docId w15:val="{EB997B3D-E074-4FD9-B561-A48BB52E7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142BF"/>
    <w:pPr>
      <w:spacing w:line="276" w:lineRule="auto"/>
    </w:pPr>
    <w:rPr>
      <w:rFonts w:ascii="Century Gothic" w:hAnsi="Century Gothic"/>
    </w:rPr>
  </w:style>
  <w:style w:type="paragraph" w:styleId="Nagwek1">
    <w:name w:val="heading 1"/>
    <w:basedOn w:val="Normalny"/>
    <w:next w:val="Normalny"/>
    <w:link w:val="Nagwek1Znak"/>
    <w:autoRedefine/>
    <w:uiPriority w:val="9"/>
    <w:qFormat/>
    <w:rsid w:val="00DC65F0"/>
    <w:pPr>
      <w:keepNext/>
      <w:keepLines/>
      <w:pBdr>
        <w:top w:val="single" w:sz="24" w:space="1" w:color="FFC000"/>
        <w:bottom w:val="single" w:sz="24" w:space="1" w:color="FFC000"/>
      </w:pBdr>
      <w:spacing w:before="1680" w:after="600"/>
      <w:outlineLvl w:val="0"/>
    </w:pPr>
    <w:rPr>
      <w:rFonts w:eastAsia="MS Gothic" w:cs="Times New Roman"/>
      <w:b/>
      <w:bCs/>
      <w:noProof/>
      <w:color w:val="0070C0"/>
      <w:kern w:val="0"/>
      <w:sz w:val="56"/>
      <w:szCs w:val="56"/>
      <w14:ligatures w14:val="none"/>
    </w:rPr>
  </w:style>
  <w:style w:type="paragraph" w:styleId="Nagwek2">
    <w:name w:val="heading 2"/>
    <w:basedOn w:val="Normalny"/>
    <w:next w:val="Normalny"/>
    <w:link w:val="Nagwek2Znak"/>
    <w:autoRedefine/>
    <w:uiPriority w:val="9"/>
    <w:unhideWhenUsed/>
    <w:qFormat/>
    <w:rsid w:val="000C3EF7"/>
    <w:pPr>
      <w:keepNext/>
      <w:keepLines/>
      <w:shd w:val="clear" w:color="auto" w:fill="FFC000"/>
      <w:spacing w:before="360" w:after="240"/>
      <w:outlineLvl w:val="1"/>
    </w:pPr>
    <w:rPr>
      <w:rFonts w:eastAsiaTheme="majorEastAsia" w:cstheme="majorBidi"/>
      <w:b/>
      <w:sz w:val="32"/>
      <w:szCs w:val="32"/>
    </w:rPr>
  </w:style>
  <w:style w:type="paragraph" w:styleId="Nagwek3">
    <w:name w:val="heading 3"/>
    <w:basedOn w:val="Normalny"/>
    <w:next w:val="Normalny"/>
    <w:link w:val="Nagwek3Znak"/>
    <w:autoRedefine/>
    <w:uiPriority w:val="9"/>
    <w:unhideWhenUsed/>
    <w:qFormat/>
    <w:rsid w:val="001142BF"/>
    <w:pPr>
      <w:keepNext/>
      <w:keepLines/>
      <w:spacing w:before="160" w:after="240"/>
      <w:jc w:val="both"/>
      <w:outlineLvl w:val="2"/>
    </w:pPr>
    <w:rPr>
      <w:rFonts w:eastAsiaTheme="majorEastAsia" w:cstheme="majorBidi"/>
      <w:b/>
      <w:bCs/>
      <w:color w:val="0070C0"/>
      <w:sz w:val="24"/>
      <w:szCs w:val="24"/>
    </w:rPr>
  </w:style>
  <w:style w:type="paragraph" w:styleId="Nagwek4">
    <w:name w:val="heading 4"/>
    <w:basedOn w:val="Normalny"/>
    <w:next w:val="Normalny"/>
    <w:link w:val="Nagwek4Znak"/>
    <w:uiPriority w:val="9"/>
    <w:semiHidden/>
    <w:unhideWhenUsed/>
    <w:qFormat/>
    <w:rsid w:val="0026623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gwek5">
    <w:name w:val="heading 5"/>
    <w:basedOn w:val="Normalny"/>
    <w:next w:val="Normalny"/>
    <w:link w:val="Nagwek5Znak"/>
    <w:uiPriority w:val="9"/>
    <w:semiHidden/>
    <w:unhideWhenUsed/>
    <w:qFormat/>
    <w:rsid w:val="00266236"/>
    <w:pPr>
      <w:keepNext/>
      <w:keepLines/>
      <w:spacing w:before="80" w:after="40"/>
      <w:outlineLvl w:val="4"/>
    </w:pPr>
    <w:rPr>
      <w:rFonts w:asciiTheme="minorHAnsi" w:eastAsiaTheme="majorEastAsia" w:hAnsiTheme="minorHAnsi" w:cstheme="majorBidi"/>
      <w:color w:val="0F4761" w:themeColor="accent1" w:themeShade="BF"/>
    </w:rPr>
  </w:style>
  <w:style w:type="paragraph" w:styleId="Nagwek6">
    <w:name w:val="heading 6"/>
    <w:basedOn w:val="Normalny"/>
    <w:next w:val="Normalny"/>
    <w:link w:val="Nagwek6Znak"/>
    <w:uiPriority w:val="9"/>
    <w:semiHidden/>
    <w:unhideWhenUsed/>
    <w:qFormat/>
    <w:rsid w:val="00266236"/>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266236"/>
    <w:pPr>
      <w:keepNext/>
      <w:keepLines/>
      <w:spacing w:before="40" w:after="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266236"/>
    <w:pPr>
      <w:keepNext/>
      <w:keepLines/>
      <w:spacing w:after="0"/>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266236"/>
    <w:pPr>
      <w:keepNext/>
      <w:keepLines/>
      <w:spacing w:after="0"/>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C65F0"/>
    <w:rPr>
      <w:rFonts w:ascii="Century Gothic" w:eastAsia="MS Gothic" w:hAnsi="Century Gothic" w:cs="Times New Roman"/>
      <w:b/>
      <w:bCs/>
      <w:noProof/>
      <w:color w:val="0070C0"/>
      <w:kern w:val="0"/>
      <w:sz w:val="56"/>
      <w:szCs w:val="56"/>
      <w14:ligatures w14:val="none"/>
    </w:rPr>
  </w:style>
  <w:style w:type="character" w:customStyle="1" w:styleId="Nagwek2Znak">
    <w:name w:val="Nagłówek 2 Znak"/>
    <w:basedOn w:val="Domylnaczcionkaakapitu"/>
    <w:link w:val="Nagwek2"/>
    <w:uiPriority w:val="9"/>
    <w:rsid w:val="000C3EF7"/>
    <w:rPr>
      <w:rFonts w:ascii="Century Gothic" w:eastAsiaTheme="majorEastAsia" w:hAnsi="Century Gothic" w:cstheme="majorBidi"/>
      <w:b/>
      <w:sz w:val="32"/>
      <w:szCs w:val="32"/>
      <w:shd w:val="clear" w:color="auto" w:fill="FFC000"/>
    </w:rPr>
  </w:style>
  <w:style w:type="character" w:customStyle="1" w:styleId="Nagwek3Znak">
    <w:name w:val="Nagłówek 3 Znak"/>
    <w:basedOn w:val="Domylnaczcionkaakapitu"/>
    <w:link w:val="Nagwek3"/>
    <w:uiPriority w:val="9"/>
    <w:rsid w:val="001142BF"/>
    <w:rPr>
      <w:rFonts w:ascii="Century Gothic" w:eastAsiaTheme="majorEastAsia" w:hAnsi="Century Gothic" w:cstheme="majorBidi"/>
      <w:b/>
      <w:bCs/>
      <w:color w:val="0070C0"/>
      <w:sz w:val="24"/>
      <w:szCs w:val="24"/>
    </w:rPr>
  </w:style>
  <w:style w:type="character" w:customStyle="1" w:styleId="Nagwek4Znak">
    <w:name w:val="Nagłówek 4 Znak"/>
    <w:basedOn w:val="Domylnaczcionkaakapitu"/>
    <w:link w:val="Nagwek4"/>
    <w:uiPriority w:val="9"/>
    <w:semiHidden/>
    <w:rsid w:val="0026623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6623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6623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6623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6623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66236"/>
    <w:rPr>
      <w:rFonts w:eastAsiaTheme="majorEastAsia" w:cstheme="majorBidi"/>
      <w:color w:val="272727" w:themeColor="text1" w:themeTint="D8"/>
    </w:rPr>
  </w:style>
  <w:style w:type="paragraph" w:styleId="Tytu">
    <w:name w:val="Title"/>
    <w:basedOn w:val="Normalny"/>
    <w:next w:val="Normalny"/>
    <w:link w:val="TytuZnak"/>
    <w:uiPriority w:val="10"/>
    <w:qFormat/>
    <w:rsid w:val="00266236"/>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6623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6623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6623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66236"/>
    <w:pPr>
      <w:spacing w:before="160"/>
      <w:jc w:val="center"/>
    </w:pPr>
    <w:rPr>
      <w:i/>
      <w:iCs/>
      <w:color w:val="404040" w:themeColor="text1" w:themeTint="BF"/>
    </w:rPr>
  </w:style>
  <w:style w:type="character" w:customStyle="1" w:styleId="CytatZnak">
    <w:name w:val="Cytat Znak"/>
    <w:basedOn w:val="Domylnaczcionkaakapitu"/>
    <w:link w:val="Cytat"/>
    <w:uiPriority w:val="29"/>
    <w:rsid w:val="00266236"/>
    <w:rPr>
      <w:rFonts w:ascii="Century Gothic" w:hAnsi="Century Gothic"/>
      <w:i/>
      <w:iCs/>
      <w:color w:val="404040" w:themeColor="text1" w:themeTint="BF"/>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
    <w:basedOn w:val="Normalny"/>
    <w:link w:val="AkapitzlistZnak"/>
    <w:uiPriority w:val="34"/>
    <w:qFormat/>
    <w:rsid w:val="00266236"/>
    <w:pPr>
      <w:ind w:left="720"/>
      <w:contextualSpacing/>
    </w:pPr>
  </w:style>
  <w:style w:type="character" w:styleId="Wyrnienieintensywne">
    <w:name w:val="Intense Emphasis"/>
    <w:basedOn w:val="Domylnaczcionkaakapitu"/>
    <w:uiPriority w:val="21"/>
    <w:qFormat/>
    <w:rsid w:val="00266236"/>
    <w:rPr>
      <w:i/>
      <w:iCs/>
      <w:color w:val="0F4761" w:themeColor="accent1" w:themeShade="BF"/>
    </w:rPr>
  </w:style>
  <w:style w:type="paragraph" w:styleId="Cytatintensywny">
    <w:name w:val="Intense Quote"/>
    <w:basedOn w:val="Normalny"/>
    <w:next w:val="Normalny"/>
    <w:link w:val="CytatintensywnyZnak"/>
    <w:uiPriority w:val="30"/>
    <w:qFormat/>
    <w:rsid w:val="002662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66236"/>
    <w:rPr>
      <w:rFonts w:ascii="Century Gothic" w:hAnsi="Century Gothic"/>
      <w:i/>
      <w:iCs/>
      <w:color w:val="0F4761" w:themeColor="accent1" w:themeShade="BF"/>
    </w:rPr>
  </w:style>
  <w:style w:type="character" w:styleId="Odwoanieintensywne">
    <w:name w:val="Intense Reference"/>
    <w:basedOn w:val="Domylnaczcionkaakapitu"/>
    <w:uiPriority w:val="32"/>
    <w:qFormat/>
    <w:rsid w:val="00266236"/>
    <w:rPr>
      <w:b/>
      <w:bCs/>
      <w:smallCaps/>
      <w:color w:val="0F4761" w:themeColor="accent1" w:themeShade="BF"/>
      <w:spacing w:val="5"/>
    </w:rPr>
  </w:style>
  <w:style w:type="table" w:styleId="Tabela-Siatka">
    <w:name w:val="Table Grid"/>
    <w:basedOn w:val="Standardowy"/>
    <w:uiPriority w:val="39"/>
    <w:rsid w:val="00D96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DC65F0"/>
    <w:pPr>
      <w:tabs>
        <w:tab w:val="center" w:pos="4536"/>
        <w:tab w:val="right" w:pos="9072"/>
      </w:tabs>
      <w:spacing w:after="0"/>
      <w:jc w:val="both"/>
    </w:pPr>
    <w:rPr>
      <w:rFonts w:cs="Biome Light"/>
      <w:noProof/>
      <w:kern w:val="0"/>
      <w:sz w:val="24"/>
      <w:szCs w:val="24"/>
    </w:rPr>
  </w:style>
  <w:style w:type="character" w:customStyle="1" w:styleId="StopkaZnak">
    <w:name w:val="Stopka Znak"/>
    <w:basedOn w:val="Domylnaczcionkaakapitu"/>
    <w:link w:val="Stopka"/>
    <w:uiPriority w:val="99"/>
    <w:rsid w:val="00DC65F0"/>
    <w:rPr>
      <w:rFonts w:ascii="Century Gothic" w:hAnsi="Century Gothic" w:cs="Biome Light"/>
      <w:noProof/>
      <w:kern w:val="0"/>
      <w:sz w:val="24"/>
      <w:szCs w:val="24"/>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rsid w:val="00B62D0A"/>
    <w:rPr>
      <w:rFonts w:ascii="Century Gothic" w:hAnsi="Century Gothic"/>
    </w:rPr>
  </w:style>
  <w:style w:type="table" w:styleId="Siatkatabelijasna">
    <w:name w:val="Grid Table Light"/>
    <w:basedOn w:val="Standardowy"/>
    <w:uiPriority w:val="40"/>
    <w:rsid w:val="00C24A8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nyWeb">
    <w:name w:val="Normal (Web)"/>
    <w:basedOn w:val="Normalny"/>
    <w:uiPriority w:val="99"/>
    <w:semiHidden/>
    <w:unhideWhenUsed/>
    <w:rsid w:val="00455996"/>
    <w:rPr>
      <w:rFonts w:ascii="Times New Roman" w:hAnsi="Times New Roman" w:cs="Times New Roman"/>
      <w:sz w:val="24"/>
      <w:szCs w:val="24"/>
    </w:rPr>
  </w:style>
  <w:style w:type="paragraph" w:styleId="Tekstprzypisudolnego">
    <w:name w:val="footnote text"/>
    <w:basedOn w:val="Normalny"/>
    <w:link w:val="TekstprzypisudolnegoZnak"/>
    <w:uiPriority w:val="99"/>
    <w:unhideWhenUsed/>
    <w:rsid w:val="000A0126"/>
    <w:pPr>
      <w:spacing w:after="0"/>
      <w:contextualSpacing/>
      <w:jc w:val="both"/>
    </w:pPr>
    <w:rPr>
      <w:rFonts w:ascii="Biome Light" w:hAnsi="Biome Light"/>
      <w:kern w:val="0"/>
      <w:sz w:val="20"/>
      <w:szCs w:val="20"/>
      <w14:ligatures w14:val="none"/>
    </w:rPr>
  </w:style>
  <w:style w:type="character" w:customStyle="1" w:styleId="TekstprzypisudolnegoZnak">
    <w:name w:val="Tekst przypisu dolnego Znak"/>
    <w:basedOn w:val="Domylnaczcionkaakapitu"/>
    <w:link w:val="Tekstprzypisudolnego"/>
    <w:uiPriority w:val="99"/>
    <w:rsid w:val="000A0126"/>
    <w:rPr>
      <w:rFonts w:ascii="Biome Light" w:hAnsi="Biome Light"/>
      <w:kern w:val="0"/>
      <w:sz w:val="20"/>
      <w:szCs w:val="20"/>
      <w14:ligatures w14:val="none"/>
    </w:rPr>
  </w:style>
  <w:style w:type="character" w:styleId="Odwoanieprzypisudolnego">
    <w:name w:val="footnote reference"/>
    <w:basedOn w:val="Domylnaczcionkaakapitu"/>
    <w:uiPriority w:val="99"/>
    <w:semiHidden/>
    <w:unhideWhenUsed/>
    <w:rsid w:val="000A0126"/>
    <w:rPr>
      <w:vertAlign w:val="superscript"/>
    </w:rPr>
  </w:style>
  <w:style w:type="character" w:styleId="Hipercze">
    <w:name w:val="Hyperlink"/>
    <w:basedOn w:val="Domylnaczcionkaakapitu"/>
    <w:uiPriority w:val="99"/>
    <w:unhideWhenUsed/>
    <w:rsid w:val="000A0126"/>
    <w:rPr>
      <w:color w:val="467886" w:themeColor="hyperlink"/>
      <w:u w:val="single"/>
    </w:rPr>
  </w:style>
  <w:style w:type="paragraph" w:styleId="Nagwekspisutreci">
    <w:name w:val="TOC Heading"/>
    <w:basedOn w:val="Nagwek1"/>
    <w:next w:val="Normalny"/>
    <w:uiPriority w:val="39"/>
    <w:unhideWhenUsed/>
    <w:qFormat/>
    <w:rsid w:val="00701178"/>
    <w:pPr>
      <w:pBdr>
        <w:top w:val="none" w:sz="0" w:space="0" w:color="auto"/>
        <w:bottom w:val="none" w:sz="0" w:space="0" w:color="auto"/>
      </w:pBdr>
      <w:spacing w:before="240" w:after="0" w:line="259" w:lineRule="auto"/>
      <w:outlineLvl w:val="9"/>
    </w:pPr>
    <w:rPr>
      <w:rFonts w:asciiTheme="majorHAnsi" w:eastAsiaTheme="majorEastAsia" w:hAnsiTheme="majorHAnsi" w:cstheme="majorBidi"/>
      <w:b w:val="0"/>
      <w:bCs w:val="0"/>
      <w:noProof w:val="0"/>
      <w:color w:val="0F4761" w:themeColor="accent1" w:themeShade="BF"/>
      <w:sz w:val="32"/>
      <w:szCs w:val="32"/>
      <w:lang w:eastAsia="pl-PL"/>
    </w:rPr>
  </w:style>
  <w:style w:type="paragraph" w:styleId="Spistreci1">
    <w:name w:val="toc 1"/>
    <w:basedOn w:val="Normalny"/>
    <w:next w:val="Normalny"/>
    <w:autoRedefine/>
    <w:uiPriority w:val="39"/>
    <w:unhideWhenUsed/>
    <w:rsid w:val="00701178"/>
    <w:pPr>
      <w:spacing w:after="100"/>
    </w:pPr>
  </w:style>
  <w:style w:type="paragraph" w:styleId="Spistreci2">
    <w:name w:val="toc 2"/>
    <w:basedOn w:val="Normalny"/>
    <w:next w:val="Normalny"/>
    <w:autoRedefine/>
    <w:uiPriority w:val="39"/>
    <w:unhideWhenUsed/>
    <w:rsid w:val="00701178"/>
    <w:pPr>
      <w:spacing w:after="100"/>
      <w:ind w:left="220"/>
    </w:pPr>
  </w:style>
  <w:style w:type="paragraph" w:styleId="Spistreci3">
    <w:name w:val="toc 3"/>
    <w:basedOn w:val="Normalny"/>
    <w:next w:val="Normalny"/>
    <w:autoRedefine/>
    <w:uiPriority w:val="39"/>
    <w:unhideWhenUsed/>
    <w:rsid w:val="00701178"/>
    <w:pPr>
      <w:spacing w:after="100"/>
      <w:ind w:left="440"/>
    </w:pPr>
  </w:style>
  <w:style w:type="paragraph" w:styleId="Nagwek">
    <w:name w:val="header"/>
    <w:basedOn w:val="Normalny"/>
    <w:link w:val="NagwekZnak"/>
    <w:uiPriority w:val="99"/>
    <w:unhideWhenUsed/>
    <w:rsid w:val="0070117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01178"/>
    <w:rPr>
      <w:rFonts w:ascii="Century Gothic" w:hAnsi="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karty.apgw.gov.pl" TargetMode="External"/><Relationship Id="rId2" Type="http://schemas.openxmlformats.org/officeDocument/2006/relationships/numbering" Target="numbering.xml"/><Relationship Id="rId16" Type="http://schemas.openxmlformats.org/officeDocument/2006/relationships/hyperlink" Target="http://karty.apgw.gov.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hyperlink" Target="https://stopsuszy.p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77BE9-0D92-43D4-8B3F-F4B20B012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19493</Words>
  <Characters>116964</Characters>
  <Application>Microsoft Office Word</Application>
  <DocSecurity>0</DocSecurity>
  <Lines>974</Lines>
  <Paragraphs>272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Centrum Doradztwa Strategicznego s.c</dc:creator>
  <cp:keywords/>
  <dc:description/>
  <cp:lastModifiedBy>Centrum Doradztwa Strategicznego s.c</cp:lastModifiedBy>
  <cp:revision>2</cp:revision>
  <cp:lastPrinted>2026-05-18T12:59:00Z</cp:lastPrinted>
  <dcterms:created xsi:type="dcterms:W3CDTF">2026-06-23T11:12:00Z</dcterms:created>
  <dcterms:modified xsi:type="dcterms:W3CDTF">2026-06-23T11:12:00Z</dcterms:modified>
</cp:coreProperties>
</file>