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CBFA" w14:textId="744690D9" w:rsidR="005E561C" w:rsidRDefault="005E561C" w:rsidP="009A049F">
      <w:pPr>
        <w:spacing w:after="0"/>
        <w:jc w:val="right"/>
        <w:rPr>
          <w:rFonts w:ascii="Arial" w:hAnsi="Arial" w:cs="Arial"/>
          <w:b/>
        </w:rPr>
      </w:pPr>
      <w:r w:rsidRPr="00A618A1">
        <w:rPr>
          <w:rFonts w:ascii="Arial" w:hAnsi="Arial" w:cs="Arial"/>
        </w:rPr>
        <w:t xml:space="preserve">Polanów, dnia </w:t>
      </w:r>
      <w:r w:rsidR="00973423">
        <w:rPr>
          <w:rFonts w:ascii="Arial" w:hAnsi="Arial" w:cs="Arial"/>
        </w:rPr>
        <w:t>20 maja</w:t>
      </w:r>
      <w:r w:rsidR="00614ED3">
        <w:rPr>
          <w:rFonts w:ascii="Arial" w:hAnsi="Arial" w:cs="Arial"/>
        </w:rPr>
        <w:t xml:space="preserve"> 2022</w:t>
      </w:r>
      <w:r w:rsidRPr="00A618A1">
        <w:rPr>
          <w:rFonts w:ascii="Arial" w:hAnsi="Arial" w:cs="Arial"/>
        </w:rPr>
        <w:t xml:space="preserve"> r.</w:t>
      </w:r>
    </w:p>
    <w:p w14:paraId="73E4F86E" w14:textId="77777777" w:rsidR="002F4E51" w:rsidRPr="00A618A1" w:rsidRDefault="004C3C22" w:rsidP="009A049F">
      <w:pPr>
        <w:spacing w:after="0"/>
        <w:rPr>
          <w:rFonts w:ascii="Arial" w:hAnsi="Arial" w:cs="Arial"/>
        </w:rPr>
      </w:pPr>
      <w:r w:rsidRPr="00A618A1">
        <w:rPr>
          <w:rFonts w:ascii="Arial" w:hAnsi="Arial" w:cs="Arial"/>
          <w:b/>
        </w:rPr>
        <w:t>Burmistrz Pola</w:t>
      </w:r>
      <w:r w:rsidR="009903F1">
        <w:rPr>
          <w:rFonts w:ascii="Arial" w:hAnsi="Arial" w:cs="Arial"/>
          <w:b/>
        </w:rPr>
        <w:t>n</w:t>
      </w:r>
      <w:r w:rsidR="005E561C">
        <w:rPr>
          <w:rFonts w:ascii="Arial" w:hAnsi="Arial" w:cs="Arial"/>
          <w:b/>
        </w:rPr>
        <w:t xml:space="preserve">owa </w:t>
      </w:r>
    </w:p>
    <w:p w14:paraId="321B8029" w14:textId="77777777" w:rsidR="002B64FD" w:rsidRPr="00A618A1" w:rsidRDefault="002B64FD" w:rsidP="009A049F">
      <w:pPr>
        <w:spacing w:after="0"/>
        <w:rPr>
          <w:rFonts w:ascii="Arial" w:hAnsi="Arial" w:cs="Arial"/>
          <w:b/>
        </w:rPr>
      </w:pPr>
      <w:r w:rsidRPr="00A618A1">
        <w:rPr>
          <w:rFonts w:ascii="Arial" w:hAnsi="Arial" w:cs="Arial"/>
          <w:b/>
        </w:rPr>
        <w:t>ul. Wolności 4</w:t>
      </w:r>
    </w:p>
    <w:p w14:paraId="64106375" w14:textId="77777777" w:rsidR="00F92CBF" w:rsidRPr="00A618A1" w:rsidRDefault="002B64FD" w:rsidP="009A049F">
      <w:pPr>
        <w:spacing w:after="0"/>
        <w:rPr>
          <w:rFonts w:ascii="Arial" w:hAnsi="Arial" w:cs="Arial"/>
          <w:b/>
        </w:rPr>
      </w:pPr>
      <w:r w:rsidRPr="00A618A1">
        <w:rPr>
          <w:rFonts w:ascii="Arial" w:hAnsi="Arial" w:cs="Arial"/>
          <w:b/>
        </w:rPr>
        <w:t>76-010 Polanów</w:t>
      </w:r>
    </w:p>
    <w:p w14:paraId="50A9281C" w14:textId="654F4FC9" w:rsidR="00814AF7" w:rsidRPr="0090177D" w:rsidRDefault="009A049F" w:rsidP="009A049F">
      <w:pPr>
        <w:spacing w:after="0"/>
        <w:rPr>
          <w:rFonts w:ascii="Arial" w:hAnsi="Arial" w:cs="Arial"/>
        </w:rPr>
      </w:pPr>
      <w:r>
        <w:rPr>
          <w:rFonts w:ascii="Arial" w:hAnsi="Arial" w:cs="Arial"/>
        </w:rPr>
        <w:t>GNR.I.6220.</w:t>
      </w:r>
      <w:r w:rsidR="00770CF7">
        <w:rPr>
          <w:rFonts w:ascii="Arial" w:hAnsi="Arial" w:cs="Arial"/>
        </w:rPr>
        <w:t>1</w:t>
      </w:r>
      <w:r w:rsidR="00973423">
        <w:rPr>
          <w:rFonts w:ascii="Arial" w:hAnsi="Arial" w:cs="Arial"/>
        </w:rPr>
        <w:t>9</w:t>
      </w:r>
      <w:r w:rsidR="00A618A1" w:rsidRPr="00A618A1">
        <w:rPr>
          <w:rFonts w:ascii="Arial" w:hAnsi="Arial" w:cs="Arial"/>
        </w:rPr>
        <w:t>.2021.</w:t>
      </w:r>
      <w:r w:rsidR="00E456E0">
        <w:rPr>
          <w:rFonts w:ascii="Arial" w:hAnsi="Arial" w:cs="Arial"/>
        </w:rPr>
        <w:t>1</w:t>
      </w:r>
      <w:r w:rsidR="00973423">
        <w:rPr>
          <w:rFonts w:ascii="Arial" w:hAnsi="Arial" w:cs="Arial"/>
        </w:rPr>
        <w:t>0</w:t>
      </w:r>
    </w:p>
    <w:p w14:paraId="027E4A49" w14:textId="77777777" w:rsidR="001B072F" w:rsidRPr="00A618A1" w:rsidRDefault="001B072F" w:rsidP="009A049F">
      <w:pPr>
        <w:spacing w:before="240" w:after="0"/>
        <w:jc w:val="center"/>
        <w:rPr>
          <w:rFonts w:ascii="Arial" w:hAnsi="Arial" w:cs="Arial"/>
          <w:b/>
        </w:rPr>
      </w:pPr>
      <w:r w:rsidRPr="00A618A1">
        <w:rPr>
          <w:rFonts w:ascii="Arial" w:hAnsi="Arial" w:cs="Arial"/>
          <w:b/>
        </w:rPr>
        <w:t>DECYZJA</w:t>
      </w:r>
    </w:p>
    <w:p w14:paraId="41F48B77" w14:textId="77777777" w:rsidR="001B072F" w:rsidRPr="00A618A1" w:rsidRDefault="001B072F" w:rsidP="009A049F">
      <w:pPr>
        <w:spacing w:after="240"/>
        <w:jc w:val="center"/>
        <w:rPr>
          <w:rFonts w:ascii="Arial" w:hAnsi="Arial" w:cs="Arial"/>
          <w:b/>
        </w:rPr>
      </w:pPr>
      <w:r w:rsidRPr="00A618A1">
        <w:rPr>
          <w:rFonts w:ascii="Arial" w:hAnsi="Arial" w:cs="Arial"/>
          <w:b/>
        </w:rPr>
        <w:t>O ŚRODOWISKOWYCH UWARUNKOWANIACH REALIZACJI PRZEDSIĘWZIĘCIA</w:t>
      </w:r>
    </w:p>
    <w:p w14:paraId="5D972FDE" w14:textId="4B13B6FD" w:rsidR="009A049F" w:rsidRDefault="001B072F" w:rsidP="009A049F">
      <w:pPr>
        <w:spacing w:after="0"/>
        <w:rPr>
          <w:rFonts w:ascii="Arial" w:hAnsi="Arial" w:cs="Arial"/>
          <w:b/>
          <w:iCs/>
        </w:rPr>
      </w:pPr>
      <w:r w:rsidRPr="00A618A1">
        <w:rPr>
          <w:rFonts w:ascii="Arial" w:hAnsi="Arial" w:cs="Arial"/>
        </w:rPr>
        <w:tab/>
        <w:t xml:space="preserve">Na podstawie art. 104 ustawy z dnia 14 czerwca 1960 r. Kodeks postępowania administracyjnego </w:t>
      </w:r>
      <w:r w:rsidR="00ED3773" w:rsidRPr="00A618A1">
        <w:rPr>
          <w:rFonts w:ascii="Arial" w:hAnsi="Arial" w:cs="Arial"/>
        </w:rPr>
        <w:t>(</w:t>
      </w:r>
      <w:r w:rsidR="00A56CFF" w:rsidRPr="00A618A1">
        <w:rPr>
          <w:rFonts w:ascii="Arial" w:hAnsi="Arial" w:cs="Arial"/>
        </w:rPr>
        <w:t xml:space="preserve"> t.j. Dz. U. z 202</w:t>
      </w:r>
      <w:r w:rsidR="00FE1CCB" w:rsidRPr="00A618A1">
        <w:rPr>
          <w:rFonts w:ascii="Arial" w:hAnsi="Arial" w:cs="Arial"/>
        </w:rPr>
        <w:t>1</w:t>
      </w:r>
      <w:r w:rsidR="00A56CFF" w:rsidRPr="00A618A1">
        <w:rPr>
          <w:rFonts w:ascii="Arial" w:hAnsi="Arial" w:cs="Arial"/>
        </w:rPr>
        <w:t xml:space="preserve"> r. poz. </w:t>
      </w:r>
      <w:r w:rsidR="00FE1CCB" w:rsidRPr="00A618A1">
        <w:rPr>
          <w:rFonts w:ascii="Arial" w:hAnsi="Arial" w:cs="Arial"/>
        </w:rPr>
        <w:t>735</w:t>
      </w:r>
      <w:r w:rsidR="00ED3773" w:rsidRPr="00A618A1">
        <w:rPr>
          <w:rFonts w:ascii="Arial" w:hAnsi="Arial" w:cs="Arial"/>
        </w:rPr>
        <w:t xml:space="preserve">) </w:t>
      </w:r>
      <w:r w:rsidR="00A56CFF" w:rsidRPr="00A618A1">
        <w:rPr>
          <w:rFonts w:ascii="Arial" w:hAnsi="Arial" w:cs="Arial"/>
        </w:rPr>
        <w:t>art. 71 ust. 1</w:t>
      </w:r>
      <w:r w:rsidRPr="00A618A1">
        <w:rPr>
          <w:rFonts w:ascii="Arial" w:hAnsi="Arial" w:cs="Arial"/>
        </w:rPr>
        <w:t xml:space="preserve">, </w:t>
      </w:r>
      <w:r w:rsidR="00A618A1">
        <w:rPr>
          <w:rFonts w:ascii="Arial" w:hAnsi="Arial" w:cs="Arial"/>
        </w:rPr>
        <w:t xml:space="preserve">art. 71 ust. 2 pkt 2, </w:t>
      </w:r>
      <w:r w:rsidRPr="00A618A1">
        <w:rPr>
          <w:rFonts w:ascii="Arial" w:hAnsi="Arial" w:cs="Arial"/>
        </w:rPr>
        <w:t>art.</w:t>
      </w:r>
      <w:r w:rsidR="00A56CFF" w:rsidRPr="00A618A1">
        <w:rPr>
          <w:rFonts w:ascii="Arial" w:hAnsi="Arial" w:cs="Arial"/>
        </w:rPr>
        <w:t xml:space="preserve"> 75 ust. 1 pkt 4</w:t>
      </w:r>
      <w:r w:rsidR="00916C8F" w:rsidRPr="00A618A1">
        <w:rPr>
          <w:rFonts w:ascii="Arial" w:hAnsi="Arial" w:cs="Arial"/>
        </w:rPr>
        <w:t xml:space="preserve">, </w:t>
      </w:r>
      <w:r w:rsidR="009A049F">
        <w:rPr>
          <w:rFonts w:ascii="Arial" w:hAnsi="Arial" w:cs="Arial"/>
        </w:rPr>
        <w:t xml:space="preserve">art. 84 ust. 1, </w:t>
      </w:r>
      <w:r w:rsidR="00FE1CCB" w:rsidRPr="00A618A1">
        <w:rPr>
          <w:rFonts w:ascii="Arial" w:hAnsi="Arial" w:cs="Arial"/>
        </w:rPr>
        <w:t xml:space="preserve">art. 85 ust. 1 i ust. 2 pkt </w:t>
      </w:r>
      <w:r w:rsidR="00A618A1">
        <w:rPr>
          <w:rFonts w:ascii="Arial" w:hAnsi="Arial" w:cs="Arial"/>
        </w:rPr>
        <w:t>2</w:t>
      </w:r>
      <w:r w:rsidR="00FE1CCB" w:rsidRPr="00A618A1">
        <w:rPr>
          <w:rFonts w:ascii="Arial" w:hAnsi="Arial" w:cs="Arial"/>
        </w:rPr>
        <w:t xml:space="preserve"> </w:t>
      </w:r>
      <w:r w:rsidRPr="00A618A1">
        <w:rPr>
          <w:rFonts w:ascii="Arial" w:hAnsi="Arial" w:cs="Arial"/>
        </w:rPr>
        <w:t>ustawy z dnia 3 października 2008 r. o</w:t>
      </w:r>
      <w:r w:rsidR="009A049F">
        <w:rPr>
          <w:rFonts w:ascii="Arial" w:hAnsi="Arial" w:cs="Arial"/>
        </w:rPr>
        <w:t> </w:t>
      </w:r>
      <w:r w:rsidRPr="00A618A1">
        <w:rPr>
          <w:rFonts w:ascii="Arial" w:hAnsi="Arial" w:cs="Arial"/>
        </w:rPr>
        <w:t xml:space="preserve">udostępnianiu informacji o środowisku i jego ochronie, udziale społeczeństwa w ochronie środowiska oraz oddziaływania na środowisko </w:t>
      </w:r>
      <w:r w:rsidR="00ED3773" w:rsidRPr="00A618A1">
        <w:rPr>
          <w:rFonts w:ascii="Arial" w:hAnsi="Arial" w:cs="Arial"/>
        </w:rPr>
        <w:t>(</w:t>
      </w:r>
      <w:proofErr w:type="spellStart"/>
      <w:r w:rsidR="00DF13B5" w:rsidRPr="00A618A1">
        <w:rPr>
          <w:rFonts w:ascii="Arial" w:hAnsi="Arial" w:cs="Arial"/>
        </w:rPr>
        <w:t>t.j</w:t>
      </w:r>
      <w:proofErr w:type="spellEnd"/>
      <w:r w:rsidR="00DF13B5" w:rsidRPr="00A618A1">
        <w:rPr>
          <w:rFonts w:ascii="Arial" w:hAnsi="Arial" w:cs="Arial"/>
        </w:rPr>
        <w:t xml:space="preserve"> </w:t>
      </w:r>
      <w:r w:rsidR="00F92CBF" w:rsidRPr="00A618A1">
        <w:rPr>
          <w:rFonts w:ascii="Arial" w:hAnsi="Arial" w:cs="Arial"/>
        </w:rPr>
        <w:t>Dz. U. z 202</w:t>
      </w:r>
      <w:r w:rsidR="00973423">
        <w:rPr>
          <w:rFonts w:ascii="Arial" w:hAnsi="Arial" w:cs="Arial"/>
        </w:rPr>
        <w:t>2</w:t>
      </w:r>
      <w:r w:rsidR="00A56CFF" w:rsidRPr="00A618A1">
        <w:rPr>
          <w:rFonts w:ascii="Arial" w:hAnsi="Arial" w:cs="Arial"/>
        </w:rPr>
        <w:t xml:space="preserve"> r., poz. </w:t>
      </w:r>
      <w:r w:rsidR="00973423">
        <w:rPr>
          <w:rFonts w:ascii="Arial" w:hAnsi="Arial" w:cs="Arial"/>
        </w:rPr>
        <w:t>1029</w:t>
      </w:r>
      <w:r w:rsidR="00ED3773" w:rsidRPr="00A618A1">
        <w:rPr>
          <w:rFonts w:ascii="Arial" w:hAnsi="Arial" w:cs="Arial"/>
        </w:rPr>
        <w:t xml:space="preserve">), </w:t>
      </w:r>
      <w:r w:rsidR="00A56CFF" w:rsidRPr="00A618A1">
        <w:rPr>
          <w:rFonts w:ascii="Arial" w:hAnsi="Arial" w:cs="Arial"/>
        </w:rPr>
        <w:t xml:space="preserve">dalej zwaną </w:t>
      </w:r>
      <w:r w:rsidR="00A56CFF" w:rsidRPr="00A618A1">
        <w:rPr>
          <w:rFonts w:ascii="Arial" w:hAnsi="Arial" w:cs="Arial"/>
          <w:i/>
        </w:rPr>
        <w:t xml:space="preserve">ustawą </w:t>
      </w:r>
      <w:r w:rsidR="00175AED" w:rsidRPr="00A618A1">
        <w:rPr>
          <w:rFonts w:ascii="Arial" w:hAnsi="Arial" w:cs="Arial"/>
          <w:i/>
        </w:rPr>
        <w:t>ooś</w:t>
      </w:r>
      <w:r w:rsidRPr="00A618A1">
        <w:rPr>
          <w:rFonts w:ascii="Arial" w:hAnsi="Arial" w:cs="Arial"/>
        </w:rPr>
        <w:t xml:space="preserve">, a także § </w:t>
      </w:r>
      <w:r w:rsidR="00D1617E" w:rsidRPr="00A618A1">
        <w:rPr>
          <w:rFonts w:ascii="Arial" w:hAnsi="Arial" w:cs="Arial"/>
        </w:rPr>
        <w:t>3 ust. 1 pkt.</w:t>
      </w:r>
      <w:r w:rsidR="00ED3773" w:rsidRPr="00A618A1">
        <w:rPr>
          <w:rFonts w:ascii="Arial" w:hAnsi="Arial" w:cs="Arial"/>
        </w:rPr>
        <w:t xml:space="preserve"> </w:t>
      </w:r>
      <w:r w:rsidR="00973423">
        <w:rPr>
          <w:rFonts w:ascii="Arial" w:hAnsi="Arial" w:cs="Arial"/>
        </w:rPr>
        <w:t>90</w:t>
      </w:r>
      <w:r w:rsidR="00AF5FC6" w:rsidRPr="00A618A1">
        <w:rPr>
          <w:rFonts w:ascii="Arial" w:hAnsi="Arial" w:cs="Arial"/>
        </w:rPr>
        <w:t xml:space="preserve"> </w:t>
      </w:r>
      <w:r w:rsidR="005F139C" w:rsidRPr="00A618A1">
        <w:rPr>
          <w:rFonts w:ascii="Arial" w:hAnsi="Arial" w:cs="Arial"/>
        </w:rPr>
        <w:t>R</w:t>
      </w:r>
      <w:r w:rsidRPr="00A618A1">
        <w:rPr>
          <w:rFonts w:ascii="Arial" w:hAnsi="Arial" w:cs="Arial"/>
        </w:rPr>
        <w:t xml:space="preserve">ozporządzenia Rady Ministrów z dnia </w:t>
      </w:r>
      <w:r w:rsidR="00175AED" w:rsidRPr="00A618A1">
        <w:rPr>
          <w:rFonts w:ascii="Arial" w:hAnsi="Arial" w:cs="Arial"/>
        </w:rPr>
        <w:t>10 września 2019</w:t>
      </w:r>
      <w:r w:rsidRPr="00A618A1">
        <w:rPr>
          <w:rFonts w:ascii="Arial" w:hAnsi="Arial" w:cs="Arial"/>
        </w:rPr>
        <w:t xml:space="preserve"> r. w sprawie przedsięwzięć mogących znacząco oddziały</w:t>
      </w:r>
      <w:r w:rsidR="00175AED" w:rsidRPr="00A618A1">
        <w:rPr>
          <w:rFonts w:ascii="Arial" w:hAnsi="Arial" w:cs="Arial"/>
        </w:rPr>
        <w:t>wać na środowisko (Dz. U. z</w:t>
      </w:r>
      <w:r w:rsidR="00541EA4">
        <w:rPr>
          <w:rFonts w:ascii="Arial" w:hAnsi="Arial" w:cs="Arial"/>
        </w:rPr>
        <w:t> </w:t>
      </w:r>
      <w:r w:rsidR="00175AED" w:rsidRPr="00A618A1">
        <w:rPr>
          <w:rFonts w:ascii="Arial" w:hAnsi="Arial" w:cs="Arial"/>
        </w:rPr>
        <w:t>2019 r., poz. 1839</w:t>
      </w:r>
      <w:r w:rsidRPr="00A618A1">
        <w:rPr>
          <w:rFonts w:ascii="Arial" w:hAnsi="Arial" w:cs="Arial"/>
        </w:rPr>
        <w:t xml:space="preserve">) po </w:t>
      </w:r>
      <w:r w:rsidR="0057495F" w:rsidRPr="00A618A1">
        <w:rPr>
          <w:rFonts w:ascii="Arial" w:hAnsi="Arial" w:cs="Arial"/>
        </w:rPr>
        <w:t>rozpatrzeniu wniosku</w:t>
      </w:r>
      <w:r w:rsidR="00F42FF6" w:rsidRPr="00A618A1">
        <w:rPr>
          <w:rFonts w:ascii="Arial" w:hAnsi="Arial" w:cs="Arial"/>
        </w:rPr>
        <w:t xml:space="preserve"> </w:t>
      </w:r>
      <w:r w:rsidR="009A049F">
        <w:rPr>
          <w:rFonts w:ascii="Arial" w:hAnsi="Arial" w:cs="Arial"/>
        </w:rPr>
        <w:t xml:space="preserve">z dnia </w:t>
      </w:r>
      <w:r w:rsidR="00541EA4">
        <w:rPr>
          <w:rFonts w:ascii="Arial" w:hAnsi="Arial" w:cs="Arial"/>
        </w:rPr>
        <w:t xml:space="preserve">14 grudnia </w:t>
      </w:r>
      <w:r w:rsidR="009A049F">
        <w:rPr>
          <w:rFonts w:ascii="Arial" w:hAnsi="Arial" w:cs="Arial"/>
        </w:rPr>
        <w:t xml:space="preserve">2021 r. inwestora </w:t>
      </w:r>
      <w:r w:rsidR="00865DBC">
        <w:rPr>
          <w:rFonts w:ascii="Arial" w:hAnsi="Arial" w:cs="Arial"/>
        </w:rPr>
        <w:t>Nadleśnictwo Polanów, ul. Klonowa 12, 76-010 Polanów</w:t>
      </w:r>
      <w:r w:rsidR="00CF78D8">
        <w:rPr>
          <w:rFonts w:ascii="Arial" w:hAnsi="Arial" w:cs="Arial"/>
        </w:rPr>
        <w:t>,</w:t>
      </w:r>
      <w:r w:rsidR="009A049F">
        <w:rPr>
          <w:rFonts w:ascii="Arial" w:hAnsi="Arial" w:cs="Arial"/>
        </w:rPr>
        <w:t xml:space="preserve"> </w:t>
      </w:r>
      <w:r w:rsidR="009A049F">
        <w:rPr>
          <w:rFonts w:ascii="Arial" w:eastAsia="Times New Roman" w:hAnsi="Arial" w:cs="Arial"/>
          <w:lang w:eastAsia="pl-PL"/>
        </w:rPr>
        <w:t xml:space="preserve">o wydanie decyzji o środowiskowych uwarunkowaniach zgody na realizację przedsięwzięcia </w:t>
      </w:r>
      <w:r w:rsidR="0057495F" w:rsidRPr="00A618A1">
        <w:rPr>
          <w:rFonts w:ascii="Arial" w:hAnsi="Arial" w:cs="Arial"/>
        </w:rPr>
        <w:t>p</w:t>
      </w:r>
      <w:r w:rsidR="009A049F">
        <w:rPr>
          <w:rFonts w:ascii="Arial" w:hAnsi="Arial" w:cs="Arial"/>
        </w:rPr>
        <w:t xml:space="preserve">n.: </w:t>
      </w:r>
      <w:r w:rsidR="009A049F">
        <w:rPr>
          <w:rFonts w:ascii="Arial" w:hAnsi="Arial" w:cs="Arial"/>
          <w:b/>
          <w:iCs/>
        </w:rPr>
        <w:t>„</w:t>
      </w:r>
      <w:bookmarkStart w:id="0" w:name="_Hlk90548924"/>
      <w:bookmarkStart w:id="1" w:name="_Hlk85699792"/>
      <w:r w:rsidR="0021431E">
        <w:rPr>
          <w:rFonts w:ascii="Arial" w:hAnsi="Arial" w:cs="Arial"/>
          <w:b/>
          <w:iCs/>
        </w:rPr>
        <w:t>Zalesienie gruntu rolnego na działkach ewidencyjnych 10/1, 13/1, 16 i 110, obręb Nowy Żelibórz</w:t>
      </w:r>
      <w:bookmarkEnd w:id="0"/>
      <w:r w:rsidR="00CB296B" w:rsidRPr="006B3C49">
        <w:rPr>
          <w:rFonts w:ascii="Arial" w:hAnsi="Arial" w:cs="Arial"/>
          <w:b/>
          <w:iCs/>
        </w:rPr>
        <w:t>”</w:t>
      </w:r>
      <w:bookmarkEnd w:id="1"/>
      <w:r w:rsidR="009A049F">
        <w:rPr>
          <w:rFonts w:ascii="Arial" w:hAnsi="Arial" w:cs="Arial"/>
          <w:b/>
          <w:iCs/>
        </w:rPr>
        <w:t>,</w:t>
      </w:r>
    </w:p>
    <w:p w14:paraId="0C144E1D" w14:textId="77777777" w:rsidR="009A049F" w:rsidRPr="009A049F" w:rsidRDefault="009A049F" w:rsidP="009A049F">
      <w:pPr>
        <w:spacing w:before="240" w:after="0"/>
        <w:jc w:val="center"/>
        <w:rPr>
          <w:rFonts w:ascii="Arial" w:hAnsi="Arial" w:cs="Arial"/>
          <w:b/>
          <w:iCs/>
        </w:rPr>
      </w:pPr>
      <w:r>
        <w:rPr>
          <w:rFonts w:ascii="Arial" w:hAnsi="Arial" w:cs="Arial"/>
          <w:b/>
          <w:iCs/>
        </w:rPr>
        <w:t>orzekam</w:t>
      </w:r>
    </w:p>
    <w:p w14:paraId="020568AF" w14:textId="146EA5BD" w:rsidR="00A05E87" w:rsidRPr="009A049F" w:rsidRDefault="009A049F" w:rsidP="009A049F">
      <w:pPr>
        <w:pStyle w:val="Akapitzlist"/>
        <w:numPr>
          <w:ilvl w:val="0"/>
          <w:numId w:val="21"/>
        </w:numPr>
        <w:spacing w:before="240" w:after="240"/>
        <w:rPr>
          <w:rFonts w:ascii="Arial" w:eastAsia="Times New Roman" w:hAnsi="Arial" w:cs="Arial"/>
          <w:b/>
          <w:lang w:eastAsia="pl-PL"/>
        </w:rPr>
      </w:pPr>
      <w:r>
        <w:rPr>
          <w:rFonts w:ascii="Arial" w:eastAsia="Times New Roman" w:hAnsi="Arial" w:cs="Arial"/>
          <w:b/>
          <w:lang w:eastAsia="pl-PL"/>
        </w:rPr>
        <w:t xml:space="preserve">Stwierdzić brak potrzeby przeprowadzenia oceny oddziaływania na środowisko dla planowanego przedsięwzięcia pn.: </w:t>
      </w:r>
      <w:r>
        <w:rPr>
          <w:rFonts w:ascii="Arial" w:hAnsi="Arial" w:cs="Arial"/>
          <w:b/>
          <w:iCs/>
        </w:rPr>
        <w:t>„</w:t>
      </w:r>
      <w:r w:rsidR="0021431E">
        <w:rPr>
          <w:rFonts w:ascii="Arial" w:hAnsi="Arial" w:cs="Arial"/>
          <w:b/>
          <w:iCs/>
        </w:rPr>
        <w:t>Zalesienie gruntu rolnego na działkach ewidencyjnych 10/1, 13/1, 16 i 110, obręb Nowy Żelibórz</w:t>
      </w:r>
      <w:r w:rsidR="009077E5" w:rsidRPr="006B3C49">
        <w:rPr>
          <w:rFonts w:ascii="Arial" w:hAnsi="Arial" w:cs="Arial"/>
          <w:b/>
          <w:iCs/>
        </w:rPr>
        <w:t>”</w:t>
      </w:r>
      <w:r w:rsidR="009077E5">
        <w:rPr>
          <w:rFonts w:ascii="Arial" w:hAnsi="Arial" w:cs="Arial"/>
          <w:b/>
          <w:bCs/>
        </w:rPr>
        <w:t>.</w:t>
      </w:r>
    </w:p>
    <w:p w14:paraId="248DB341" w14:textId="77777777" w:rsidR="005241A5" w:rsidRPr="0021431E" w:rsidRDefault="009A049F" w:rsidP="009A049F">
      <w:pPr>
        <w:pStyle w:val="Akapitzlist"/>
        <w:numPr>
          <w:ilvl w:val="0"/>
          <w:numId w:val="21"/>
        </w:numPr>
        <w:spacing w:before="360" w:after="240"/>
        <w:ind w:left="714" w:hanging="357"/>
        <w:contextualSpacing w:val="0"/>
        <w:rPr>
          <w:rFonts w:ascii="Arial" w:eastAsia="Times New Roman" w:hAnsi="Arial" w:cs="Arial"/>
          <w:b/>
          <w:lang w:eastAsia="pl-PL"/>
        </w:rPr>
      </w:pPr>
      <w:r>
        <w:rPr>
          <w:rFonts w:ascii="Arial" w:eastAsia="Times New Roman" w:hAnsi="Arial" w:cs="Arial"/>
          <w:b/>
          <w:lang w:eastAsia="pl-PL"/>
        </w:rPr>
        <w:t xml:space="preserve">Określić </w:t>
      </w:r>
      <w:r w:rsidR="005953AF" w:rsidRPr="009A049F">
        <w:rPr>
          <w:rFonts w:ascii="Arial" w:eastAsia="Times New Roman" w:hAnsi="Arial" w:cs="Arial"/>
          <w:b/>
          <w:lang w:eastAsia="pl-PL"/>
        </w:rPr>
        <w:t xml:space="preserve">następujące warunki i wymagania korzystania ze środowiska w fazie </w:t>
      </w:r>
      <w:r w:rsidR="005953AF" w:rsidRPr="0021431E">
        <w:rPr>
          <w:rFonts w:ascii="Arial" w:eastAsia="Times New Roman" w:hAnsi="Arial" w:cs="Arial"/>
          <w:b/>
          <w:lang w:eastAsia="pl-PL"/>
        </w:rPr>
        <w:t>realizacji i eksploatacji przedsięwzięcia, ze szczególnym uwzględnieniem konieczności ochrony cennych wartości przyrodniczych, zasobów naturalnych oraz ograniczenia uciążliwości dla terenów sąsiednich:</w:t>
      </w:r>
    </w:p>
    <w:p w14:paraId="204F225C" w14:textId="20F58803" w:rsidR="0021431E" w:rsidRDefault="0021431E" w:rsidP="0021431E">
      <w:pPr>
        <w:pStyle w:val="Akapitzlist"/>
        <w:numPr>
          <w:ilvl w:val="0"/>
          <w:numId w:val="23"/>
        </w:numPr>
        <w:autoSpaceDE w:val="0"/>
        <w:autoSpaceDN w:val="0"/>
        <w:adjustRightInd w:val="0"/>
        <w:spacing w:after="0" w:line="240" w:lineRule="auto"/>
        <w:rPr>
          <w:rFonts w:ascii="Arial" w:hAnsi="Arial" w:cs="Arial"/>
          <w:color w:val="000000"/>
        </w:rPr>
      </w:pPr>
      <w:r w:rsidRPr="0021431E">
        <w:rPr>
          <w:rFonts w:ascii="Arial" w:hAnsi="Arial" w:cs="Arial"/>
          <w:color w:val="000000"/>
        </w:rPr>
        <w:t>Planowane nasadzenia wykonać z zastosowaniem sadzonek rodzimych gatunków drzew, dostosowanych do typu siedliska</w:t>
      </w:r>
      <w:r>
        <w:rPr>
          <w:rFonts w:ascii="Arial" w:hAnsi="Arial" w:cs="Arial"/>
          <w:color w:val="000000"/>
        </w:rPr>
        <w:t>.</w:t>
      </w:r>
    </w:p>
    <w:p w14:paraId="066F8C06" w14:textId="33968D30" w:rsidR="0021431E" w:rsidRDefault="0021431E" w:rsidP="0021431E">
      <w:pPr>
        <w:pStyle w:val="Akapitzlist"/>
        <w:numPr>
          <w:ilvl w:val="0"/>
          <w:numId w:val="23"/>
        </w:numPr>
        <w:autoSpaceDE w:val="0"/>
        <w:autoSpaceDN w:val="0"/>
        <w:adjustRightInd w:val="0"/>
        <w:spacing w:after="0" w:line="240" w:lineRule="auto"/>
        <w:rPr>
          <w:rFonts w:ascii="Arial" w:hAnsi="Arial" w:cs="Arial"/>
          <w:color w:val="000000"/>
        </w:rPr>
      </w:pPr>
      <w:r>
        <w:rPr>
          <w:rFonts w:ascii="Arial" w:hAnsi="Arial" w:cs="Arial"/>
          <w:color w:val="000000"/>
        </w:rPr>
        <w:t>W przypadku prowadzenia prac podczas zalesienia przedmiotowych gruntów należy zachować szczególną ostrożność przy stosowaniu wszelkiego rodzaju maszyn. Konieczny jest ich stały dozór techniczny, pod względem możliwości skażenia środowiska gruntowo-wodnego.</w:t>
      </w:r>
    </w:p>
    <w:p w14:paraId="31B34BEC" w14:textId="59DD085D" w:rsidR="000C2AB9" w:rsidRDefault="000C2AB9" w:rsidP="0021431E">
      <w:pPr>
        <w:pStyle w:val="Akapitzlist"/>
        <w:numPr>
          <w:ilvl w:val="0"/>
          <w:numId w:val="23"/>
        </w:numPr>
        <w:autoSpaceDE w:val="0"/>
        <w:autoSpaceDN w:val="0"/>
        <w:adjustRightInd w:val="0"/>
        <w:spacing w:after="0" w:line="240" w:lineRule="auto"/>
        <w:rPr>
          <w:rFonts w:ascii="Arial" w:hAnsi="Arial" w:cs="Arial"/>
          <w:color w:val="000000"/>
        </w:rPr>
      </w:pPr>
      <w:r>
        <w:rPr>
          <w:rFonts w:ascii="Arial" w:hAnsi="Arial" w:cs="Arial"/>
          <w:color w:val="000000"/>
        </w:rPr>
        <w:t>Podczas prowadzenia zalesienia z użyciem sprzętu mechanicznego, teren prac należy wyposażyć w środki służące do neutralizacji rozlanych substancji ropopochodnych</w:t>
      </w:r>
      <w:r w:rsidR="00C96C85">
        <w:rPr>
          <w:rFonts w:ascii="Arial" w:hAnsi="Arial" w:cs="Arial"/>
          <w:color w:val="000000"/>
        </w:rPr>
        <w:t>. W przypadku wystąpienia awaryjnego wycieku substancji ropopochodnych należy usunąć wyciek np. za pomocą sorbentów, a zużyty sorbent przekazać do utylizacji. Skażony grunt należy poddać rekultywacji za pośrednictwem wykwalifikowanej firmy.</w:t>
      </w:r>
    </w:p>
    <w:p w14:paraId="0F96CBDA" w14:textId="47DB6592" w:rsidR="00C96C85" w:rsidRDefault="00C96C85" w:rsidP="0021431E">
      <w:pPr>
        <w:pStyle w:val="Akapitzlist"/>
        <w:numPr>
          <w:ilvl w:val="0"/>
          <w:numId w:val="23"/>
        </w:numPr>
        <w:autoSpaceDE w:val="0"/>
        <w:autoSpaceDN w:val="0"/>
        <w:adjustRightInd w:val="0"/>
        <w:spacing w:after="0" w:line="240" w:lineRule="auto"/>
        <w:rPr>
          <w:rFonts w:ascii="Arial" w:hAnsi="Arial" w:cs="Arial"/>
          <w:color w:val="000000"/>
        </w:rPr>
      </w:pPr>
      <w:r>
        <w:rPr>
          <w:rFonts w:ascii="Arial" w:hAnsi="Arial" w:cs="Arial"/>
          <w:color w:val="000000"/>
        </w:rPr>
        <w:t>Nie należy dokonywać naprawy sprzętu i urządzeń oraz uzupełniania paliwa w obrębie prowadzonych prac.</w:t>
      </w:r>
    </w:p>
    <w:p w14:paraId="27149F82" w14:textId="2DA6F487" w:rsidR="00C96C85" w:rsidRDefault="00045D75" w:rsidP="0021431E">
      <w:pPr>
        <w:pStyle w:val="Akapitzlist"/>
        <w:numPr>
          <w:ilvl w:val="0"/>
          <w:numId w:val="23"/>
        </w:numPr>
        <w:autoSpaceDE w:val="0"/>
        <w:autoSpaceDN w:val="0"/>
        <w:adjustRightInd w:val="0"/>
        <w:spacing w:after="0" w:line="240" w:lineRule="auto"/>
        <w:rPr>
          <w:rFonts w:ascii="Arial" w:hAnsi="Arial" w:cs="Arial"/>
          <w:color w:val="000000"/>
        </w:rPr>
      </w:pPr>
      <w:r>
        <w:rPr>
          <w:rFonts w:ascii="Arial" w:hAnsi="Arial" w:cs="Arial"/>
          <w:color w:val="000000"/>
        </w:rPr>
        <w:t>W czasie wykonywania zalesienia gruntów, należy wyposażyć miejsce prowadzenia prac w przenośne sanitariaty, w których ścieki bytowe będą gromadzone w szczelnym zbiorniku bezodpływowym i który będzie regularnie opróżniany przez uprawnione podmioty.</w:t>
      </w:r>
    </w:p>
    <w:p w14:paraId="779C61EE" w14:textId="2B52AAC8" w:rsidR="00614FE1" w:rsidRPr="005825A0" w:rsidRDefault="00045D75" w:rsidP="00614FE1">
      <w:pPr>
        <w:pStyle w:val="Akapitzlist"/>
        <w:numPr>
          <w:ilvl w:val="0"/>
          <w:numId w:val="23"/>
        </w:numPr>
        <w:autoSpaceDE w:val="0"/>
        <w:autoSpaceDN w:val="0"/>
        <w:adjustRightInd w:val="0"/>
        <w:spacing w:after="0" w:line="240" w:lineRule="auto"/>
        <w:rPr>
          <w:rFonts w:ascii="Arial" w:hAnsi="Arial" w:cs="Arial"/>
          <w:color w:val="000000"/>
        </w:rPr>
      </w:pPr>
      <w:r>
        <w:rPr>
          <w:rFonts w:ascii="Arial" w:hAnsi="Arial" w:cs="Arial"/>
          <w:color w:val="000000"/>
        </w:rPr>
        <w:t xml:space="preserve">Powstałe podczas prac odpady, należy gromadzić w wydzielonym miejscu posiadającym szczelne podłoże i regularnie oddawać do utylizacji. </w:t>
      </w:r>
    </w:p>
    <w:p w14:paraId="34AFBBAB" w14:textId="220A138A" w:rsidR="005241A5" w:rsidRPr="00614FE1" w:rsidRDefault="00D12B43" w:rsidP="005825A0">
      <w:pPr>
        <w:spacing w:before="360" w:after="0"/>
        <w:ind w:left="709" w:hanging="284"/>
        <w:rPr>
          <w:rFonts w:ascii="Arial" w:eastAsia="Times New Roman" w:hAnsi="Arial" w:cs="Arial"/>
          <w:bCs/>
          <w:lang w:eastAsia="pl-PL"/>
        </w:rPr>
      </w:pPr>
      <w:r w:rsidRPr="00614FE1">
        <w:rPr>
          <w:rFonts w:ascii="Arial" w:eastAsia="Times New Roman" w:hAnsi="Arial" w:cs="Arial"/>
          <w:b/>
          <w:lang w:eastAsia="pl-PL"/>
        </w:rPr>
        <w:t>3</w:t>
      </w:r>
      <w:r w:rsidR="00A05E87" w:rsidRPr="00614FE1">
        <w:rPr>
          <w:rFonts w:ascii="Arial" w:eastAsia="Times New Roman" w:hAnsi="Arial" w:cs="Arial"/>
          <w:b/>
          <w:lang w:eastAsia="pl-PL"/>
        </w:rPr>
        <w:t xml:space="preserve">. </w:t>
      </w:r>
      <w:r w:rsidRPr="00614FE1">
        <w:rPr>
          <w:rFonts w:ascii="Arial" w:eastAsia="Times New Roman" w:hAnsi="Arial" w:cs="Arial"/>
          <w:b/>
          <w:lang w:eastAsia="pl-PL"/>
        </w:rPr>
        <w:t>Ustalić c</w:t>
      </w:r>
      <w:r w:rsidR="00182B42" w:rsidRPr="00614FE1">
        <w:rPr>
          <w:rFonts w:ascii="Arial" w:eastAsia="Times New Roman" w:hAnsi="Arial" w:cs="Arial"/>
          <w:b/>
          <w:lang w:eastAsia="pl-PL"/>
        </w:rPr>
        <w:t>harakterystyk</w:t>
      </w:r>
      <w:r w:rsidR="0037497B" w:rsidRPr="00614FE1">
        <w:rPr>
          <w:rFonts w:ascii="Arial" w:eastAsia="Times New Roman" w:hAnsi="Arial" w:cs="Arial"/>
          <w:b/>
          <w:lang w:eastAsia="pl-PL"/>
        </w:rPr>
        <w:t>ę</w:t>
      </w:r>
      <w:r w:rsidR="00182B42" w:rsidRPr="00614FE1">
        <w:rPr>
          <w:rFonts w:ascii="Arial" w:eastAsia="Times New Roman" w:hAnsi="Arial" w:cs="Arial"/>
          <w:b/>
          <w:lang w:eastAsia="pl-PL"/>
        </w:rPr>
        <w:t xml:space="preserve"> planowanego przedsięwzięcia stanowi</w:t>
      </w:r>
      <w:r w:rsidR="0037497B" w:rsidRPr="00614FE1">
        <w:rPr>
          <w:rFonts w:ascii="Arial" w:eastAsia="Times New Roman" w:hAnsi="Arial" w:cs="Arial"/>
          <w:b/>
          <w:lang w:eastAsia="pl-PL"/>
        </w:rPr>
        <w:t>ącą</w:t>
      </w:r>
      <w:r w:rsidR="00182B42" w:rsidRPr="00614FE1">
        <w:rPr>
          <w:rFonts w:ascii="Arial" w:eastAsia="Times New Roman" w:hAnsi="Arial" w:cs="Arial"/>
          <w:b/>
          <w:lang w:eastAsia="pl-PL"/>
        </w:rPr>
        <w:t xml:space="preserve"> załącznik do</w:t>
      </w:r>
      <w:r w:rsidR="0037497B" w:rsidRPr="00614FE1">
        <w:rPr>
          <w:rFonts w:ascii="Arial" w:eastAsia="Times New Roman" w:hAnsi="Arial" w:cs="Arial"/>
          <w:b/>
          <w:lang w:eastAsia="pl-PL"/>
        </w:rPr>
        <w:t xml:space="preserve"> niniejszej</w:t>
      </w:r>
      <w:r w:rsidR="00182B42" w:rsidRPr="00614FE1">
        <w:rPr>
          <w:rFonts w:ascii="Arial" w:eastAsia="Times New Roman" w:hAnsi="Arial" w:cs="Arial"/>
          <w:b/>
          <w:lang w:eastAsia="pl-PL"/>
        </w:rPr>
        <w:t xml:space="preserve"> decyzji o</w:t>
      </w:r>
      <w:r w:rsidR="009933FB" w:rsidRPr="00614FE1">
        <w:rPr>
          <w:rFonts w:ascii="Arial" w:eastAsia="Times New Roman" w:hAnsi="Arial" w:cs="Arial"/>
          <w:b/>
          <w:lang w:eastAsia="pl-PL"/>
        </w:rPr>
        <w:t> </w:t>
      </w:r>
      <w:r w:rsidR="00182B42" w:rsidRPr="00614FE1">
        <w:rPr>
          <w:rFonts w:ascii="Arial" w:eastAsia="Times New Roman" w:hAnsi="Arial" w:cs="Arial"/>
          <w:b/>
          <w:lang w:eastAsia="pl-PL"/>
        </w:rPr>
        <w:t>środowiskowych uwarunkowaniach.</w:t>
      </w:r>
    </w:p>
    <w:p w14:paraId="54BF68CF" w14:textId="77777777" w:rsidR="00820895" w:rsidRPr="00A618A1" w:rsidRDefault="001B072F" w:rsidP="00105083">
      <w:pPr>
        <w:spacing w:before="840" w:after="240"/>
        <w:jc w:val="center"/>
        <w:rPr>
          <w:rFonts w:ascii="Arial" w:hAnsi="Arial" w:cs="Arial"/>
          <w:b/>
        </w:rPr>
      </w:pPr>
      <w:r w:rsidRPr="00A618A1">
        <w:rPr>
          <w:rFonts w:ascii="Arial" w:hAnsi="Arial" w:cs="Arial"/>
          <w:b/>
        </w:rPr>
        <w:lastRenderedPageBreak/>
        <w:t>UZASADNIENIE</w:t>
      </w:r>
    </w:p>
    <w:p w14:paraId="4E24B74C" w14:textId="4EFEE784" w:rsidR="00E47BCB" w:rsidRDefault="00820895" w:rsidP="00CB6095">
      <w:pPr>
        <w:spacing w:after="0"/>
        <w:rPr>
          <w:rStyle w:val="alb"/>
          <w:rFonts w:ascii="Arial" w:hAnsi="Arial" w:cs="Arial"/>
        </w:rPr>
      </w:pPr>
      <w:r w:rsidRPr="00A618A1">
        <w:rPr>
          <w:rFonts w:ascii="Arial" w:hAnsi="Arial" w:cs="Arial"/>
        </w:rPr>
        <w:tab/>
      </w:r>
      <w:r w:rsidR="00E44302" w:rsidRPr="00A618A1">
        <w:rPr>
          <w:rFonts w:ascii="Arial" w:hAnsi="Arial" w:cs="Arial"/>
        </w:rPr>
        <w:t>Procedura oceny oddziaływania planowanego przedsięwzięcia na środowisko została wszczęta w związku z</w:t>
      </w:r>
      <w:r w:rsidR="00C234ED" w:rsidRPr="00A618A1">
        <w:rPr>
          <w:rFonts w:ascii="Arial" w:hAnsi="Arial" w:cs="Arial"/>
        </w:rPr>
        <w:t>e złożonym</w:t>
      </w:r>
      <w:r w:rsidR="00E44302" w:rsidRPr="00A618A1">
        <w:rPr>
          <w:rFonts w:ascii="Arial" w:hAnsi="Arial" w:cs="Arial"/>
        </w:rPr>
        <w:t xml:space="preserve"> </w:t>
      </w:r>
      <w:r w:rsidR="008C34B3" w:rsidRPr="00A618A1">
        <w:rPr>
          <w:rFonts w:ascii="Arial" w:hAnsi="Arial" w:cs="Arial"/>
        </w:rPr>
        <w:t xml:space="preserve">w dniu </w:t>
      </w:r>
      <w:r w:rsidR="00045D75">
        <w:rPr>
          <w:rFonts w:ascii="Arial" w:hAnsi="Arial" w:cs="Arial"/>
        </w:rPr>
        <w:t>15 grudnia</w:t>
      </w:r>
      <w:r w:rsidR="00CE0B6B">
        <w:rPr>
          <w:rFonts w:ascii="Arial" w:hAnsi="Arial" w:cs="Arial"/>
        </w:rPr>
        <w:t xml:space="preserve"> 2021 r. </w:t>
      </w:r>
      <w:r w:rsidR="00E44302" w:rsidRPr="00A618A1">
        <w:rPr>
          <w:rFonts w:ascii="Arial" w:hAnsi="Arial" w:cs="Arial"/>
        </w:rPr>
        <w:t>wnioskiem</w:t>
      </w:r>
      <w:r w:rsidR="001E0127" w:rsidRPr="001E0127">
        <w:rPr>
          <w:rFonts w:ascii="Arial" w:hAnsi="Arial" w:cs="Arial"/>
        </w:rPr>
        <w:t xml:space="preserve"> </w:t>
      </w:r>
      <w:r w:rsidR="001E0127">
        <w:rPr>
          <w:rFonts w:ascii="Arial" w:hAnsi="Arial" w:cs="Arial"/>
        </w:rPr>
        <w:t>inwestora</w:t>
      </w:r>
      <w:r w:rsidR="00045D75">
        <w:rPr>
          <w:rFonts w:ascii="Arial" w:hAnsi="Arial" w:cs="Arial"/>
        </w:rPr>
        <w:t xml:space="preserve"> </w:t>
      </w:r>
      <w:r w:rsidR="00045D75">
        <w:rPr>
          <w:rFonts w:ascii="Arial" w:hAnsi="Arial" w:cs="Arial"/>
        </w:rPr>
        <w:t>Nadleśnictwo Polanów, ul. Klonowa 12, 76-010 Polanów</w:t>
      </w:r>
      <w:r w:rsidR="00825220" w:rsidRPr="007A6F51">
        <w:rPr>
          <w:rFonts w:ascii="Arial" w:hAnsi="Arial" w:cs="Arial"/>
        </w:rPr>
        <w:t xml:space="preserve">, </w:t>
      </w:r>
      <w:r w:rsidR="00825220" w:rsidRPr="007A6F51">
        <w:rPr>
          <w:rFonts w:ascii="Arial" w:eastAsia="Times New Roman" w:hAnsi="Arial" w:cs="Arial"/>
          <w:lang w:eastAsia="pl-PL"/>
        </w:rPr>
        <w:t xml:space="preserve">o wydanie decyzji o środowiskowych uwarunkowaniach zgody na realizację przedsięwzięcia </w:t>
      </w:r>
      <w:r w:rsidR="00825220" w:rsidRPr="00045D75">
        <w:rPr>
          <w:rFonts w:ascii="Arial" w:hAnsi="Arial" w:cs="Arial"/>
        </w:rPr>
        <w:t xml:space="preserve">pn.: </w:t>
      </w:r>
      <w:r w:rsidR="00825220" w:rsidRPr="00045D75">
        <w:rPr>
          <w:rFonts w:ascii="Arial" w:hAnsi="Arial" w:cs="Arial"/>
          <w:iCs/>
        </w:rPr>
        <w:t>„</w:t>
      </w:r>
      <w:r w:rsidR="00045D75" w:rsidRPr="00045D75">
        <w:rPr>
          <w:rFonts w:ascii="Arial" w:hAnsi="Arial" w:cs="Arial"/>
          <w:iCs/>
        </w:rPr>
        <w:t>Zalesienie gruntu rolnego na działkach ewidencyjnych 10/1, 13/1, 16 i 110, obręb Nowy Żelibórz</w:t>
      </w:r>
      <w:r w:rsidR="007A6F51" w:rsidRPr="00045D75">
        <w:rPr>
          <w:rFonts w:ascii="Arial" w:hAnsi="Arial" w:cs="Arial"/>
        </w:rPr>
        <w:t>”</w:t>
      </w:r>
      <w:r w:rsidR="008C34B3" w:rsidRPr="00045D75">
        <w:rPr>
          <w:rFonts w:ascii="Arial" w:hAnsi="Arial" w:cs="Arial"/>
        </w:rPr>
        <w:t>.</w:t>
      </w:r>
      <w:r w:rsidR="00CB6095" w:rsidRPr="00045D75">
        <w:rPr>
          <w:rFonts w:ascii="Arial" w:hAnsi="Arial" w:cs="Arial"/>
        </w:rPr>
        <w:t xml:space="preserve"> P</w:t>
      </w:r>
      <w:r w:rsidR="008C34B3" w:rsidRPr="00045D75">
        <w:rPr>
          <w:rFonts w:ascii="Arial" w:hAnsi="Arial" w:cs="Arial"/>
        </w:rPr>
        <w:t>ostępowanie administracyjne w</w:t>
      </w:r>
      <w:r w:rsidR="0037763C" w:rsidRPr="00045D75">
        <w:rPr>
          <w:rFonts w:ascii="Arial" w:hAnsi="Arial" w:cs="Arial"/>
        </w:rPr>
        <w:t> </w:t>
      </w:r>
      <w:r w:rsidR="008C34B3" w:rsidRPr="00045D75">
        <w:rPr>
          <w:rFonts w:ascii="Arial" w:hAnsi="Arial" w:cs="Arial"/>
        </w:rPr>
        <w:t>sprawie wydania decyzji o</w:t>
      </w:r>
      <w:r w:rsidR="00CB6095" w:rsidRPr="00045D75">
        <w:rPr>
          <w:rFonts w:ascii="Arial" w:hAnsi="Arial" w:cs="Arial"/>
        </w:rPr>
        <w:t> </w:t>
      </w:r>
      <w:r w:rsidR="008C34B3" w:rsidRPr="00045D75">
        <w:rPr>
          <w:rFonts w:ascii="Arial" w:hAnsi="Arial" w:cs="Arial"/>
        </w:rPr>
        <w:t>środowiskowych</w:t>
      </w:r>
      <w:r w:rsidR="008C34B3" w:rsidRPr="007A6F51">
        <w:rPr>
          <w:rFonts w:ascii="Arial" w:hAnsi="Arial" w:cs="Arial"/>
        </w:rPr>
        <w:t xml:space="preserve"> uwarunkowaniach</w:t>
      </w:r>
      <w:r w:rsidR="008C34B3" w:rsidRPr="00105083">
        <w:rPr>
          <w:rFonts w:ascii="Arial" w:hAnsi="Arial" w:cs="Arial"/>
        </w:rPr>
        <w:t xml:space="preserve"> dla ww. inwestycji zostało wszczęte zawiadomieniem z</w:t>
      </w:r>
      <w:r w:rsidR="00CB6095" w:rsidRPr="00105083">
        <w:rPr>
          <w:rFonts w:ascii="Arial" w:hAnsi="Arial" w:cs="Arial"/>
        </w:rPr>
        <w:t> </w:t>
      </w:r>
      <w:r w:rsidR="008C34B3" w:rsidRPr="00105083">
        <w:rPr>
          <w:rFonts w:ascii="Arial" w:hAnsi="Arial" w:cs="Arial"/>
        </w:rPr>
        <w:t xml:space="preserve">dnia </w:t>
      </w:r>
      <w:r w:rsidR="00045D75">
        <w:rPr>
          <w:rFonts w:ascii="Arial" w:hAnsi="Arial" w:cs="Arial"/>
        </w:rPr>
        <w:t>28 grudnia</w:t>
      </w:r>
      <w:r w:rsidR="00832A73" w:rsidRPr="00105083">
        <w:rPr>
          <w:rFonts w:ascii="Arial" w:hAnsi="Arial" w:cs="Arial"/>
        </w:rPr>
        <w:t xml:space="preserve"> 2021</w:t>
      </w:r>
      <w:r w:rsidR="008C34B3" w:rsidRPr="00105083">
        <w:rPr>
          <w:rFonts w:ascii="Arial" w:hAnsi="Arial" w:cs="Arial"/>
        </w:rPr>
        <w:t xml:space="preserve"> r.</w:t>
      </w:r>
      <w:r w:rsidR="00CB6095" w:rsidRPr="00105083">
        <w:rPr>
          <w:rFonts w:ascii="Arial" w:hAnsi="Arial" w:cs="Arial"/>
        </w:rPr>
        <w:t xml:space="preserve"> znak: GNR.I.6220.</w:t>
      </w:r>
      <w:r w:rsidR="00832A73" w:rsidRPr="00105083">
        <w:rPr>
          <w:rFonts w:ascii="Arial" w:hAnsi="Arial" w:cs="Arial"/>
        </w:rPr>
        <w:t>1</w:t>
      </w:r>
      <w:r w:rsidR="00045D75">
        <w:rPr>
          <w:rFonts w:ascii="Arial" w:hAnsi="Arial" w:cs="Arial"/>
        </w:rPr>
        <w:t>9</w:t>
      </w:r>
      <w:r w:rsidR="00CB6095" w:rsidRPr="00105083">
        <w:rPr>
          <w:rFonts w:ascii="Arial" w:hAnsi="Arial" w:cs="Arial"/>
        </w:rPr>
        <w:t>.2021.1</w:t>
      </w:r>
      <w:r w:rsidR="008C34B3" w:rsidRPr="00105083">
        <w:rPr>
          <w:rFonts w:ascii="Arial" w:hAnsi="Arial" w:cs="Arial"/>
        </w:rPr>
        <w:t xml:space="preserve">, </w:t>
      </w:r>
      <w:r w:rsidR="00E47BCB" w:rsidRPr="00105083">
        <w:rPr>
          <w:rFonts w:ascii="Arial" w:hAnsi="Arial" w:cs="Arial"/>
        </w:rPr>
        <w:t>o</w:t>
      </w:r>
      <w:r w:rsidR="007A6F51">
        <w:rPr>
          <w:rFonts w:ascii="Arial" w:hAnsi="Arial" w:cs="Arial"/>
        </w:rPr>
        <w:t> </w:t>
      </w:r>
      <w:r w:rsidR="00E47BCB" w:rsidRPr="00105083">
        <w:rPr>
          <w:rFonts w:ascii="Arial" w:hAnsi="Arial" w:cs="Arial"/>
        </w:rPr>
        <w:t xml:space="preserve">czym zgodnie z art. 61 </w:t>
      </w:r>
      <w:r w:rsidR="00E47BCB" w:rsidRPr="00105083">
        <w:rPr>
          <w:rStyle w:val="alb"/>
          <w:rFonts w:ascii="Arial" w:hAnsi="Arial" w:cs="Arial"/>
        </w:rPr>
        <w:t xml:space="preserve">§ 4 poinformowano wszystkie osoby będące stronami w sprawie. </w:t>
      </w:r>
      <w:r w:rsidR="004F5CC9" w:rsidRPr="00105083">
        <w:rPr>
          <w:rStyle w:val="alb"/>
          <w:rFonts w:ascii="Arial" w:hAnsi="Arial" w:cs="Arial"/>
        </w:rPr>
        <w:t>Z</w:t>
      </w:r>
      <w:r w:rsidR="007A6F51">
        <w:rPr>
          <w:rStyle w:val="alb"/>
          <w:rFonts w:ascii="Arial" w:hAnsi="Arial" w:cs="Arial"/>
        </w:rPr>
        <w:t> </w:t>
      </w:r>
      <w:r w:rsidR="004F5CC9" w:rsidRPr="00105083">
        <w:rPr>
          <w:rStyle w:val="alb"/>
          <w:rFonts w:ascii="Arial" w:hAnsi="Arial" w:cs="Arial"/>
        </w:rPr>
        <w:t>uwagi na fakt, iż liczba stron przekracza</w:t>
      </w:r>
      <w:r w:rsidR="004F5CC9">
        <w:rPr>
          <w:rStyle w:val="alb"/>
          <w:rFonts w:ascii="Arial" w:hAnsi="Arial" w:cs="Arial"/>
        </w:rPr>
        <w:t xml:space="preserve"> 10, zawiadomienia dokonano również w formie obwieszczenia</w:t>
      </w:r>
      <w:r w:rsidR="00CA4E24">
        <w:rPr>
          <w:rStyle w:val="alb"/>
          <w:rFonts w:ascii="Arial" w:hAnsi="Arial" w:cs="Arial"/>
        </w:rPr>
        <w:t xml:space="preserve">, </w:t>
      </w:r>
      <w:r w:rsidR="004F5CC9">
        <w:rPr>
          <w:rStyle w:val="alb"/>
          <w:rFonts w:ascii="Arial" w:hAnsi="Arial" w:cs="Arial"/>
        </w:rPr>
        <w:t xml:space="preserve">w myśl art. 74 ust. 3 ustawy ooś, w </w:t>
      </w:r>
      <w:r w:rsidR="00CA4E24">
        <w:rPr>
          <w:rStyle w:val="alb"/>
          <w:rFonts w:ascii="Arial" w:hAnsi="Arial" w:cs="Arial"/>
        </w:rPr>
        <w:t xml:space="preserve">związku z </w:t>
      </w:r>
      <w:r w:rsidR="004F5CC9">
        <w:rPr>
          <w:rStyle w:val="alb"/>
          <w:rFonts w:ascii="Arial" w:hAnsi="Arial" w:cs="Arial"/>
        </w:rPr>
        <w:t>art. 49 k.p.a.</w:t>
      </w:r>
    </w:p>
    <w:p w14:paraId="7198C03D" w14:textId="6AC45BD7" w:rsidR="004F5CC9" w:rsidRDefault="00C031BC" w:rsidP="0081459F">
      <w:pPr>
        <w:spacing w:after="0"/>
        <w:ind w:firstLine="709"/>
        <w:rPr>
          <w:rStyle w:val="alb"/>
          <w:rFonts w:ascii="Arial" w:hAnsi="Arial" w:cs="Arial"/>
        </w:rPr>
      </w:pPr>
      <w:r>
        <w:rPr>
          <w:rStyle w:val="alb"/>
          <w:rFonts w:ascii="Arial" w:hAnsi="Arial" w:cs="Arial"/>
        </w:rPr>
        <w:t>Planowana inwestycja zgodnie z informacjami zawartymi w karcie informacyjn</w:t>
      </w:r>
      <w:r w:rsidR="0037497B">
        <w:rPr>
          <w:rStyle w:val="alb"/>
          <w:rFonts w:ascii="Arial" w:hAnsi="Arial" w:cs="Arial"/>
        </w:rPr>
        <w:t>ej</w:t>
      </w:r>
      <w:r>
        <w:rPr>
          <w:rStyle w:val="alb"/>
          <w:rFonts w:ascii="Arial" w:hAnsi="Arial" w:cs="Arial"/>
        </w:rPr>
        <w:t xml:space="preserve"> przedsięwzięcia została zakwalifikowana</w:t>
      </w:r>
      <w:r w:rsidR="004F5CC9">
        <w:rPr>
          <w:rStyle w:val="alb"/>
          <w:rFonts w:ascii="Arial" w:hAnsi="Arial" w:cs="Arial"/>
        </w:rPr>
        <w:t xml:space="preserve"> do przedsięwzięć mogących potencjalnie znacząco oddziaływać na środowisko na podstawie </w:t>
      </w:r>
      <w:r w:rsidR="00545EC5" w:rsidRPr="00545EC5">
        <w:rPr>
          <w:rFonts w:ascii="Arial" w:hAnsi="Arial" w:cs="Arial"/>
        </w:rPr>
        <w:t>§</w:t>
      </w:r>
      <w:r w:rsidR="00545EC5">
        <w:rPr>
          <w:rFonts w:ascii="Arial" w:hAnsi="Arial" w:cs="Arial"/>
        </w:rPr>
        <w:t xml:space="preserve">3 ust. 1 pkt </w:t>
      </w:r>
      <w:r w:rsidR="00CA4E24">
        <w:rPr>
          <w:rFonts w:ascii="Arial" w:hAnsi="Arial" w:cs="Arial"/>
        </w:rPr>
        <w:t>90</w:t>
      </w:r>
      <w:r w:rsidR="00545EC5">
        <w:rPr>
          <w:rFonts w:ascii="Arial" w:hAnsi="Arial" w:cs="Arial"/>
        </w:rPr>
        <w:t xml:space="preserve"> </w:t>
      </w:r>
      <w:r w:rsidR="00545EC5">
        <w:rPr>
          <w:rFonts w:ascii="Arial" w:hAnsi="Arial" w:cs="Arial"/>
          <w:bCs/>
        </w:rPr>
        <w:t>R</w:t>
      </w:r>
      <w:r w:rsidR="00545EC5" w:rsidRPr="001A38CD">
        <w:rPr>
          <w:rFonts w:ascii="Arial" w:hAnsi="Arial" w:cs="Arial"/>
          <w:bCs/>
        </w:rPr>
        <w:t>ozporządzenia Rady Ministrów z</w:t>
      </w:r>
      <w:r w:rsidR="00CA4E24">
        <w:rPr>
          <w:rFonts w:ascii="Arial" w:hAnsi="Arial" w:cs="Arial"/>
          <w:bCs/>
        </w:rPr>
        <w:t> </w:t>
      </w:r>
      <w:r w:rsidR="00545EC5" w:rsidRPr="001A38CD">
        <w:rPr>
          <w:rFonts w:ascii="Arial" w:hAnsi="Arial" w:cs="Arial"/>
          <w:bCs/>
        </w:rPr>
        <w:t>dnia 10 września 2019 r. w sprawie</w:t>
      </w:r>
      <w:r w:rsidR="00545EC5">
        <w:rPr>
          <w:rFonts w:ascii="Arial" w:hAnsi="Arial" w:cs="Arial"/>
          <w:bCs/>
        </w:rPr>
        <w:t xml:space="preserve"> </w:t>
      </w:r>
      <w:r w:rsidR="00545EC5" w:rsidRPr="001A38CD">
        <w:rPr>
          <w:rFonts w:ascii="Arial" w:hAnsi="Arial" w:cs="Arial"/>
          <w:bCs/>
        </w:rPr>
        <w:t>przedsięwzięć mogących znacząco oddziaływać na środowisko (Dz.U. z 2019 r.</w:t>
      </w:r>
      <w:r w:rsidR="00545EC5">
        <w:rPr>
          <w:rFonts w:ascii="Arial" w:hAnsi="Arial" w:cs="Arial"/>
          <w:bCs/>
        </w:rPr>
        <w:t xml:space="preserve"> </w:t>
      </w:r>
      <w:r w:rsidR="00545EC5" w:rsidRPr="001A38CD">
        <w:rPr>
          <w:rFonts w:ascii="Arial" w:hAnsi="Arial" w:cs="Arial"/>
          <w:bCs/>
        </w:rPr>
        <w:t>poz. 1839</w:t>
      </w:r>
      <w:r w:rsidR="00545EC5">
        <w:rPr>
          <w:rFonts w:ascii="Arial" w:hAnsi="Arial" w:cs="Arial"/>
          <w:bCs/>
        </w:rPr>
        <w:t>).</w:t>
      </w:r>
    </w:p>
    <w:p w14:paraId="0C13D801" w14:textId="3170A55B" w:rsidR="00545EC5" w:rsidRDefault="007E1E6B" w:rsidP="0081459F">
      <w:pPr>
        <w:spacing w:after="0"/>
        <w:ind w:firstLine="709"/>
        <w:rPr>
          <w:rStyle w:val="alb"/>
          <w:rFonts w:ascii="Arial" w:hAnsi="Arial" w:cs="Arial"/>
        </w:rPr>
      </w:pPr>
      <w:r w:rsidRPr="00A618A1">
        <w:rPr>
          <w:rStyle w:val="alb"/>
          <w:rFonts w:ascii="Arial" w:hAnsi="Arial" w:cs="Arial"/>
        </w:rPr>
        <w:t xml:space="preserve">Stosownie do treści art. 59 ust. 1 pkt 2 ustawy ooś, realizacja planowanego przedsięwzięcia mogącego potencjalnie znacząco oddziaływać na środowisko wymaga przeprowadzenia oceny oddziaływania na środowisko, jeżeli obowiązek tej oceny został stwierdzony na podstawie art. 63 ust. 1. W związku z powyższym zgodnie z art. 64 ust. 1 w/w ustawy ooś </w:t>
      </w:r>
      <w:r w:rsidR="008E78B1" w:rsidRPr="00A618A1">
        <w:rPr>
          <w:rStyle w:val="alb"/>
          <w:rFonts w:ascii="Arial" w:hAnsi="Arial" w:cs="Arial"/>
        </w:rPr>
        <w:t xml:space="preserve">Burmistrz Polanowa </w:t>
      </w:r>
      <w:r w:rsidRPr="00A618A1">
        <w:rPr>
          <w:rStyle w:val="alb"/>
          <w:rFonts w:ascii="Arial" w:hAnsi="Arial" w:cs="Arial"/>
        </w:rPr>
        <w:t>pismem</w:t>
      </w:r>
      <w:r w:rsidR="00C031BC">
        <w:rPr>
          <w:rStyle w:val="alb"/>
          <w:rFonts w:ascii="Arial" w:hAnsi="Arial" w:cs="Arial"/>
        </w:rPr>
        <w:t xml:space="preserve"> z dnia </w:t>
      </w:r>
      <w:r w:rsidR="00CA4E24">
        <w:rPr>
          <w:rStyle w:val="alb"/>
          <w:rFonts w:ascii="Arial" w:hAnsi="Arial" w:cs="Arial"/>
        </w:rPr>
        <w:t>25 lutego 2022</w:t>
      </w:r>
      <w:r w:rsidR="00545EC5">
        <w:rPr>
          <w:rStyle w:val="alb"/>
          <w:rFonts w:ascii="Arial" w:hAnsi="Arial" w:cs="Arial"/>
        </w:rPr>
        <w:t xml:space="preserve"> r.</w:t>
      </w:r>
      <w:r w:rsidRPr="00A618A1">
        <w:rPr>
          <w:rStyle w:val="alb"/>
          <w:rFonts w:ascii="Arial" w:hAnsi="Arial" w:cs="Arial"/>
        </w:rPr>
        <w:t xml:space="preserve"> znak:</w:t>
      </w:r>
      <w:r w:rsidR="008C34B3" w:rsidRPr="00A618A1">
        <w:rPr>
          <w:rStyle w:val="alb"/>
          <w:rFonts w:ascii="Arial" w:hAnsi="Arial" w:cs="Arial"/>
        </w:rPr>
        <w:t xml:space="preserve"> </w:t>
      </w:r>
      <w:r w:rsidR="00C031BC">
        <w:rPr>
          <w:rStyle w:val="alb"/>
          <w:rFonts w:ascii="Arial" w:hAnsi="Arial" w:cs="Arial"/>
        </w:rPr>
        <w:t>GNR.I.6220.</w:t>
      </w:r>
      <w:r w:rsidR="00832A73">
        <w:rPr>
          <w:rStyle w:val="alb"/>
          <w:rFonts w:ascii="Arial" w:hAnsi="Arial" w:cs="Arial"/>
        </w:rPr>
        <w:t>1</w:t>
      </w:r>
      <w:r w:rsidR="00CA4E24">
        <w:rPr>
          <w:rStyle w:val="alb"/>
          <w:rFonts w:ascii="Arial" w:hAnsi="Arial" w:cs="Arial"/>
        </w:rPr>
        <w:t>9</w:t>
      </w:r>
      <w:r w:rsidR="00C031BC">
        <w:rPr>
          <w:rStyle w:val="alb"/>
          <w:rFonts w:ascii="Arial" w:hAnsi="Arial" w:cs="Arial"/>
        </w:rPr>
        <w:t>.2021.</w:t>
      </w:r>
      <w:r w:rsidR="00CA4E24">
        <w:rPr>
          <w:rStyle w:val="alb"/>
          <w:rFonts w:ascii="Arial" w:hAnsi="Arial" w:cs="Arial"/>
        </w:rPr>
        <w:t>6</w:t>
      </w:r>
      <w:r w:rsidR="008E78B1" w:rsidRPr="00A618A1">
        <w:rPr>
          <w:rStyle w:val="alb"/>
          <w:rFonts w:ascii="Arial" w:hAnsi="Arial" w:cs="Arial"/>
        </w:rPr>
        <w:t xml:space="preserve"> wystąpił do Regionalnego Dyrektora Ochrony Środowiska w</w:t>
      </w:r>
      <w:r w:rsidR="005E561C">
        <w:rPr>
          <w:rStyle w:val="alb"/>
          <w:rFonts w:ascii="Arial" w:hAnsi="Arial" w:cs="Arial"/>
        </w:rPr>
        <w:t> </w:t>
      </w:r>
      <w:r w:rsidR="008E78B1" w:rsidRPr="00A618A1">
        <w:rPr>
          <w:rStyle w:val="alb"/>
          <w:rFonts w:ascii="Arial" w:hAnsi="Arial" w:cs="Arial"/>
        </w:rPr>
        <w:t>Szczecinie</w:t>
      </w:r>
      <w:r w:rsidR="00C031BC">
        <w:rPr>
          <w:rStyle w:val="alb"/>
          <w:rFonts w:ascii="Arial" w:hAnsi="Arial" w:cs="Arial"/>
        </w:rPr>
        <w:t>, WST w Koszalinie</w:t>
      </w:r>
      <w:r w:rsidR="008E78B1" w:rsidRPr="00A618A1">
        <w:rPr>
          <w:rStyle w:val="alb"/>
          <w:rFonts w:ascii="Arial" w:hAnsi="Arial" w:cs="Arial"/>
        </w:rPr>
        <w:t>, Państwowego Powiatowego Inspektora Sanitarnego w</w:t>
      </w:r>
      <w:r w:rsidR="00C031BC">
        <w:rPr>
          <w:rStyle w:val="alb"/>
          <w:rFonts w:ascii="Arial" w:hAnsi="Arial" w:cs="Arial"/>
        </w:rPr>
        <w:t> </w:t>
      </w:r>
      <w:r w:rsidR="008E78B1" w:rsidRPr="00A618A1">
        <w:rPr>
          <w:rStyle w:val="alb"/>
          <w:rFonts w:ascii="Arial" w:hAnsi="Arial" w:cs="Arial"/>
        </w:rPr>
        <w:t>Koszalinie oraz Państwowego Gospodarstwa Wodnego Wody Polskie Zarządu Zlewni w</w:t>
      </w:r>
      <w:r w:rsidR="00C031BC">
        <w:rPr>
          <w:rStyle w:val="alb"/>
          <w:rFonts w:ascii="Arial" w:hAnsi="Arial" w:cs="Arial"/>
        </w:rPr>
        <w:t> </w:t>
      </w:r>
      <w:r w:rsidR="008E78B1" w:rsidRPr="00A618A1">
        <w:rPr>
          <w:rStyle w:val="alb"/>
          <w:rFonts w:ascii="Arial" w:hAnsi="Arial" w:cs="Arial"/>
        </w:rPr>
        <w:t>Koszalinie o</w:t>
      </w:r>
      <w:r w:rsidR="00545EC5">
        <w:rPr>
          <w:rStyle w:val="alb"/>
          <w:rFonts w:ascii="Arial" w:hAnsi="Arial" w:cs="Arial"/>
        </w:rPr>
        <w:t> </w:t>
      </w:r>
      <w:r w:rsidR="008E78B1" w:rsidRPr="00A618A1">
        <w:rPr>
          <w:rStyle w:val="alb"/>
          <w:rFonts w:ascii="Arial" w:hAnsi="Arial" w:cs="Arial"/>
        </w:rPr>
        <w:t xml:space="preserve">wydanie opinii co do potrzeby przeprowadzenia oceny oddziaływania przedsięwzięcia na środowisko i ewentualnego zakresu raportu. </w:t>
      </w:r>
    </w:p>
    <w:p w14:paraId="70524AF1" w14:textId="32035ABD" w:rsidR="00C031BC" w:rsidRPr="00C031BC" w:rsidRDefault="00C031BC" w:rsidP="00C031BC">
      <w:pPr>
        <w:spacing w:after="0"/>
        <w:ind w:firstLine="708"/>
        <w:rPr>
          <w:rStyle w:val="alb"/>
          <w:rFonts w:ascii="Arial" w:eastAsia="Times New Roman" w:hAnsi="Arial" w:cs="Arial"/>
          <w:lang w:eastAsia="pl-PL"/>
        </w:rPr>
      </w:pPr>
      <w:r w:rsidRPr="006F37E6">
        <w:rPr>
          <w:rFonts w:ascii="Arial" w:eastAsia="Times New Roman" w:hAnsi="Arial" w:cs="Arial"/>
          <w:lang w:eastAsia="pl-PL"/>
        </w:rPr>
        <w:t xml:space="preserve">Regionalny </w:t>
      </w:r>
      <w:r w:rsidRPr="007A6F51">
        <w:rPr>
          <w:rFonts w:ascii="Arial" w:eastAsia="Times New Roman" w:hAnsi="Arial" w:cs="Arial"/>
          <w:lang w:eastAsia="pl-PL"/>
        </w:rPr>
        <w:t>Dyrektor Ochrony Środowiska w Szczecinie postanowieniem z dnia</w:t>
      </w:r>
      <w:r w:rsidR="00CA4E24">
        <w:rPr>
          <w:rFonts w:ascii="Arial" w:eastAsia="Times New Roman" w:hAnsi="Arial" w:cs="Arial"/>
          <w:lang w:eastAsia="pl-PL"/>
        </w:rPr>
        <w:t xml:space="preserve"> 24 marca</w:t>
      </w:r>
      <w:r w:rsidR="007753F7" w:rsidRPr="007A6F51">
        <w:rPr>
          <w:rFonts w:ascii="Arial" w:eastAsia="Times New Roman" w:hAnsi="Arial" w:cs="Arial"/>
          <w:lang w:eastAsia="pl-PL"/>
        </w:rPr>
        <w:t xml:space="preserve"> 2022</w:t>
      </w:r>
      <w:r w:rsidRPr="007A6F51">
        <w:rPr>
          <w:rFonts w:ascii="Arial" w:eastAsia="Times New Roman" w:hAnsi="Arial" w:cs="Arial"/>
          <w:lang w:eastAsia="pl-PL"/>
        </w:rPr>
        <w:t xml:space="preserve"> r. znak WST-K.4220.</w:t>
      </w:r>
      <w:r w:rsidR="00CA4E24">
        <w:rPr>
          <w:rFonts w:ascii="Arial" w:eastAsia="Times New Roman" w:hAnsi="Arial" w:cs="Arial"/>
          <w:lang w:eastAsia="pl-PL"/>
        </w:rPr>
        <w:t>101</w:t>
      </w:r>
      <w:r w:rsidRPr="007A6F51">
        <w:rPr>
          <w:rFonts w:ascii="Arial" w:eastAsia="Times New Roman" w:hAnsi="Arial" w:cs="Arial"/>
          <w:lang w:eastAsia="pl-PL"/>
        </w:rPr>
        <w:t>.202</w:t>
      </w:r>
      <w:r w:rsidR="00CA4E24">
        <w:rPr>
          <w:rFonts w:ascii="Arial" w:eastAsia="Times New Roman" w:hAnsi="Arial" w:cs="Arial"/>
          <w:lang w:eastAsia="pl-PL"/>
        </w:rPr>
        <w:t>2</w:t>
      </w:r>
      <w:r w:rsidRPr="007A6F51">
        <w:rPr>
          <w:rFonts w:ascii="Arial" w:eastAsia="Times New Roman" w:hAnsi="Arial" w:cs="Arial"/>
          <w:lang w:eastAsia="pl-PL"/>
        </w:rPr>
        <w:t>.</w:t>
      </w:r>
      <w:r w:rsidR="007753F7" w:rsidRPr="007A6F51">
        <w:rPr>
          <w:rFonts w:ascii="Arial" w:eastAsia="Times New Roman" w:hAnsi="Arial" w:cs="Arial"/>
          <w:lang w:eastAsia="pl-PL"/>
        </w:rPr>
        <w:t>A</w:t>
      </w:r>
      <w:r w:rsidR="00CA4E24">
        <w:rPr>
          <w:rFonts w:ascii="Arial" w:eastAsia="Times New Roman" w:hAnsi="Arial" w:cs="Arial"/>
          <w:lang w:eastAsia="pl-PL"/>
        </w:rPr>
        <w:t>W</w:t>
      </w:r>
      <w:r w:rsidRPr="007A6F51">
        <w:rPr>
          <w:rFonts w:ascii="Arial" w:eastAsia="Times New Roman" w:hAnsi="Arial" w:cs="Arial"/>
          <w:lang w:eastAsia="pl-PL"/>
        </w:rPr>
        <w:t xml:space="preserve"> wyraził opinię, że dla przedsięwzięcia polegającego na  „</w:t>
      </w:r>
      <w:r w:rsidR="00CA4E24" w:rsidRPr="00045D75">
        <w:rPr>
          <w:rFonts w:ascii="Arial" w:hAnsi="Arial" w:cs="Arial"/>
          <w:iCs/>
        </w:rPr>
        <w:t>Zalesienie gruntu rolnego na działkach ewidencyjnych 10/1, 13/1, 16 i</w:t>
      </w:r>
      <w:r w:rsidR="00CA4E24">
        <w:rPr>
          <w:rFonts w:ascii="Arial" w:hAnsi="Arial" w:cs="Arial"/>
          <w:iCs/>
        </w:rPr>
        <w:t> </w:t>
      </w:r>
      <w:r w:rsidR="00CA4E24" w:rsidRPr="00045D75">
        <w:rPr>
          <w:rFonts w:ascii="Arial" w:hAnsi="Arial" w:cs="Arial"/>
          <w:iCs/>
        </w:rPr>
        <w:t>110, obręb Nowy Żelibórz</w:t>
      </w:r>
      <w:r w:rsidRPr="007A6F51">
        <w:rPr>
          <w:rFonts w:ascii="Arial" w:hAnsi="Arial" w:cs="Arial"/>
          <w:iCs/>
        </w:rPr>
        <w:t>”</w:t>
      </w:r>
      <w:r w:rsidR="00832A73" w:rsidRPr="007A6F51">
        <w:rPr>
          <w:rFonts w:ascii="Arial" w:eastAsia="Times New Roman" w:hAnsi="Arial" w:cs="Arial"/>
          <w:lang w:eastAsia="pl-PL"/>
        </w:rPr>
        <w:t>, nie ma potrzeby przeprowadzenia</w:t>
      </w:r>
      <w:r w:rsidR="00832A73">
        <w:rPr>
          <w:rFonts w:ascii="Arial" w:eastAsia="Times New Roman" w:hAnsi="Arial" w:cs="Arial"/>
          <w:lang w:eastAsia="pl-PL"/>
        </w:rPr>
        <w:t xml:space="preserve"> oceny oddziaływania na środowisko.</w:t>
      </w:r>
      <w:r w:rsidRPr="006F37E6">
        <w:rPr>
          <w:rFonts w:ascii="Arial" w:eastAsia="Times New Roman" w:hAnsi="Arial" w:cs="Arial"/>
          <w:lang w:eastAsia="pl-PL"/>
        </w:rPr>
        <w:t xml:space="preserve"> </w:t>
      </w:r>
    </w:p>
    <w:p w14:paraId="201202AD" w14:textId="2EA2F812" w:rsidR="00545EC5" w:rsidRDefault="00DC166D" w:rsidP="009A049F">
      <w:pPr>
        <w:spacing w:after="0"/>
        <w:ind w:firstLine="708"/>
        <w:rPr>
          <w:rFonts w:ascii="Arial" w:eastAsia="Times New Roman" w:hAnsi="Arial" w:cs="Arial"/>
          <w:lang w:eastAsia="pl-PL"/>
        </w:rPr>
      </w:pPr>
      <w:r w:rsidRPr="00A618A1">
        <w:rPr>
          <w:rStyle w:val="alb"/>
          <w:rFonts w:ascii="Arial" w:hAnsi="Arial" w:cs="Arial"/>
        </w:rPr>
        <w:t xml:space="preserve">Pismem z dnia </w:t>
      </w:r>
      <w:r w:rsidR="00CA4E24">
        <w:rPr>
          <w:rStyle w:val="alb"/>
          <w:rFonts w:ascii="Arial" w:hAnsi="Arial" w:cs="Arial"/>
        </w:rPr>
        <w:t>23 marca 2022</w:t>
      </w:r>
      <w:r w:rsidRPr="00A618A1">
        <w:rPr>
          <w:rFonts w:ascii="Arial" w:eastAsia="Times New Roman" w:hAnsi="Arial" w:cs="Arial"/>
          <w:lang w:eastAsia="pl-PL"/>
        </w:rPr>
        <w:t xml:space="preserve"> r., znak: SZ.ZZŚ.</w:t>
      </w:r>
      <w:r w:rsidR="00545EC5">
        <w:rPr>
          <w:rFonts w:ascii="Arial" w:eastAsia="Times New Roman" w:hAnsi="Arial" w:cs="Arial"/>
          <w:lang w:eastAsia="pl-PL"/>
        </w:rPr>
        <w:t>2.</w:t>
      </w:r>
      <w:r w:rsidRPr="00A618A1">
        <w:rPr>
          <w:rFonts w:ascii="Arial" w:eastAsia="Times New Roman" w:hAnsi="Arial" w:cs="Arial"/>
          <w:lang w:eastAsia="pl-PL"/>
        </w:rPr>
        <w:t>436</w:t>
      </w:r>
      <w:r w:rsidR="00545EC5">
        <w:rPr>
          <w:rFonts w:ascii="Arial" w:eastAsia="Times New Roman" w:hAnsi="Arial" w:cs="Arial"/>
          <w:lang w:eastAsia="pl-PL"/>
        </w:rPr>
        <w:t>0</w:t>
      </w:r>
      <w:r w:rsidRPr="00A618A1">
        <w:rPr>
          <w:rFonts w:ascii="Arial" w:eastAsia="Times New Roman" w:hAnsi="Arial" w:cs="Arial"/>
          <w:lang w:eastAsia="pl-PL"/>
        </w:rPr>
        <w:t>.</w:t>
      </w:r>
      <w:r w:rsidR="00CA4E24">
        <w:rPr>
          <w:rFonts w:ascii="Arial" w:eastAsia="Times New Roman" w:hAnsi="Arial" w:cs="Arial"/>
          <w:lang w:eastAsia="pl-PL"/>
        </w:rPr>
        <w:t>71</w:t>
      </w:r>
      <w:r w:rsidRPr="00A618A1">
        <w:rPr>
          <w:rFonts w:ascii="Arial" w:eastAsia="Times New Roman" w:hAnsi="Arial" w:cs="Arial"/>
          <w:lang w:eastAsia="pl-PL"/>
        </w:rPr>
        <w:t>.202</w:t>
      </w:r>
      <w:r w:rsidR="00CA4E24">
        <w:rPr>
          <w:rFonts w:ascii="Arial" w:eastAsia="Times New Roman" w:hAnsi="Arial" w:cs="Arial"/>
          <w:lang w:eastAsia="pl-PL"/>
        </w:rPr>
        <w:t>2</w:t>
      </w:r>
      <w:r w:rsidRPr="00A618A1">
        <w:rPr>
          <w:rFonts w:ascii="Arial" w:eastAsia="Times New Roman" w:hAnsi="Arial" w:cs="Arial"/>
          <w:lang w:eastAsia="pl-PL"/>
        </w:rPr>
        <w:t>.</w:t>
      </w:r>
      <w:r w:rsidR="00CA4E24">
        <w:rPr>
          <w:rFonts w:ascii="Arial" w:eastAsia="Times New Roman" w:hAnsi="Arial" w:cs="Arial"/>
          <w:lang w:eastAsia="pl-PL"/>
        </w:rPr>
        <w:t>DL</w:t>
      </w:r>
      <w:r w:rsidRPr="00A618A1">
        <w:rPr>
          <w:rFonts w:ascii="Arial" w:eastAsia="Times New Roman" w:hAnsi="Arial" w:cs="Arial"/>
          <w:lang w:eastAsia="pl-PL"/>
        </w:rPr>
        <w:t xml:space="preserve"> </w:t>
      </w:r>
      <w:r w:rsidR="004153FF" w:rsidRPr="00A618A1">
        <w:rPr>
          <w:rFonts w:ascii="Arial" w:eastAsia="Times New Roman" w:hAnsi="Arial" w:cs="Arial"/>
          <w:lang w:eastAsia="pl-PL"/>
        </w:rPr>
        <w:t xml:space="preserve">Dyrektor Zarządu Zlewni w Koszalinie Państwowego Gospodarstwa Wodnego Wody Polskie, </w:t>
      </w:r>
      <w:r w:rsidR="00832A73">
        <w:rPr>
          <w:rFonts w:ascii="Arial" w:eastAsia="Times New Roman" w:hAnsi="Arial" w:cs="Arial"/>
          <w:lang w:eastAsia="pl-PL"/>
        </w:rPr>
        <w:t xml:space="preserve">również </w:t>
      </w:r>
      <w:r w:rsidRPr="00A618A1">
        <w:rPr>
          <w:rFonts w:ascii="Arial" w:eastAsia="Times New Roman" w:hAnsi="Arial" w:cs="Arial"/>
          <w:lang w:eastAsia="pl-PL"/>
        </w:rPr>
        <w:t xml:space="preserve">wyraził opinię </w:t>
      </w:r>
      <w:r w:rsidR="004153FF" w:rsidRPr="00A618A1">
        <w:rPr>
          <w:rFonts w:ascii="Arial" w:eastAsia="Times New Roman" w:hAnsi="Arial" w:cs="Arial"/>
          <w:lang w:eastAsia="pl-PL"/>
        </w:rPr>
        <w:t>o</w:t>
      </w:r>
      <w:r w:rsidR="00545EC5">
        <w:rPr>
          <w:rFonts w:ascii="Arial" w:eastAsia="Times New Roman" w:hAnsi="Arial" w:cs="Arial"/>
          <w:lang w:eastAsia="pl-PL"/>
        </w:rPr>
        <w:t> </w:t>
      </w:r>
      <w:r w:rsidR="004153FF" w:rsidRPr="00A618A1">
        <w:rPr>
          <w:rFonts w:ascii="Arial" w:eastAsia="Times New Roman" w:hAnsi="Arial" w:cs="Arial"/>
          <w:lang w:eastAsia="pl-PL"/>
        </w:rPr>
        <w:t>braku potrzeby przeprowadzenia oceny oddziaływania ww. przedsięwzięcia na stan zasobów wodnych i zagrożenie osiągnięcia celów środowiskowych, określając jednocześnie warunki i wymagania konieczne do uwzględnienia w</w:t>
      </w:r>
      <w:r w:rsidR="00545EC5">
        <w:rPr>
          <w:rFonts w:ascii="Arial" w:eastAsia="Times New Roman" w:hAnsi="Arial" w:cs="Arial"/>
          <w:lang w:eastAsia="pl-PL"/>
        </w:rPr>
        <w:t xml:space="preserve"> niniejszej</w:t>
      </w:r>
      <w:r w:rsidR="004153FF" w:rsidRPr="00A618A1">
        <w:rPr>
          <w:rFonts w:ascii="Arial" w:eastAsia="Times New Roman" w:hAnsi="Arial" w:cs="Arial"/>
          <w:lang w:eastAsia="pl-PL"/>
        </w:rPr>
        <w:t xml:space="preserve"> decyzji.</w:t>
      </w:r>
      <w:r w:rsidRPr="00A618A1">
        <w:rPr>
          <w:rFonts w:ascii="Arial" w:eastAsia="Times New Roman" w:hAnsi="Arial" w:cs="Arial"/>
          <w:lang w:eastAsia="pl-PL"/>
        </w:rPr>
        <w:t xml:space="preserve"> </w:t>
      </w:r>
    </w:p>
    <w:p w14:paraId="6DFD7BE4" w14:textId="77777777" w:rsidR="004153FF" w:rsidRPr="00A618A1" w:rsidRDefault="004153FF" w:rsidP="009A049F">
      <w:pPr>
        <w:spacing w:after="0"/>
        <w:ind w:firstLine="708"/>
        <w:rPr>
          <w:rFonts w:ascii="Arial" w:eastAsia="Calibri" w:hAnsi="Arial" w:cs="Arial"/>
          <w:bCs/>
        </w:rPr>
      </w:pPr>
      <w:r w:rsidRPr="00A618A1">
        <w:rPr>
          <w:rFonts w:ascii="Arial" w:eastAsia="Times New Roman" w:hAnsi="Arial" w:cs="Arial"/>
          <w:lang w:eastAsia="pl-PL"/>
        </w:rPr>
        <w:t>Państwowy Powiatowy Inspektor Sanitarny w Koszalinie nie wyraził opinii co do potrzeby sporządzenia raportu oddziaływania na środowisko w ustawowym terminie, co zgodnie z art. 78 ust. 4 ustawy ooś, traktuje się jako brak zastrzeżeń.</w:t>
      </w:r>
    </w:p>
    <w:p w14:paraId="3B960E36" w14:textId="7DF0CECA" w:rsidR="00145E54" w:rsidRPr="0034695F" w:rsidRDefault="00145E54" w:rsidP="009A049F">
      <w:pPr>
        <w:spacing w:after="0"/>
        <w:ind w:firstLine="708"/>
        <w:rPr>
          <w:rFonts w:ascii="Arial" w:hAnsi="Arial" w:cs="Arial"/>
        </w:rPr>
      </w:pPr>
      <w:r w:rsidRPr="00145E54">
        <w:rPr>
          <w:rFonts w:ascii="Arial" w:hAnsi="Arial" w:cs="Arial"/>
        </w:rPr>
        <w:t>Biorąc pod uwagę, przeprowadzoną w toku postępowania w sprawie oceny oddziaływania przedsięwzięcia na środowisko, analizę kryteriów planowanego przedsięw</w:t>
      </w:r>
      <w:r>
        <w:rPr>
          <w:rFonts w:ascii="Arial" w:hAnsi="Arial" w:cs="Arial"/>
        </w:rPr>
        <w:t xml:space="preserve">zięcia </w:t>
      </w:r>
      <w:r w:rsidRPr="00145E54">
        <w:rPr>
          <w:rFonts w:ascii="Arial" w:hAnsi="Arial" w:cs="Arial"/>
        </w:rPr>
        <w:t xml:space="preserve">w zakresie, o którym mowa w art. 63 ust. 1 ustawy </w:t>
      </w:r>
      <w:r w:rsidR="00013234">
        <w:rPr>
          <w:rFonts w:ascii="Arial" w:hAnsi="Arial" w:cs="Arial"/>
        </w:rPr>
        <w:t xml:space="preserve">ooś, </w:t>
      </w:r>
      <w:r w:rsidRPr="00145E54">
        <w:rPr>
          <w:rFonts w:ascii="Arial" w:hAnsi="Arial" w:cs="Arial"/>
        </w:rPr>
        <w:t>dokonaną w</w:t>
      </w:r>
      <w:r w:rsidR="00013234">
        <w:rPr>
          <w:rFonts w:ascii="Arial" w:hAnsi="Arial" w:cs="Arial"/>
        </w:rPr>
        <w:t> </w:t>
      </w:r>
      <w:r w:rsidRPr="00145E54">
        <w:rPr>
          <w:rFonts w:ascii="Arial" w:hAnsi="Arial" w:cs="Arial"/>
        </w:rPr>
        <w:t>szczególności na podstawie wniosku, karty informacyjnej przedsięwzięcia, jak również poprzez uzyskanie opinii Regionalnego</w:t>
      </w:r>
      <w:r w:rsidR="00013234">
        <w:rPr>
          <w:rFonts w:ascii="Arial" w:hAnsi="Arial" w:cs="Arial"/>
        </w:rPr>
        <w:t xml:space="preserve"> Dyrektora Ochrony Środowiska w Szczecinie, WST w Koszalinie, </w:t>
      </w:r>
      <w:r w:rsidRPr="00145E54">
        <w:rPr>
          <w:rFonts w:ascii="Arial" w:hAnsi="Arial" w:cs="Arial"/>
        </w:rPr>
        <w:t xml:space="preserve">Państwowego Gospodarstwa Wodnego Wody Polskie w Szczecinie, organ właściwy do wydania decyzji uznał, że po zrealizowaniu przez Inwestora wszystkich warunków zawartych w przedłożonych dokumentach oraz w niniejszej decyzji, realizacja przedsięwzięcia </w:t>
      </w:r>
      <w:r w:rsidRPr="0034695F">
        <w:rPr>
          <w:rFonts w:ascii="Arial" w:hAnsi="Arial" w:cs="Arial"/>
        </w:rPr>
        <w:t>będzie zgodna z wymaganiami przepisów o ochronie środowiska.</w:t>
      </w:r>
      <w:r w:rsidR="00013234" w:rsidRPr="0034695F">
        <w:rPr>
          <w:rFonts w:ascii="Arial" w:hAnsi="Arial" w:cs="Arial"/>
        </w:rPr>
        <w:t xml:space="preserve"> </w:t>
      </w:r>
      <w:r w:rsidRPr="0034695F">
        <w:rPr>
          <w:rFonts w:ascii="Arial" w:hAnsi="Arial" w:cs="Arial"/>
        </w:rPr>
        <w:t xml:space="preserve">Jednocześnie uwzględniając fakt, że w toku prowadzonego postępowania odstąpiono od obowiązku przeprowadzenia oceny oddziaływania przedsięwzięcia na środowisko, tutejszy </w:t>
      </w:r>
      <w:r w:rsidRPr="0034695F">
        <w:rPr>
          <w:rFonts w:ascii="Arial" w:hAnsi="Arial" w:cs="Arial"/>
        </w:rPr>
        <w:lastRenderedPageBreak/>
        <w:t xml:space="preserve">organ na podstawie opinii </w:t>
      </w:r>
      <w:r w:rsidR="00013234" w:rsidRPr="0034695F">
        <w:rPr>
          <w:rFonts w:ascii="Arial" w:hAnsi="Arial" w:cs="Arial"/>
        </w:rPr>
        <w:t>organów współdziałających oraz z</w:t>
      </w:r>
      <w:r w:rsidRPr="0034695F">
        <w:rPr>
          <w:rFonts w:ascii="Arial" w:hAnsi="Arial" w:cs="Arial"/>
        </w:rPr>
        <w:t>godnie z art. 84 ww. ustawy stwierdził w niniejszej decyzji brak konieczności przeprowadzenia oceny oddziaływania przedsięwzięcia na środowisko.</w:t>
      </w:r>
    </w:p>
    <w:p w14:paraId="3D63D42A" w14:textId="54ABBC07" w:rsidR="00A04E73" w:rsidRPr="0034695F" w:rsidRDefault="00A04E73" w:rsidP="00A04E73">
      <w:pPr>
        <w:spacing w:after="0"/>
        <w:ind w:firstLine="708"/>
        <w:rPr>
          <w:rFonts w:ascii="Arial" w:hAnsi="Arial" w:cs="Arial"/>
        </w:rPr>
      </w:pPr>
      <w:r w:rsidRPr="0034695F">
        <w:rPr>
          <w:rFonts w:ascii="Arial" w:hAnsi="Arial" w:cs="Arial"/>
          <w:color w:val="000000"/>
        </w:rPr>
        <w:t>Przedmiotowe przedsięwzięcie będzie polegało na zalesieniu nieruchomości gruntowych nr 10/1, 13/1, 16 i 110 obręb Nowy Żelibórz, gmina Polanów, na powierzchni równej ok. 17,82 ha. Zalesieniu podlegać będą wyłącznie tereny zewidencjonowane jako grunty orne (RV), łąki trwałe (ŁV), pastwiska trwałe (</w:t>
      </w:r>
      <w:proofErr w:type="spellStart"/>
      <w:r w:rsidRPr="0034695F">
        <w:rPr>
          <w:rFonts w:ascii="Arial" w:hAnsi="Arial" w:cs="Arial"/>
          <w:color w:val="000000"/>
        </w:rPr>
        <w:t>PsV</w:t>
      </w:r>
      <w:proofErr w:type="spellEnd"/>
      <w:r w:rsidRPr="0034695F">
        <w:rPr>
          <w:rFonts w:ascii="Arial" w:hAnsi="Arial" w:cs="Arial"/>
          <w:color w:val="000000"/>
        </w:rPr>
        <w:t>), grunty zadrzewione i zakrzewione na użytkach rolnych (</w:t>
      </w:r>
      <w:proofErr w:type="spellStart"/>
      <w:r w:rsidRPr="0034695F">
        <w:rPr>
          <w:rFonts w:ascii="Arial" w:hAnsi="Arial" w:cs="Arial"/>
          <w:color w:val="000000"/>
        </w:rPr>
        <w:t>Lzr-RIVb</w:t>
      </w:r>
      <w:proofErr w:type="spellEnd"/>
      <w:r w:rsidRPr="0034695F">
        <w:rPr>
          <w:rFonts w:ascii="Arial" w:hAnsi="Arial" w:cs="Arial"/>
          <w:color w:val="000000"/>
        </w:rPr>
        <w:t xml:space="preserve">, </w:t>
      </w:r>
      <w:proofErr w:type="spellStart"/>
      <w:r w:rsidRPr="0034695F">
        <w:rPr>
          <w:rFonts w:ascii="Arial" w:hAnsi="Arial" w:cs="Arial"/>
          <w:color w:val="000000"/>
        </w:rPr>
        <w:t>Lzr</w:t>
      </w:r>
      <w:proofErr w:type="spellEnd"/>
      <w:r w:rsidRPr="0034695F">
        <w:rPr>
          <w:rFonts w:ascii="Arial" w:hAnsi="Arial" w:cs="Arial"/>
          <w:color w:val="000000"/>
        </w:rPr>
        <w:t xml:space="preserve">-RV, </w:t>
      </w:r>
      <w:proofErr w:type="spellStart"/>
      <w:r w:rsidRPr="0034695F">
        <w:rPr>
          <w:rFonts w:ascii="Arial" w:hAnsi="Arial" w:cs="Arial"/>
          <w:color w:val="000000"/>
        </w:rPr>
        <w:t>Lzr</w:t>
      </w:r>
      <w:proofErr w:type="spellEnd"/>
      <w:r w:rsidRPr="0034695F">
        <w:rPr>
          <w:rFonts w:ascii="Arial" w:hAnsi="Arial" w:cs="Arial"/>
          <w:color w:val="000000"/>
        </w:rPr>
        <w:t xml:space="preserve">-RVI, </w:t>
      </w:r>
      <w:proofErr w:type="spellStart"/>
      <w:r w:rsidRPr="0034695F">
        <w:rPr>
          <w:rFonts w:ascii="Arial" w:hAnsi="Arial" w:cs="Arial"/>
          <w:color w:val="000000"/>
        </w:rPr>
        <w:t>Lzr-PsIV</w:t>
      </w:r>
      <w:proofErr w:type="spellEnd"/>
      <w:r w:rsidRPr="0034695F">
        <w:rPr>
          <w:rFonts w:ascii="Arial" w:hAnsi="Arial" w:cs="Arial"/>
          <w:color w:val="000000"/>
        </w:rPr>
        <w:t xml:space="preserve">, </w:t>
      </w:r>
      <w:proofErr w:type="spellStart"/>
      <w:r w:rsidRPr="0034695F">
        <w:rPr>
          <w:rFonts w:ascii="Arial" w:hAnsi="Arial" w:cs="Arial"/>
          <w:color w:val="000000"/>
        </w:rPr>
        <w:t>Lzr-PsV</w:t>
      </w:r>
      <w:proofErr w:type="spellEnd"/>
      <w:r w:rsidRPr="0034695F">
        <w:rPr>
          <w:rFonts w:ascii="Arial" w:hAnsi="Arial" w:cs="Arial"/>
          <w:color w:val="000000"/>
        </w:rPr>
        <w:t xml:space="preserve">, </w:t>
      </w:r>
      <w:proofErr w:type="spellStart"/>
      <w:r w:rsidRPr="0034695F">
        <w:rPr>
          <w:rFonts w:ascii="Arial" w:hAnsi="Arial" w:cs="Arial"/>
          <w:color w:val="000000"/>
        </w:rPr>
        <w:t>Lzr</w:t>
      </w:r>
      <w:proofErr w:type="spellEnd"/>
      <w:r w:rsidRPr="0034695F">
        <w:rPr>
          <w:rFonts w:ascii="Arial" w:hAnsi="Arial" w:cs="Arial"/>
          <w:color w:val="000000"/>
        </w:rPr>
        <w:t>-ŁV). Teren inwestycyjny stanowi grunty odłogowane o niskiej wartości rolniczej. Zaprzestanie</w:t>
      </w:r>
      <w:r w:rsidRPr="0034695F">
        <w:rPr>
          <w:rFonts w:ascii="Arial" w:hAnsi="Arial" w:cs="Arial"/>
          <w:color w:val="000000"/>
        </w:rPr>
        <w:t xml:space="preserve"> </w:t>
      </w:r>
      <w:r w:rsidRPr="0034695F">
        <w:rPr>
          <w:rFonts w:ascii="Arial" w:hAnsi="Arial" w:cs="Arial"/>
        </w:rPr>
        <w:t>użytkowania rolniczego zainicjowało proces sukcesji wtórnej w obrębie terenu inwestycji, prowadzący do stopniowego zarastania przedmiotowych działek drzewami i krzewami. W</w:t>
      </w:r>
      <w:r w:rsidR="0034695F">
        <w:rPr>
          <w:rFonts w:ascii="Arial" w:hAnsi="Arial" w:cs="Arial"/>
        </w:rPr>
        <w:t> </w:t>
      </w:r>
      <w:r w:rsidRPr="0034695F">
        <w:rPr>
          <w:rFonts w:ascii="Arial" w:hAnsi="Arial" w:cs="Arial"/>
        </w:rPr>
        <w:t>otoczeniu obszaru zainwestowania zlokalizowane są przede wszystkim tereny leśne oraz grunty rolne. Teren inwestycji nie jest objęty miejscowym planem zagospodarowania przestrzennego.</w:t>
      </w:r>
    </w:p>
    <w:p w14:paraId="5D34610F" w14:textId="03776ECB" w:rsidR="00A04E73" w:rsidRPr="0034695F" w:rsidRDefault="000F1D4C" w:rsidP="009A049F">
      <w:pPr>
        <w:spacing w:after="0"/>
        <w:ind w:firstLine="708"/>
        <w:rPr>
          <w:rFonts w:ascii="Arial" w:hAnsi="Arial" w:cs="Arial"/>
        </w:rPr>
      </w:pPr>
      <w:r w:rsidRPr="0034695F">
        <w:rPr>
          <w:rFonts w:ascii="Arial" w:hAnsi="Arial" w:cs="Arial"/>
        </w:rPr>
        <w:t>W ramach przedsięwzięcia przewiduje się uzupełnienie istniejącego zadrzewienia gatunkami drzew, tj. dąb bezszypułkowy, a także buk zwyczajny, grab pospolity, lipa drobnolistna. W pierwszej kolejności wykonane zostaną badania, mające na celu stwierdzenie obecności pędraków w glebie. Następnie przewiduje się usunięcie krzewów i</w:t>
      </w:r>
      <w:r w:rsidR="0034695F">
        <w:rPr>
          <w:rFonts w:ascii="Arial" w:hAnsi="Arial" w:cs="Arial"/>
        </w:rPr>
        <w:t> </w:t>
      </w:r>
      <w:r w:rsidRPr="0034695F">
        <w:rPr>
          <w:rFonts w:ascii="Arial" w:hAnsi="Arial" w:cs="Arial"/>
        </w:rPr>
        <w:t>krzewinek, które ze względu na znaczną ekspansywność mogą stanowić zagrożenie dla młodych drzewek. W ramach inwestycji zaplanowano również prace z użyciem sprzętu mechanicznego (orka). Sadzonki zostaną umieszczone na środku wykopanych jamek, a</w:t>
      </w:r>
      <w:r w:rsidR="0034695F">
        <w:rPr>
          <w:rFonts w:ascii="Arial" w:hAnsi="Arial" w:cs="Arial"/>
        </w:rPr>
        <w:t> </w:t>
      </w:r>
      <w:r w:rsidRPr="0034695F">
        <w:rPr>
          <w:rFonts w:ascii="Arial" w:hAnsi="Arial" w:cs="Arial"/>
        </w:rPr>
        <w:t>następnie przykryte ziemią wokół systemu korzeniowego. W celu zapewnienia optymalnych warunków dla wzrostu i rozwoju nasadzonych drzew, zaplanowano prace pielęgnacyjne obejmujące m.in. czyszczenia wczesne i czyszczenia późne, zabezpieczenie sadzonek gatunków drzew podatnych na gryzienie, poprzez ich ogrodzenie.</w:t>
      </w:r>
    </w:p>
    <w:p w14:paraId="6AA1B187" w14:textId="75C3431C" w:rsidR="00A04E73" w:rsidRPr="0034695F" w:rsidRDefault="000F1D4C" w:rsidP="009A049F">
      <w:pPr>
        <w:spacing w:after="0"/>
        <w:ind w:firstLine="708"/>
        <w:rPr>
          <w:rFonts w:ascii="Arial" w:hAnsi="Arial" w:cs="Arial"/>
        </w:rPr>
      </w:pPr>
      <w:r w:rsidRPr="0034695F">
        <w:rPr>
          <w:rFonts w:ascii="Arial" w:hAnsi="Arial" w:cs="Arial"/>
          <w:color w:val="1C1E20"/>
        </w:rPr>
        <w:t xml:space="preserve">Etap realizacji przedsięwzięcia związany będzie z typową emisją akustyczną i emisją zanieczyszczeń do powietrza, wynikającą z zaplanowanych prac inwestycyjnych prowadzonych z wykorzystaniem urządzeń, tj. ciągnik. Niemniej jednak, oddziaływania na etapie realizacji przedmiotowej inwestycji będą miały charakter lokalny, okresowy, odwracalny i ustąpią po zakończeniu prac. </w:t>
      </w:r>
      <w:r w:rsidRPr="0034695F">
        <w:rPr>
          <w:rFonts w:ascii="Arial" w:hAnsi="Arial" w:cs="Arial"/>
        </w:rPr>
        <w:t>Na etapie eksploatacji inwestycji przeprowadzane będą wyłącznie zabiegi pielęgnacyjne, w związku z czym etap ten nie będzie źródłem istotnej emisji zanieczyszczeń i hałasu do środowiska.</w:t>
      </w:r>
    </w:p>
    <w:p w14:paraId="0C3B2E2F" w14:textId="4C1BD1A2" w:rsidR="00A04E73" w:rsidRPr="0034695F" w:rsidRDefault="000F1D4C" w:rsidP="009A049F">
      <w:pPr>
        <w:spacing w:after="0"/>
        <w:ind w:firstLine="708"/>
        <w:rPr>
          <w:rFonts w:ascii="Arial" w:hAnsi="Arial" w:cs="Arial"/>
        </w:rPr>
      </w:pPr>
      <w:r w:rsidRPr="0034695F">
        <w:rPr>
          <w:rFonts w:ascii="Arial" w:hAnsi="Arial" w:cs="Arial"/>
        </w:rPr>
        <w:t>Planowane zamierzenie inwestycyjne położone jest w granicach obszaru Natura 2000 pn. „Dolina Grabowej” (PLH320003), wyznaczonym w celu ochrony siedlisk przyrodniczych oraz dzikiej fauny i flory. Dotychczas nie sporządzono planu zadań ochronnych dla ww. obszaru. Zgodnie z rozporządzeniem Ministra Klimatu i Środowiska z dnia 14 października 2021 r., w sprawie specjalnego obszaru ochrony siedlisk Dolina Grabowej (PLH320003), przedmiotem ochrony ww. obszaru jest 15 siedlisk przyrodniczych, tj. 3150, 3160, 3260, 6410, 6430, 6510, 7120, 7140, 7230, 9110, 9130, 9160, 9190, 91D0, 91E0 oraz 6 gatunków zwierząt, tj. czerwończyk nieparek, głowacz białopłetwy, kumak nizinny, minóg strumieniowy, traszka grzebieniasta, wydra.</w:t>
      </w:r>
    </w:p>
    <w:p w14:paraId="40BE4DEE" w14:textId="79AA6A18" w:rsidR="000F1D4C" w:rsidRPr="0034695F" w:rsidRDefault="000F1D4C" w:rsidP="009A049F">
      <w:pPr>
        <w:spacing w:after="0"/>
        <w:ind w:firstLine="708"/>
        <w:rPr>
          <w:rFonts w:ascii="Arial" w:hAnsi="Arial" w:cs="Arial"/>
        </w:rPr>
      </w:pPr>
      <w:r w:rsidRPr="0034695F">
        <w:rPr>
          <w:rFonts w:ascii="Arial" w:hAnsi="Arial" w:cs="Arial"/>
        </w:rPr>
        <w:t>Z mapy sporządzonej na potrzeby opracowania planu zadań ochronnych dla obszaru Natura 2000 pn. „Dolina Grabowej” wynika, że w granicach przedmiotowych działek występują siedliska przyrodnicze pn. „bory i lasy bagienne (</w:t>
      </w:r>
      <w:proofErr w:type="spellStart"/>
      <w:r w:rsidRPr="0034695F">
        <w:rPr>
          <w:rFonts w:ascii="Arial" w:hAnsi="Arial" w:cs="Arial"/>
        </w:rPr>
        <w:t>V</w:t>
      </w:r>
      <w:r w:rsidRPr="0034695F">
        <w:rPr>
          <w:rFonts w:ascii="Arial" w:hAnsi="Arial" w:cs="Arial"/>
          <w:i/>
          <w:iCs/>
        </w:rPr>
        <w:t>accinio</w:t>
      </w:r>
      <w:proofErr w:type="spellEnd"/>
      <w:r w:rsidRPr="0034695F">
        <w:rPr>
          <w:rFonts w:ascii="Arial" w:hAnsi="Arial" w:cs="Arial"/>
          <w:i/>
          <w:iCs/>
        </w:rPr>
        <w:t xml:space="preserve"> </w:t>
      </w:r>
      <w:proofErr w:type="spellStart"/>
      <w:r w:rsidRPr="0034695F">
        <w:rPr>
          <w:rFonts w:ascii="Arial" w:hAnsi="Arial" w:cs="Arial"/>
          <w:i/>
          <w:iCs/>
        </w:rPr>
        <w:t>uliginosi</w:t>
      </w:r>
      <w:proofErr w:type="spellEnd"/>
      <w:r w:rsidRPr="0034695F">
        <w:rPr>
          <w:rFonts w:ascii="Arial" w:hAnsi="Arial" w:cs="Arial"/>
          <w:i/>
          <w:iCs/>
        </w:rPr>
        <w:t xml:space="preserve"> </w:t>
      </w:r>
      <w:proofErr w:type="spellStart"/>
      <w:r w:rsidRPr="0034695F">
        <w:rPr>
          <w:rFonts w:ascii="Arial" w:hAnsi="Arial" w:cs="Arial"/>
          <w:i/>
          <w:iCs/>
        </w:rPr>
        <w:t>Betuletum</w:t>
      </w:r>
      <w:proofErr w:type="spellEnd"/>
      <w:r w:rsidRPr="0034695F">
        <w:rPr>
          <w:rFonts w:ascii="Arial" w:hAnsi="Arial" w:cs="Arial"/>
          <w:i/>
          <w:iCs/>
        </w:rPr>
        <w:t xml:space="preserve"> </w:t>
      </w:r>
      <w:proofErr w:type="spellStart"/>
      <w:r w:rsidRPr="0034695F">
        <w:rPr>
          <w:rFonts w:ascii="Arial" w:hAnsi="Arial" w:cs="Arial"/>
          <w:i/>
          <w:iCs/>
        </w:rPr>
        <w:t>pubescentis</w:t>
      </w:r>
      <w:proofErr w:type="spellEnd"/>
      <w:r w:rsidRPr="0034695F">
        <w:rPr>
          <w:rFonts w:ascii="Arial" w:hAnsi="Arial" w:cs="Arial"/>
        </w:rPr>
        <w:t xml:space="preserve">, </w:t>
      </w:r>
      <w:proofErr w:type="spellStart"/>
      <w:r w:rsidRPr="0034695F">
        <w:rPr>
          <w:rFonts w:ascii="Arial" w:hAnsi="Arial" w:cs="Arial"/>
          <w:i/>
          <w:iCs/>
        </w:rPr>
        <w:t>Vaccinio</w:t>
      </w:r>
      <w:proofErr w:type="spellEnd"/>
      <w:r w:rsidRPr="0034695F">
        <w:rPr>
          <w:rFonts w:ascii="Arial" w:hAnsi="Arial" w:cs="Arial"/>
          <w:i/>
          <w:iCs/>
        </w:rPr>
        <w:t xml:space="preserve"> </w:t>
      </w:r>
      <w:proofErr w:type="spellStart"/>
      <w:r w:rsidRPr="0034695F">
        <w:rPr>
          <w:rFonts w:ascii="Arial" w:hAnsi="Arial" w:cs="Arial"/>
          <w:i/>
          <w:iCs/>
        </w:rPr>
        <w:t>uliginosi</w:t>
      </w:r>
      <w:proofErr w:type="spellEnd"/>
      <w:r w:rsidRPr="0034695F">
        <w:rPr>
          <w:rFonts w:ascii="Arial" w:hAnsi="Arial" w:cs="Arial"/>
          <w:i/>
          <w:iCs/>
        </w:rPr>
        <w:t xml:space="preserve"> </w:t>
      </w:r>
      <w:proofErr w:type="spellStart"/>
      <w:r w:rsidRPr="0034695F">
        <w:rPr>
          <w:rFonts w:ascii="Arial" w:hAnsi="Arial" w:cs="Arial"/>
          <w:i/>
          <w:iCs/>
        </w:rPr>
        <w:t>Pinetum</w:t>
      </w:r>
      <w:proofErr w:type="spellEnd"/>
      <w:r w:rsidRPr="0034695F">
        <w:rPr>
          <w:rFonts w:ascii="Arial" w:hAnsi="Arial" w:cs="Arial"/>
        </w:rPr>
        <w:t xml:space="preserve">, </w:t>
      </w:r>
      <w:proofErr w:type="spellStart"/>
      <w:r w:rsidRPr="0034695F">
        <w:rPr>
          <w:rFonts w:ascii="Arial" w:hAnsi="Arial" w:cs="Arial"/>
          <w:i/>
          <w:iCs/>
        </w:rPr>
        <w:t>Pino</w:t>
      </w:r>
      <w:proofErr w:type="spellEnd"/>
      <w:r w:rsidRPr="0034695F">
        <w:rPr>
          <w:rFonts w:ascii="Arial" w:hAnsi="Arial" w:cs="Arial"/>
          <w:i/>
          <w:iCs/>
        </w:rPr>
        <w:t xml:space="preserve"> </w:t>
      </w:r>
      <w:proofErr w:type="spellStart"/>
      <w:r w:rsidRPr="0034695F">
        <w:rPr>
          <w:rFonts w:ascii="Arial" w:hAnsi="Arial" w:cs="Arial"/>
          <w:i/>
          <w:iCs/>
        </w:rPr>
        <w:t>mugo-Sphagnetum</w:t>
      </w:r>
      <w:proofErr w:type="spellEnd"/>
      <w:r w:rsidRPr="0034695F">
        <w:rPr>
          <w:rFonts w:ascii="Arial" w:hAnsi="Arial" w:cs="Arial"/>
        </w:rPr>
        <w:t xml:space="preserve">, </w:t>
      </w:r>
      <w:proofErr w:type="spellStart"/>
      <w:r w:rsidRPr="0034695F">
        <w:rPr>
          <w:rFonts w:ascii="Arial" w:hAnsi="Arial" w:cs="Arial"/>
          <w:i/>
          <w:iCs/>
        </w:rPr>
        <w:t>Sphagno</w:t>
      </w:r>
      <w:proofErr w:type="spellEnd"/>
      <w:r w:rsidRPr="0034695F">
        <w:rPr>
          <w:rFonts w:ascii="Arial" w:hAnsi="Arial" w:cs="Arial"/>
          <w:i/>
          <w:iCs/>
        </w:rPr>
        <w:t xml:space="preserve"> </w:t>
      </w:r>
      <w:proofErr w:type="spellStart"/>
      <w:r w:rsidRPr="0034695F">
        <w:rPr>
          <w:rFonts w:ascii="Arial" w:hAnsi="Arial" w:cs="Arial"/>
          <w:i/>
          <w:iCs/>
        </w:rPr>
        <w:t>girgensohnii-Piceetum</w:t>
      </w:r>
      <w:proofErr w:type="spellEnd"/>
      <w:r w:rsidRPr="0034695F">
        <w:rPr>
          <w:rFonts w:ascii="Arial" w:hAnsi="Arial" w:cs="Arial"/>
          <w:i/>
          <w:iCs/>
        </w:rPr>
        <w:t xml:space="preserve"> </w:t>
      </w:r>
      <w:r w:rsidRPr="0034695F">
        <w:rPr>
          <w:rFonts w:ascii="Arial" w:hAnsi="Arial" w:cs="Arial"/>
        </w:rPr>
        <w:t xml:space="preserve">) i brzozowo-sosnowe bagienne lasy borealne” (91D0) oraz „torfowiska przejściowe i trzęsawiska (przeważnie z roślinnością z </w:t>
      </w:r>
      <w:proofErr w:type="spellStart"/>
      <w:r w:rsidRPr="0034695F">
        <w:rPr>
          <w:rFonts w:ascii="Arial" w:hAnsi="Arial" w:cs="Arial"/>
          <w:i/>
          <w:iCs/>
        </w:rPr>
        <w:t>Scheuchzerio-Caricetea</w:t>
      </w:r>
      <w:proofErr w:type="spellEnd"/>
      <w:r w:rsidRPr="0034695F">
        <w:rPr>
          <w:rFonts w:ascii="Arial" w:hAnsi="Arial" w:cs="Arial"/>
        </w:rPr>
        <w:t>)” (7140). Z</w:t>
      </w:r>
      <w:r w:rsidR="0034695F">
        <w:rPr>
          <w:rFonts w:ascii="Arial" w:hAnsi="Arial" w:cs="Arial"/>
        </w:rPr>
        <w:t> </w:t>
      </w:r>
      <w:r w:rsidRPr="0034695F">
        <w:rPr>
          <w:rFonts w:ascii="Arial" w:hAnsi="Arial" w:cs="Arial"/>
        </w:rPr>
        <w:t>kolei w bezpośrednim sąsiedztwie terenu inwestycyjnego występują siedliska przyrodnicze pn. „kwaśne buczyny (</w:t>
      </w:r>
      <w:proofErr w:type="spellStart"/>
      <w:r w:rsidRPr="0034695F">
        <w:rPr>
          <w:rFonts w:ascii="Arial" w:hAnsi="Arial" w:cs="Arial"/>
          <w:i/>
          <w:iCs/>
        </w:rPr>
        <w:t>Luzulo-Fagetum</w:t>
      </w:r>
      <w:proofErr w:type="spellEnd"/>
      <w:r w:rsidRPr="0034695F">
        <w:rPr>
          <w:rFonts w:ascii="Arial" w:hAnsi="Arial" w:cs="Arial"/>
        </w:rPr>
        <w:t>)” (9110), „żyzne buczyny (</w:t>
      </w:r>
      <w:proofErr w:type="spellStart"/>
      <w:r w:rsidRPr="0034695F">
        <w:rPr>
          <w:rFonts w:ascii="Arial" w:hAnsi="Arial" w:cs="Arial"/>
          <w:i/>
          <w:iCs/>
        </w:rPr>
        <w:t>Dentario</w:t>
      </w:r>
      <w:proofErr w:type="spellEnd"/>
      <w:r w:rsidRPr="0034695F">
        <w:rPr>
          <w:rFonts w:ascii="Arial" w:hAnsi="Arial" w:cs="Arial"/>
          <w:i/>
          <w:iCs/>
        </w:rPr>
        <w:t xml:space="preserve"> </w:t>
      </w:r>
      <w:proofErr w:type="spellStart"/>
      <w:r w:rsidRPr="0034695F">
        <w:rPr>
          <w:rFonts w:ascii="Arial" w:hAnsi="Arial" w:cs="Arial"/>
          <w:i/>
          <w:iCs/>
        </w:rPr>
        <w:t>glandulosae</w:t>
      </w:r>
      <w:proofErr w:type="spellEnd"/>
      <w:r w:rsidRPr="0034695F">
        <w:rPr>
          <w:rFonts w:ascii="Arial" w:hAnsi="Arial" w:cs="Arial"/>
          <w:i/>
          <w:iCs/>
        </w:rPr>
        <w:t xml:space="preserve"> </w:t>
      </w:r>
      <w:proofErr w:type="spellStart"/>
      <w:r w:rsidRPr="0034695F">
        <w:rPr>
          <w:rFonts w:ascii="Arial" w:hAnsi="Arial" w:cs="Arial"/>
          <w:i/>
          <w:iCs/>
        </w:rPr>
        <w:t>Fagenion</w:t>
      </w:r>
      <w:proofErr w:type="spellEnd"/>
      <w:r w:rsidRPr="0034695F">
        <w:rPr>
          <w:rFonts w:ascii="Arial" w:hAnsi="Arial" w:cs="Arial"/>
          <w:i/>
          <w:iCs/>
        </w:rPr>
        <w:t xml:space="preserve">, Galio </w:t>
      </w:r>
      <w:proofErr w:type="spellStart"/>
      <w:r w:rsidRPr="0034695F">
        <w:rPr>
          <w:rFonts w:ascii="Arial" w:hAnsi="Arial" w:cs="Arial"/>
          <w:i/>
          <w:iCs/>
        </w:rPr>
        <w:t>odorati-Fagenion</w:t>
      </w:r>
      <w:proofErr w:type="spellEnd"/>
      <w:r w:rsidRPr="0034695F">
        <w:rPr>
          <w:rFonts w:ascii="Arial" w:hAnsi="Arial" w:cs="Arial"/>
        </w:rPr>
        <w:t xml:space="preserve">)” (9130) oraz „grąd </w:t>
      </w:r>
      <w:proofErr w:type="spellStart"/>
      <w:r w:rsidRPr="0034695F">
        <w:rPr>
          <w:rFonts w:ascii="Arial" w:hAnsi="Arial" w:cs="Arial"/>
        </w:rPr>
        <w:t>subatlantycki</w:t>
      </w:r>
      <w:proofErr w:type="spellEnd"/>
      <w:r w:rsidRPr="0034695F">
        <w:rPr>
          <w:rFonts w:ascii="Arial" w:hAnsi="Arial" w:cs="Arial"/>
        </w:rPr>
        <w:t xml:space="preserve"> (</w:t>
      </w:r>
      <w:proofErr w:type="spellStart"/>
      <w:r w:rsidRPr="0034695F">
        <w:rPr>
          <w:rFonts w:ascii="Arial" w:hAnsi="Arial" w:cs="Arial"/>
          <w:i/>
          <w:iCs/>
        </w:rPr>
        <w:t>Stellario-Carpinetum</w:t>
      </w:r>
      <w:proofErr w:type="spellEnd"/>
      <w:r w:rsidRPr="0034695F">
        <w:rPr>
          <w:rFonts w:ascii="Arial" w:hAnsi="Arial" w:cs="Arial"/>
        </w:rPr>
        <w:t>)”(9160).</w:t>
      </w:r>
    </w:p>
    <w:p w14:paraId="7682856B" w14:textId="65EF97F8" w:rsidR="000F1D4C" w:rsidRPr="0034695F" w:rsidRDefault="000F1D4C" w:rsidP="009A049F">
      <w:pPr>
        <w:spacing w:after="0"/>
        <w:ind w:firstLine="708"/>
        <w:rPr>
          <w:rFonts w:ascii="Arial" w:hAnsi="Arial" w:cs="Arial"/>
        </w:rPr>
      </w:pPr>
      <w:r w:rsidRPr="0034695F">
        <w:rPr>
          <w:rFonts w:ascii="Arial" w:hAnsi="Arial" w:cs="Arial"/>
        </w:rPr>
        <w:lastRenderedPageBreak/>
        <w:t>Na wstępie należy zaznaczyć, że siedliska przyrodnicze zinwentaryzowane w</w:t>
      </w:r>
      <w:r w:rsidR="0034695F">
        <w:rPr>
          <w:rFonts w:ascii="Arial" w:hAnsi="Arial" w:cs="Arial"/>
        </w:rPr>
        <w:t> </w:t>
      </w:r>
      <w:r w:rsidRPr="0034695F">
        <w:rPr>
          <w:rFonts w:ascii="Arial" w:hAnsi="Arial" w:cs="Arial"/>
        </w:rPr>
        <w:t>sąsiedztwie terenu inwestycyjnego (9110, 9130, 9160) są naturalnym typem ekosystemu leśnego, który w niezakłóconych warunkach siedliskowych może funkcjonować bez pomocy człowieka. Z kolei siedliska przyrodnicze 91D0 oraz 7140 są szczególnie wrażliwe na zmiany stosunków wodnych. Jednocześnie siedlisko przyrodnicze 91D0 jest podatne na wkraczanie i inwazyjny rozwój obcego siedliskowo i geograficznie świerka. Natomiast wśród zagrożeń dla siedliska przyrodniczego 7140 wymienić można również nawożenie, deptanie i inne uszkodzenie powierzchni torfowiska, prowadzące do erozji. Niemniej jednak, realizacja planowanego</w:t>
      </w:r>
      <w:r w:rsidRPr="0034695F">
        <w:rPr>
          <w:rFonts w:ascii="Arial" w:hAnsi="Arial" w:cs="Arial"/>
        </w:rPr>
        <w:t xml:space="preserve"> </w:t>
      </w:r>
      <w:r w:rsidRPr="0034695F">
        <w:rPr>
          <w:rFonts w:ascii="Arial" w:hAnsi="Arial" w:cs="Arial"/>
        </w:rPr>
        <w:t>przedsięwzięcia, polegającego na zalesieniu gruntu rolnego nie przyczyni się do zmiany stosunków wodnych na analizowanym obszarze. Ponadto w ramach</w:t>
      </w:r>
      <w:r w:rsidR="0034695F">
        <w:rPr>
          <w:rFonts w:ascii="Arial" w:hAnsi="Arial" w:cs="Arial"/>
        </w:rPr>
        <w:t xml:space="preserve"> </w:t>
      </w:r>
      <w:r w:rsidRPr="0034695F">
        <w:rPr>
          <w:rFonts w:ascii="Arial" w:hAnsi="Arial" w:cs="Arial"/>
        </w:rPr>
        <w:t>planowanego zamierzenia inwestycyjnego nie przewiduje się nawożenia gruntów przeznaczonych pod zalesienie. Dodatkowo w niniejsz</w:t>
      </w:r>
      <w:r w:rsidRPr="0034695F">
        <w:rPr>
          <w:rFonts w:ascii="Arial" w:hAnsi="Arial" w:cs="Arial"/>
        </w:rPr>
        <w:t>ej decyzji</w:t>
      </w:r>
      <w:r w:rsidRPr="0034695F">
        <w:rPr>
          <w:rFonts w:ascii="Arial" w:hAnsi="Arial" w:cs="Arial"/>
        </w:rPr>
        <w:t xml:space="preserve"> zobowiązano wnioskodawcę do wykonania planowanych nasadzeń z wykorzystaniem sadzonek wyłącznie rodzimych gatunków drzew, dostosowanych do typu siedliska.</w:t>
      </w:r>
    </w:p>
    <w:p w14:paraId="6580F4F6" w14:textId="76ABD35E" w:rsidR="000F1D4C" w:rsidRPr="0034695F" w:rsidRDefault="000F1D4C" w:rsidP="009A049F">
      <w:pPr>
        <w:spacing w:after="0"/>
        <w:ind w:firstLine="708"/>
        <w:rPr>
          <w:rFonts w:ascii="Arial" w:hAnsi="Arial" w:cs="Arial"/>
        </w:rPr>
      </w:pPr>
      <w:r w:rsidRPr="0034695F">
        <w:rPr>
          <w:rFonts w:ascii="Arial" w:hAnsi="Arial" w:cs="Arial"/>
        </w:rPr>
        <w:t>Biorąc powyższe pod uwagę nie przewiduje się negatywnego oddziaływania przedmiotowego przedsięwzięcia na cele i przedmioty ochrony ww. obszaru.</w:t>
      </w:r>
    </w:p>
    <w:p w14:paraId="51CB59BE" w14:textId="02C8FB28" w:rsidR="000F1D4C" w:rsidRPr="0034695F" w:rsidRDefault="000F1D4C" w:rsidP="009A049F">
      <w:pPr>
        <w:spacing w:after="0"/>
        <w:ind w:firstLine="708"/>
        <w:rPr>
          <w:rFonts w:ascii="Arial" w:hAnsi="Arial" w:cs="Arial"/>
        </w:rPr>
      </w:pPr>
      <w:r w:rsidRPr="0034695F">
        <w:rPr>
          <w:rFonts w:ascii="Arial" w:hAnsi="Arial" w:cs="Arial"/>
        </w:rPr>
        <w:t>Planowane zamierzenie inwestycyjne zostanie zlokalizowane także w granicach korytarza ekologicznego pn. „Puszcza Koszalińska” (GKPn-18), umożliwiającego migrację roślin, zwierząt i grzybów. Niemniej jednak teren objęty zakresem planowanych prac inwestycyjnych zlokalizowany jest w sąsiedztwie innych terenów leśnych, w związku z czym nie przewiduje się fragmentacji siedlisk. Ponadto realizacja przedmiotowego przedsięwzięcia nie spowoduje powstania bariery w migracji zwierząt. Zatem uwzględniając charakter oraz niewielką skalę inwestycji nie przewiduje się jej negatywnego oddziaływania na ciągłość korytarza ekologicznego pn. „Puszcza Koszalińska”.</w:t>
      </w:r>
    </w:p>
    <w:p w14:paraId="388F9DA5" w14:textId="5B59438A" w:rsidR="000F1D4C" w:rsidRDefault="0034695F" w:rsidP="0034695F">
      <w:pPr>
        <w:spacing w:after="0"/>
        <w:ind w:firstLine="708"/>
        <w:rPr>
          <w:rFonts w:ascii="Arial" w:hAnsi="Arial" w:cs="Arial"/>
        </w:rPr>
      </w:pPr>
      <w:r w:rsidRPr="0034695F">
        <w:rPr>
          <w:rFonts w:ascii="Arial" w:hAnsi="Arial" w:cs="Arial"/>
        </w:rPr>
        <w:t>W toku trwania przedmiotowego postępowania Regionalny Dyrektor Ochrony Środowiska w Szczecinie przeprowadził analizę ryzyka klimatycznego. Uwzględniając charakter przedsięwzięcia wiążący się ze zwiększeniem powierzchni terenów leśnych,</w:t>
      </w:r>
      <w:r>
        <w:rPr>
          <w:rFonts w:ascii="Arial" w:hAnsi="Arial" w:cs="Arial"/>
        </w:rPr>
        <w:t xml:space="preserve"> </w:t>
      </w:r>
      <w:r w:rsidRPr="0034695F">
        <w:rPr>
          <w:rFonts w:ascii="Arial" w:hAnsi="Arial" w:cs="Arial"/>
        </w:rPr>
        <w:t>można spodziewać się lokalnie zmniejszenia poziomu gazów cieplarnianych, tj. CO2 w</w:t>
      </w:r>
      <w:r>
        <w:rPr>
          <w:rFonts w:ascii="Arial" w:hAnsi="Arial" w:cs="Arial"/>
        </w:rPr>
        <w:t> </w:t>
      </w:r>
      <w:r w:rsidRPr="0034695F">
        <w:rPr>
          <w:rFonts w:ascii="Arial" w:hAnsi="Arial" w:cs="Arial"/>
        </w:rPr>
        <w:t>następstwie fotosyntezy, tym samym</w:t>
      </w:r>
      <w:r w:rsidRPr="0034695F">
        <w:rPr>
          <w:rFonts w:ascii="Arial" w:hAnsi="Arial" w:cs="Arial"/>
        </w:rPr>
        <w:t>, uznano iż,</w:t>
      </w:r>
      <w:r w:rsidRPr="0034695F">
        <w:rPr>
          <w:rFonts w:ascii="Arial" w:hAnsi="Arial" w:cs="Arial"/>
        </w:rPr>
        <w:t xml:space="preserve"> przedmiotowa inwestycja, może wpłynąć pozytywnie na lokalny klimat.</w:t>
      </w:r>
    </w:p>
    <w:p w14:paraId="5427238C" w14:textId="405278DF" w:rsidR="00BC6D3D" w:rsidRPr="0047315F" w:rsidRDefault="005405E3" w:rsidP="0047315F">
      <w:pPr>
        <w:pStyle w:val="Default"/>
        <w:spacing w:line="276" w:lineRule="auto"/>
        <w:ind w:firstLine="424"/>
        <w:rPr>
          <w:rFonts w:ascii="Arial" w:hAnsi="Arial" w:cs="Arial"/>
          <w:sz w:val="22"/>
          <w:szCs w:val="22"/>
        </w:rPr>
      </w:pPr>
      <w:r w:rsidRPr="0047315F">
        <w:rPr>
          <w:rFonts w:ascii="Arial" w:eastAsia="Times New Roman" w:hAnsi="Arial" w:cs="Arial"/>
          <w:sz w:val="22"/>
          <w:szCs w:val="22"/>
        </w:rPr>
        <w:t>Przedmiotowe przedsięwzięcie zlokalizowane będzie</w:t>
      </w:r>
      <w:r w:rsidR="00BC6D3D" w:rsidRPr="0047315F">
        <w:rPr>
          <w:rFonts w:ascii="Arial" w:eastAsia="Times New Roman" w:hAnsi="Arial" w:cs="Arial"/>
          <w:sz w:val="22"/>
          <w:szCs w:val="22"/>
        </w:rPr>
        <w:t>:</w:t>
      </w:r>
    </w:p>
    <w:p w14:paraId="7C8B8267" w14:textId="068F53B4" w:rsidR="00BC6D3D" w:rsidRPr="0047315F" w:rsidRDefault="005405E3" w:rsidP="00BC6D3D">
      <w:pPr>
        <w:pStyle w:val="Akapitzlist"/>
        <w:numPr>
          <w:ilvl w:val="0"/>
          <w:numId w:val="22"/>
        </w:numPr>
        <w:spacing w:after="0"/>
        <w:ind w:left="567" w:hanging="283"/>
        <w:rPr>
          <w:rFonts w:ascii="Arial" w:eastAsia="Times New Roman" w:hAnsi="Arial" w:cs="Arial"/>
        </w:rPr>
      </w:pPr>
      <w:r w:rsidRPr="0047315F">
        <w:rPr>
          <w:rFonts w:ascii="Arial" w:eastAsia="Times New Roman" w:hAnsi="Arial" w:cs="Arial"/>
        </w:rPr>
        <w:t>w obszarze jednolitej części wód podziemnych JCWPd GW600</w:t>
      </w:r>
      <w:r w:rsidR="00CD588F">
        <w:rPr>
          <w:rFonts w:ascii="Arial" w:eastAsia="Times New Roman" w:hAnsi="Arial" w:cs="Arial"/>
        </w:rPr>
        <w:t>10</w:t>
      </w:r>
      <w:r w:rsidRPr="0047315F">
        <w:rPr>
          <w:rFonts w:ascii="Arial" w:eastAsia="Times New Roman" w:hAnsi="Arial" w:cs="Arial"/>
        </w:rPr>
        <w:t>, która charakteryzuje się dobrym stanem chemicznym i</w:t>
      </w:r>
      <w:r w:rsidR="00BC6D3D" w:rsidRPr="0047315F">
        <w:rPr>
          <w:rFonts w:ascii="Arial" w:eastAsia="Times New Roman" w:hAnsi="Arial" w:cs="Arial"/>
        </w:rPr>
        <w:t> </w:t>
      </w:r>
      <w:r w:rsidRPr="0047315F">
        <w:rPr>
          <w:rFonts w:ascii="Arial" w:eastAsia="Times New Roman" w:hAnsi="Arial" w:cs="Arial"/>
        </w:rPr>
        <w:t>ilościowym i nie jest ona zagrożona</w:t>
      </w:r>
      <w:r w:rsidR="0047315F">
        <w:rPr>
          <w:rFonts w:ascii="Arial" w:eastAsia="Times New Roman" w:hAnsi="Arial" w:cs="Arial"/>
        </w:rPr>
        <w:t xml:space="preserve"> ryzykiem</w:t>
      </w:r>
      <w:r w:rsidRPr="0047315F">
        <w:rPr>
          <w:rFonts w:ascii="Arial" w:eastAsia="Times New Roman" w:hAnsi="Arial" w:cs="Arial"/>
        </w:rPr>
        <w:t xml:space="preserve"> nieosiągnięcia celów</w:t>
      </w:r>
      <w:r w:rsidR="00BC6D3D" w:rsidRPr="0047315F">
        <w:rPr>
          <w:rFonts w:ascii="Arial" w:eastAsia="Times New Roman" w:hAnsi="Arial" w:cs="Arial"/>
        </w:rPr>
        <w:t xml:space="preserve"> środowiskowych, określonych jako utrzymanie dobrego stanu chemicznego i</w:t>
      </w:r>
      <w:r w:rsidR="00DA030E" w:rsidRPr="0047315F">
        <w:rPr>
          <w:rFonts w:ascii="Arial" w:eastAsia="Times New Roman" w:hAnsi="Arial" w:cs="Arial"/>
        </w:rPr>
        <w:t> </w:t>
      </w:r>
      <w:r w:rsidR="00BC6D3D" w:rsidRPr="0047315F">
        <w:rPr>
          <w:rFonts w:ascii="Arial" w:eastAsia="Times New Roman" w:hAnsi="Arial" w:cs="Arial"/>
        </w:rPr>
        <w:t>dobrego stanu ilościowego;</w:t>
      </w:r>
    </w:p>
    <w:p w14:paraId="39A2B4B2" w14:textId="0AC900F5" w:rsidR="00145E54" w:rsidRPr="005E09DD" w:rsidRDefault="00BC6D3D" w:rsidP="005E09DD">
      <w:pPr>
        <w:pStyle w:val="Akapitzlist"/>
        <w:numPr>
          <w:ilvl w:val="0"/>
          <w:numId w:val="22"/>
        </w:numPr>
        <w:spacing w:after="0"/>
        <w:ind w:left="567" w:hanging="283"/>
        <w:rPr>
          <w:rFonts w:ascii="Arial" w:eastAsia="Times New Roman" w:hAnsi="Arial" w:cs="Arial"/>
        </w:rPr>
      </w:pPr>
      <w:r w:rsidRPr="005E09DD">
        <w:rPr>
          <w:rFonts w:ascii="Arial" w:eastAsia="Times New Roman" w:hAnsi="Arial" w:cs="Arial"/>
        </w:rPr>
        <w:t xml:space="preserve">w obszarze jednolitej części wód powierzchniowych (JCWP) </w:t>
      </w:r>
      <w:r w:rsidR="00CD588F">
        <w:rPr>
          <w:rFonts w:ascii="Arial" w:eastAsia="Times New Roman" w:hAnsi="Arial" w:cs="Arial"/>
        </w:rPr>
        <w:t xml:space="preserve">Grabowa do </w:t>
      </w:r>
      <w:proofErr w:type="spellStart"/>
      <w:r w:rsidR="00CD588F">
        <w:rPr>
          <w:rFonts w:ascii="Arial" w:eastAsia="Times New Roman" w:hAnsi="Arial" w:cs="Arial"/>
        </w:rPr>
        <w:t>Wielinki</w:t>
      </w:r>
      <w:proofErr w:type="spellEnd"/>
      <w:r w:rsidR="005E09DD">
        <w:rPr>
          <w:rFonts w:ascii="Arial" w:eastAsia="Times New Roman" w:hAnsi="Arial" w:cs="Arial"/>
        </w:rPr>
        <w:t xml:space="preserve"> o</w:t>
      </w:r>
      <w:r w:rsidR="008D16C6">
        <w:rPr>
          <w:rFonts w:ascii="Arial" w:eastAsia="Times New Roman" w:hAnsi="Arial" w:cs="Arial"/>
        </w:rPr>
        <w:t> </w:t>
      </w:r>
      <w:r w:rsidR="005E09DD">
        <w:rPr>
          <w:rFonts w:ascii="Arial" w:eastAsia="Times New Roman" w:hAnsi="Arial" w:cs="Arial"/>
        </w:rPr>
        <w:t>kodzie RW6000</w:t>
      </w:r>
      <w:r w:rsidR="008D16C6">
        <w:rPr>
          <w:rFonts w:ascii="Arial" w:eastAsia="Times New Roman" w:hAnsi="Arial" w:cs="Arial"/>
        </w:rPr>
        <w:t>174682</w:t>
      </w:r>
      <w:r w:rsidR="005E09DD">
        <w:rPr>
          <w:rFonts w:ascii="Arial" w:eastAsia="Times New Roman" w:hAnsi="Arial" w:cs="Arial"/>
        </w:rPr>
        <w:t>. JCWP charakteryzuje się silnie zmienioną częścią wód o</w:t>
      </w:r>
      <w:r w:rsidR="008D16C6">
        <w:rPr>
          <w:rFonts w:ascii="Arial" w:eastAsia="Times New Roman" w:hAnsi="Arial" w:cs="Arial"/>
        </w:rPr>
        <w:t> umiarkowanym</w:t>
      </w:r>
      <w:r w:rsidR="005E09DD">
        <w:rPr>
          <w:rFonts w:ascii="Arial" w:eastAsia="Times New Roman" w:hAnsi="Arial" w:cs="Arial"/>
        </w:rPr>
        <w:t xml:space="preserve"> potencjale ekologicznym oraz stanem chemicznym określonym jako poniżej stanu dobrego. </w:t>
      </w:r>
      <w:r w:rsidR="009205EE">
        <w:rPr>
          <w:rFonts w:ascii="Arial" w:eastAsia="Times New Roman" w:hAnsi="Arial" w:cs="Arial"/>
        </w:rPr>
        <w:t>Stan ogólny został określony jako zły, a ryzyko nieosiągnięcia celów środowiskowych jest zagrożone. Celami środowiskowymi dla ww. JCWP są: osiągnięcie dobrego potencjału ekologicznego i dobrego stanu chemicznego.</w:t>
      </w:r>
      <w:r w:rsidR="008D16C6">
        <w:rPr>
          <w:rFonts w:ascii="Arial" w:eastAsia="Times New Roman" w:hAnsi="Arial" w:cs="Arial"/>
        </w:rPr>
        <w:t xml:space="preserve"> Termin osiągnięcia celów środowiskowych został wyznaczony na rok 2027 z uwagi na brak możliwości technicznych. W zlewni JCWP występuje presja niska emisja. W programie działań zaplanowano działanie: weryfikacja programu ochrony środowiska</w:t>
      </w:r>
      <w:r w:rsidR="00F52A12">
        <w:rPr>
          <w:rFonts w:ascii="Arial" w:eastAsia="Times New Roman" w:hAnsi="Arial" w:cs="Arial"/>
        </w:rPr>
        <w:t xml:space="preserve"> dla gminy, mające na celu szczegółowe rozpoznanie i w rezultacie ograniczenie tej presji tak, aby możliwe było osiągnięcie wskaźników zgodnych z wartościami dla dobrego stanu. Z uwagi jednak na czas niezbędny dla wdrożenia tego działania, następnie konkretnych działań naprawczych, a także okres niezbędny, aby wdrożone działania przyniosły wymierne efekty, dobry stan będzie mógł być osiągnięty do roku 2027. </w:t>
      </w:r>
    </w:p>
    <w:p w14:paraId="31FAE303" w14:textId="310CD84C" w:rsidR="00C34F10" w:rsidRDefault="00C34F10" w:rsidP="00C34F10">
      <w:pPr>
        <w:spacing w:after="0"/>
        <w:ind w:firstLine="567"/>
        <w:rPr>
          <w:rFonts w:ascii="Arial" w:eastAsia="Times New Roman" w:hAnsi="Arial" w:cs="Arial"/>
        </w:rPr>
      </w:pPr>
      <w:r>
        <w:rPr>
          <w:rFonts w:ascii="Arial" w:eastAsia="Times New Roman" w:hAnsi="Arial" w:cs="Arial"/>
        </w:rPr>
        <w:t>Ponadto planowana inwestycja zlokalizowana będzie poza strefami ochronnymi ujęć wody, poza obszarami ochronnymi zbiorników wód śródlądowych i GZWP (Głównym Zbiornikiem Wód Podziemnych</w:t>
      </w:r>
      <w:r w:rsidR="009205EE">
        <w:rPr>
          <w:rFonts w:ascii="Arial" w:eastAsia="Times New Roman" w:hAnsi="Arial" w:cs="Arial"/>
        </w:rPr>
        <w:t>)</w:t>
      </w:r>
      <w:r w:rsidR="007C071A">
        <w:rPr>
          <w:rFonts w:ascii="Arial" w:eastAsia="Times New Roman" w:hAnsi="Arial" w:cs="Arial"/>
        </w:rPr>
        <w:t xml:space="preserve">. </w:t>
      </w:r>
    </w:p>
    <w:p w14:paraId="00E3B579" w14:textId="379547D4" w:rsidR="00C34F10" w:rsidRDefault="00C34F10" w:rsidP="00C34F10">
      <w:pPr>
        <w:spacing w:after="0"/>
        <w:ind w:firstLine="567"/>
        <w:rPr>
          <w:rFonts w:ascii="Arial" w:eastAsia="Times New Roman" w:hAnsi="Arial" w:cs="Arial"/>
        </w:rPr>
      </w:pPr>
      <w:r>
        <w:rPr>
          <w:rFonts w:ascii="Arial" w:eastAsia="Times New Roman" w:hAnsi="Arial" w:cs="Arial"/>
        </w:rPr>
        <w:lastRenderedPageBreak/>
        <w:t xml:space="preserve">Mając zatem na uwadze zakres i charakter planowanego przedsięwzięcia tj. że inwestycja nie jest zlokalizowana na ciekach i nie wiąże się </w:t>
      </w:r>
      <w:r w:rsidR="00E90E17">
        <w:rPr>
          <w:rFonts w:ascii="Arial" w:eastAsia="Times New Roman" w:hAnsi="Arial" w:cs="Arial"/>
        </w:rPr>
        <w:t>z</w:t>
      </w:r>
      <w:r>
        <w:rPr>
          <w:rFonts w:ascii="Arial" w:eastAsia="Times New Roman" w:hAnsi="Arial" w:cs="Arial"/>
        </w:rPr>
        <w:t xml:space="preserve"> wprowadzeniem ścieków bezpośrednio do wód i do ziemi, uznano, że przeprowadzenie oceny oddziaływania przedsięwzięcia na środowisko dla planowanego przedsięwzięcia nie jest konieczne. </w:t>
      </w:r>
    </w:p>
    <w:p w14:paraId="3AB58C18" w14:textId="3256F0A6" w:rsidR="00A87C66" w:rsidRDefault="00A87C66" w:rsidP="00C34F10">
      <w:pPr>
        <w:spacing w:after="0"/>
        <w:ind w:firstLine="567"/>
        <w:rPr>
          <w:rFonts w:ascii="Arial" w:eastAsia="Times New Roman" w:hAnsi="Arial" w:cs="Arial"/>
        </w:rPr>
      </w:pPr>
      <w:r>
        <w:rPr>
          <w:rFonts w:ascii="Arial" w:eastAsia="Times New Roman" w:hAnsi="Arial" w:cs="Arial"/>
        </w:rPr>
        <w:t xml:space="preserve">Przedsięwzięcie nie narusza warunków określonych w Rozporządzeniu Dyrektora Regionalnego Zarządu Gospodarki Wodnej w Szczecinie nr 3/2014 z dnia 3 czerwca 2014 roku w sprawie </w:t>
      </w:r>
      <w:r w:rsidR="009A059B">
        <w:rPr>
          <w:rFonts w:ascii="Arial" w:eastAsia="Times New Roman" w:hAnsi="Arial" w:cs="Arial"/>
        </w:rPr>
        <w:t>ustalenia warunków korzystania z wód regionu wodnego Dolnej Odry i</w:t>
      </w:r>
      <w:r w:rsidR="00E614CA">
        <w:rPr>
          <w:rFonts w:ascii="Arial" w:eastAsia="Times New Roman" w:hAnsi="Arial" w:cs="Arial"/>
        </w:rPr>
        <w:t> </w:t>
      </w:r>
      <w:r w:rsidR="009A059B">
        <w:rPr>
          <w:rFonts w:ascii="Arial" w:eastAsia="Times New Roman" w:hAnsi="Arial" w:cs="Arial"/>
        </w:rPr>
        <w:t>Przymorza Zachodniego, zmienione rozporządzeniem z dnia 22 grudnia 2017 roku (opublikowane w Dz. Urz. Woj. Zachodniopomorskiego 2017.5527 ogłoszony 29.12.2017; Dz. Urz. Woj. Pomorskiego 2017.4641 ogłoszony 29.12.2017 roku; Dz. Urz. Woj. Lubuskiego 2017.2775 ogłoszony 29.12.2017).</w:t>
      </w:r>
      <w:r w:rsidR="00D13848">
        <w:rPr>
          <w:rFonts w:ascii="Arial" w:eastAsia="Times New Roman" w:hAnsi="Arial" w:cs="Arial"/>
        </w:rPr>
        <w:t xml:space="preserve"> Ponadto realizacja przedsięwzięcia w odniesieniu do osiągnięcia celów środowiskowych, nie spowoduje istotnych zmian w funkcjonowaniu JCW, jak również nie wystąpią trwałe, negatywne zmiany biologiczne, hydromorfologiczne oraz fizykochemiczne wód tego obszaru. Jednocześnie sposób zagospodarowania i użytkowania zlewni będzie utrzymany. Podczas realizacji przedsięwzięcia nie ulegnie zasadni</w:t>
      </w:r>
      <w:r w:rsidR="003F670F">
        <w:rPr>
          <w:rFonts w:ascii="Arial" w:eastAsia="Times New Roman" w:hAnsi="Arial" w:cs="Arial"/>
        </w:rPr>
        <w:t xml:space="preserve">czo zmiana sposobu regulacji stosunków wodnych na przedmiotowym obszarze. Przedsięwzięcie nie będzie oddziaływać negatywnie na potencjał ekologiczny i stan chemiczny wód na etapie realizacji i eksploatacji przedsięwzięcia. Jednocześnie można stwierdzić, że cel przedsięwzięcia nie narusza celu Ramowej Dyrektywy Wodnej. </w:t>
      </w:r>
    </w:p>
    <w:p w14:paraId="61CC43D8" w14:textId="1EF3FF32" w:rsidR="003F670F" w:rsidRPr="00F52A12" w:rsidRDefault="003F670F" w:rsidP="00C34F10">
      <w:pPr>
        <w:spacing w:after="0"/>
        <w:ind w:firstLine="567"/>
        <w:rPr>
          <w:rFonts w:ascii="Arial" w:eastAsia="Times New Roman" w:hAnsi="Arial" w:cs="Arial"/>
        </w:rPr>
      </w:pPr>
      <w:r>
        <w:rPr>
          <w:rFonts w:ascii="Arial" w:eastAsia="Times New Roman" w:hAnsi="Arial" w:cs="Arial"/>
        </w:rPr>
        <w:t>Wobec czego, uznano, że przedmiotowa inwestycja, zarówno w fazie budowy jak i</w:t>
      </w:r>
      <w:r w:rsidR="00344FBF">
        <w:rPr>
          <w:rFonts w:ascii="Arial" w:eastAsia="Times New Roman" w:hAnsi="Arial" w:cs="Arial"/>
        </w:rPr>
        <w:t> </w:t>
      </w:r>
      <w:r>
        <w:rPr>
          <w:rFonts w:ascii="Arial" w:eastAsia="Times New Roman" w:hAnsi="Arial" w:cs="Arial"/>
        </w:rPr>
        <w:t xml:space="preserve">eksploatacji, nie będzie negatywnie oddziaływać na środowisko wodne i gruntowe, a tym samym nie nastąpi degradacja wód podziemnych i powierzchniowych spowodowana </w:t>
      </w:r>
      <w:r w:rsidRPr="00F52A12">
        <w:rPr>
          <w:rFonts w:ascii="Arial" w:eastAsia="Times New Roman" w:hAnsi="Arial" w:cs="Arial"/>
        </w:rPr>
        <w:t>jakimikolwiek zanieczyszczeniami, jak również nie nastąpi pogorszenie stanu chemicznego i</w:t>
      </w:r>
      <w:r w:rsidR="00344FBF" w:rsidRPr="00F52A12">
        <w:rPr>
          <w:rFonts w:ascii="Arial" w:eastAsia="Times New Roman" w:hAnsi="Arial" w:cs="Arial"/>
        </w:rPr>
        <w:t> </w:t>
      </w:r>
      <w:r w:rsidRPr="00F52A12">
        <w:rPr>
          <w:rFonts w:ascii="Arial" w:eastAsia="Times New Roman" w:hAnsi="Arial" w:cs="Arial"/>
        </w:rPr>
        <w:t>ekologicznego JCWP oraz stanu ilościowego i chemicznego JCWPd.</w:t>
      </w:r>
    </w:p>
    <w:p w14:paraId="3120C584" w14:textId="0D484539" w:rsidR="00F52A12" w:rsidRPr="00F52A12" w:rsidRDefault="00F52A12" w:rsidP="000E5BBF">
      <w:pPr>
        <w:pStyle w:val="Standard"/>
        <w:spacing w:after="0"/>
        <w:ind w:firstLine="708"/>
        <w:rPr>
          <w:rFonts w:ascii="Arial" w:hAnsi="Arial" w:cs="Arial"/>
        </w:rPr>
      </w:pPr>
      <w:r w:rsidRPr="00F52A12">
        <w:rPr>
          <w:rFonts w:ascii="Arial" w:hAnsi="Arial" w:cs="Arial"/>
        </w:rPr>
        <w:t>Z uwagi na charakter oraz skalę planowanego zamierzenia inwestycyjnego nie przewiduje się wystąpienia kumulacji oddziaływań.</w:t>
      </w:r>
    </w:p>
    <w:p w14:paraId="1191E20E" w14:textId="5C367B30" w:rsidR="000E5BBF" w:rsidRPr="0034695F" w:rsidRDefault="000E5BBF" w:rsidP="000E5BBF">
      <w:pPr>
        <w:pStyle w:val="Standard"/>
        <w:spacing w:after="0"/>
        <w:ind w:firstLine="708"/>
        <w:rPr>
          <w:rFonts w:ascii="Arial" w:hAnsi="Arial" w:cs="Arial"/>
          <w:color w:val="000000" w:themeColor="text1"/>
        </w:rPr>
      </w:pPr>
      <w:r>
        <w:rPr>
          <w:rFonts w:ascii="Arial" w:hAnsi="Arial" w:cs="Arial"/>
        </w:rPr>
        <w:t>Planowana inwestycja realizowana będzie w całości na terytorium kraju. W związku z </w:t>
      </w:r>
      <w:r w:rsidRPr="0034695F">
        <w:rPr>
          <w:rFonts w:ascii="Arial" w:hAnsi="Arial" w:cs="Arial"/>
          <w:color w:val="000000" w:themeColor="text1"/>
        </w:rPr>
        <w:t>przewidywanym lokalnym zasięgiem oddziaływania inwestycji, przedsięwzięcie nie będzie źródłem transgranicznego oddziaływania</w:t>
      </w:r>
      <w:r w:rsidR="002F39E9" w:rsidRPr="0034695F">
        <w:rPr>
          <w:rFonts w:ascii="Arial" w:hAnsi="Arial" w:cs="Arial"/>
          <w:color w:val="000000" w:themeColor="text1"/>
        </w:rPr>
        <w:t>.</w:t>
      </w:r>
    </w:p>
    <w:p w14:paraId="3349F2BD" w14:textId="21428B4C" w:rsidR="0034695F" w:rsidRPr="0034695F" w:rsidRDefault="0034695F" w:rsidP="0034695F">
      <w:pPr>
        <w:spacing w:after="0"/>
        <w:ind w:firstLine="424"/>
        <w:rPr>
          <w:rFonts w:ascii="Arial" w:hAnsi="Arial" w:cs="Arial"/>
          <w:color w:val="000000" w:themeColor="text1"/>
        </w:rPr>
      </w:pPr>
      <w:r w:rsidRPr="0034695F">
        <w:rPr>
          <w:rFonts w:ascii="Arial" w:hAnsi="Arial" w:cs="Arial"/>
          <w:color w:val="000000" w:themeColor="text1"/>
        </w:rPr>
        <w:t xml:space="preserve">Po przeanalizowaniu przedłożonych dokumentów, w których inwestor przedstawił parametry techniczne i technologiczne planowanego przedsięwzięcia oraz w oparciu o nie dokonał wstępnej analizy potencjalnego oddziaływania planowane inwestycji na środowisko, tut. organ, z uwagi na skalę, usytuowanie oraz oddziaływanie na poszczególne komponenty środowiska stwierdził, iż planowane przedsięwzięcie nie wymaga przeprowadzenia oceny oddziaływania na środowisko, natomiast określone warunki pozwolą zminimalizować ewentualne negatywne oddziaływanie na środowisko przyrodnicze. </w:t>
      </w:r>
    </w:p>
    <w:p w14:paraId="7A84A8DB" w14:textId="5846E848" w:rsidR="00661849" w:rsidRPr="00145E54" w:rsidRDefault="009811D0" w:rsidP="00661849">
      <w:pPr>
        <w:spacing w:after="0"/>
        <w:ind w:firstLine="708"/>
        <w:rPr>
          <w:rFonts w:ascii="Arial" w:eastAsia="Times New Roman" w:hAnsi="Arial" w:cs="Arial"/>
        </w:rPr>
      </w:pPr>
      <w:r w:rsidRPr="0034695F">
        <w:rPr>
          <w:rFonts w:ascii="Arial" w:hAnsi="Arial" w:cs="Arial"/>
          <w:color w:val="000000" w:themeColor="text1"/>
        </w:rPr>
        <w:t xml:space="preserve">Zgodnie z art. 84 ust. 1 ustawy ooś, w przypadku, gdy nie została </w:t>
      </w:r>
      <w:r>
        <w:rPr>
          <w:rFonts w:ascii="Arial" w:hAnsi="Arial" w:cs="Arial"/>
        </w:rPr>
        <w:t>przeprowadzona ocena oddziaływania przedsięwzięcia na środowisko, w decyzji o środowiskowych uwarunkowaniach, właściwy organ stwierdza brak potrzeby przeprowadzenia oceny oddziaływania przedsięwzięcia na środowisko.</w:t>
      </w:r>
    </w:p>
    <w:p w14:paraId="74539393" w14:textId="2EFB1F7F" w:rsidR="00BF5306" w:rsidRPr="00A618A1" w:rsidRDefault="0034695F" w:rsidP="00661849">
      <w:pPr>
        <w:spacing w:after="0"/>
        <w:ind w:firstLine="708"/>
        <w:rPr>
          <w:rStyle w:val="alb"/>
          <w:rFonts w:ascii="Arial" w:hAnsi="Arial" w:cs="Arial"/>
        </w:rPr>
      </w:pPr>
      <w:r>
        <w:rPr>
          <w:rFonts w:ascii="Arial" w:eastAsia="Times New Roman" w:hAnsi="Arial" w:cs="Arial"/>
          <w:lang w:eastAsia="pl-PL"/>
        </w:rPr>
        <w:t>Stosownie do</w:t>
      </w:r>
      <w:r w:rsidR="00BF5306" w:rsidRPr="00A618A1">
        <w:rPr>
          <w:rFonts w:ascii="Arial" w:eastAsia="Times New Roman" w:hAnsi="Arial" w:cs="Arial"/>
          <w:lang w:eastAsia="pl-PL"/>
        </w:rPr>
        <w:t xml:space="preserve"> art. 10 </w:t>
      </w:r>
      <w:r w:rsidR="00BF5306" w:rsidRPr="00A618A1">
        <w:rPr>
          <w:rStyle w:val="alb"/>
          <w:rFonts w:ascii="Arial" w:hAnsi="Arial" w:cs="Arial"/>
        </w:rPr>
        <w:t>§ 1 k.p.a, przed wydaniem decyzji, Burmistrz Polanowa  pismem z</w:t>
      </w:r>
      <w:r w:rsidR="00AA03E9">
        <w:rPr>
          <w:rStyle w:val="alb"/>
          <w:rFonts w:ascii="Arial" w:hAnsi="Arial" w:cs="Arial"/>
        </w:rPr>
        <w:t> </w:t>
      </w:r>
      <w:r w:rsidR="00BF5306" w:rsidRPr="00A618A1">
        <w:rPr>
          <w:rStyle w:val="alb"/>
          <w:rFonts w:ascii="Arial" w:hAnsi="Arial" w:cs="Arial"/>
        </w:rPr>
        <w:t xml:space="preserve">dnia </w:t>
      </w:r>
      <w:r>
        <w:rPr>
          <w:rStyle w:val="alb"/>
          <w:rFonts w:ascii="Arial" w:hAnsi="Arial" w:cs="Arial"/>
        </w:rPr>
        <w:t>15 kwietnia</w:t>
      </w:r>
      <w:r w:rsidR="00DA494D">
        <w:rPr>
          <w:rStyle w:val="alb"/>
          <w:rFonts w:ascii="Arial" w:hAnsi="Arial" w:cs="Arial"/>
        </w:rPr>
        <w:t xml:space="preserve"> 2022</w:t>
      </w:r>
      <w:r w:rsidR="00BF5306" w:rsidRPr="00A618A1">
        <w:rPr>
          <w:rStyle w:val="alb"/>
          <w:rFonts w:ascii="Arial" w:hAnsi="Arial" w:cs="Arial"/>
        </w:rPr>
        <w:t xml:space="preserve"> r. znak: </w:t>
      </w:r>
      <w:r w:rsidR="00344FBF">
        <w:rPr>
          <w:rStyle w:val="alb"/>
          <w:rFonts w:ascii="Arial" w:hAnsi="Arial" w:cs="Arial"/>
        </w:rPr>
        <w:t>GNR.I.6220.</w:t>
      </w:r>
      <w:r w:rsidR="00614ED3">
        <w:rPr>
          <w:rStyle w:val="alb"/>
          <w:rFonts w:ascii="Arial" w:hAnsi="Arial" w:cs="Arial"/>
        </w:rPr>
        <w:t>1</w:t>
      </w:r>
      <w:r>
        <w:rPr>
          <w:rStyle w:val="alb"/>
          <w:rFonts w:ascii="Arial" w:hAnsi="Arial" w:cs="Arial"/>
        </w:rPr>
        <w:t>9</w:t>
      </w:r>
      <w:r w:rsidR="00344FBF">
        <w:rPr>
          <w:rStyle w:val="alb"/>
          <w:rFonts w:ascii="Arial" w:hAnsi="Arial" w:cs="Arial"/>
        </w:rPr>
        <w:t>.2021.</w:t>
      </w:r>
      <w:r>
        <w:rPr>
          <w:rStyle w:val="alb"/>
          <w:rFonts w:ascii="Arial" w:hAnsi="Arial" w:cs="Arial"/>
        </w:rPr>
        <w:t>9</w:t>
      </w:r>
      <w:r w:rsidR="00BF5306" w:rsidRPr="00A618A1">
        <w:rPr>
          <w:rStyle w:val="alb"/>
          <w:rFonts w:ascii="Arial" w:hAnsi="Arial" w:cs="Arial"/>
        </w:rPr>
        <w:t xml:space="preserve"> poinformował strony o</w:t>
      </w:r>
      <w:r w:rsidR="00344FBF">
        <w:rPr>
          <w:rStyle w:val="alb"/>
          <w:rFonts w:ascii="Arial" w:hAnsi="Arial" w:cs="Arial"/>
        </w:rPr>
        <w:t> </w:t>
      </w:r>
      <w:r w:rsidR="00BF5306" w:rsidRPr="00A618A1">
        <w:rPr>
          <w:rStyle w:val="alb"/>
          <w:rFonts w:ascii="Arial" w:hAnsi="Arial" w:cs="Arial"/>
        </w:rPr>
        <w:t>zakończeniu postępowania dowodowego oraz przysługującym prawie do wypowiedzenia się co do zebranych w sprawie dowodów i materiałów oraz zgłoszonych uwag</w:t>
      </w:r>
      <w:r w:rsidR="00344FBF">
        <w:rPr>
          <w:rStyle w:val="alb"/>
          <w:rFonts w:ascii="Arial" w:hAnsi="Arial" w:cs="Arial"/>
        </w:rPr>
        <w:t xml:space="preserve">, w terminie </w:t>
      </w:r>
      <w:r>
        <w:rPr>
          <w:rStyle w:val="alb"/>
          <w:rFonts w:ascii="Arial" w:hAnsi="Arial" w:cs="Arial"/>
        </w:rPr>
        <w:t>7</w:t>
      </w:r>
      <w:r w:rsidR="00AA03E9">
        <w:rPr>
          <w:rStyle w:val="alb"/>
          <w:rFonts w:ascii="Arial" w:hAnsi="Arial" w:cs="Arial"/>
        </w:rPr>
        <w:t xml:space="preserve"> dni od dnia doręczenia zawiadomienia. Z uwagi na fakt, iż liczba stron postępowania</w:t>
      </w:r>
      <w:r w:rsidR="005041E0">
        <w:rPr>
          <w:rStyle w:val="alb"/>
          <w:rFonts w:ascii="Arial" w:hAnsi="Arial" w:cs="Arial"/>
        </w:rPr>
        <w:t xml:space="preserve"> przekracza 10, zawiadomienia dokonano również w formie obwieszczenia przez udostępnienie go</w:t>
      </w:r>
      <w:r w:rsidR="00344FBF">
        <w:rPr>
          <w:rStyle w:val="alb"/>
          <w:rFonts w:ascii="Arial" w:hAnsi="Arial" w:cs="Arial"/>
        </w:rPr>
        <w:t xml:space="preserve"> na tabl</w:t>
      </w:r>
      <w:r w:rsidR="005041E0">
        <w:rPr>
          <w:rStyle w:val="alb"/>
          <w:rFonts w:ascii="Arial" w:hAnsi="Arial" w:cs="Arial"/>
        </w:rPr>
        <w:t>icy ogłoszeń</w:t>
      </w:r>
      <w:r>
        <w:rPr>
          <w:rStyle w:val="alb"/>
          <w:rFonts w:ascii="Arial" w:hAnsi="Arial" w:cs="Arial"/>
        </w:rPr>
        <w:t xml:space="preserve"> w siedzibie Urzędu Miejskiego w Polanowie i Urzędu Miejskiego w Miastku</w:t>
      </w:r>
      <w:r w:rsidR="005041E0">
        <w:rPr>
          <w:rStyle w:val="alb"/>
          <w:rFonts w:ascii="Arial" w:hAnsi="Arial" w:cs="Arial"/>
        </w:rPr>
        <w:t>, na stronie Biuletynu Informacji Publicznej Urzędu Miejskiego w Polanowie</w:t>
      </w:r>
      <w:r>
        <w:rPr>
          <w:rStyle w:val="alb"/>
          <w:rFonts w:ascii="Arial" w:hAnsi="Arial" w:cs="Arial"/>
        </w:rPr>
        <w:t xml:space="preserve"> oraz Urzędu Miejskiego w Miastku,</w:t>
      </w:r>
      <w:r w:rsidR="005041E0">
        <w:rPr>
          <w:rStyle w:val="alb"/>
          <w:rFonts w:ascii="Arial" w:hAnsi="Arial" w:cs="Arial"/>
        </w:rPr>
        <w:t xml:space="preserve"> w</w:t>
      </w:r>
      <w:r w:rsidR="00614ED3">
        <w:rPr>
          <w:rStyle w:val="alb"/>
          <w:rFonts w:ascii="Arial" w:hAnsi="Arial" w:cs="Arial"/>
        </w:rPr>
        <w:t> </w:t>
      </w:r>
      <w:r w:rsidR="005041E0">
        <w:rPr>
          <w:rStyle w:val="alb"/>
          <w:rFonts w:ascii="Arial" w:hAnsi="Arial" w:cs="Arial"/>
        </w:rPr>
        <w:t>miejscu planowanego prz</w:t>
      </w:r>
      <w:r w:rsidR="00344FBF">
        <w:rPr>
          <w:rStyle w:val="alb"/>
          <w:rFonts w:ascii="Arial" w:hAnsi="Arial" w:cs="Arial"/>
        </w:rPr>
        <w:t xml:space="preserve">edsięwzięcia, tj. w sołectwie </w:t>
      </w:r>
      <w:r>
        <w:rPr>
          <w:rStyle w:val="alb"/>
          <w:rFonts w:ascii="Arial" w:hAnsi="Arial" w:cs="Arial"/>
        </w:rPr>
        <w:t>Nowy Żelibórz, w sołectwie Żydowo oraz w sołectwie Bobięcino</w:t>
      </w:r>
      <w:r w:rsidR="00344FBF">
        <w:rPr>
          <w:rStyle w:val="alb"/>
          <w:rFonts w:ascii="Arial" w:hAnsi="Arial" w:cs="Arial"/>
        </w:rPr>
        <w:t>.</w:t>
      </w:r>
    </w:p>
    <w:p w14:paraId="45517400" w14:textId="77777777" w:rsidR="004415F5" w:rsidRPr="00565CBF" w:rsidRDefault="00D4568D" w:rsidP="009A049F">
      <w:pPr>
        <w:autoSpaceDE w:val="0"/>
        <w:autoSpaceDN w:val="0"/>
        <w:adjustRightInd w:val="0"/>
        <w:spacing w:after="0"/>
        <w:ind w:firstLine="708"/>
        <w:rPr>
          <w:rFonts w:ascii="Arial" w:eastAsia="Calibri" w:hAnsi="Arial" w:cs="Arial"/>
          <w:color w:val="000000"/>
          <w:lang w:eastAsia="pl-PL"/>
        </w:rPr>
      </w:pPr>
      <w:r w:rsidRPr="00A618A1">
        <w:rPr>
          <w:rStyle w:val="alb"/>
          <w:rFonts w:ascii="Arial" w:hAnsi="Arial" w:cs="Arial"/>
        </w:rPr>
        <w:lastRenderedPageBreak/>
        <w:t>W trakcie postępowania administracyjnego na żadnym z etapów postępowania do Burmistrza Polanowa nie wniesiono uwag i wniosków co do zebranych dokumentów związanych z realizacją przedmiotowego przedsięwzięcia.</w:t>
      </w:r>
    </w:p>
    <w:p w14:paraId="60DBF8BE" w14:textId="03A71CA7" w:rsidR="007C0D52" w:rsidRPr="00223141" w:rsidRDefault="005E561C" w:rsidP="009A049F">
      <w:pPr>
        <w:spacing w:after="0"/>
        <w:ind w:firstLine="708"/>
        <w:rPr>
          <w:rFonts w:ascii="Arial" w:hAnsi="Arial" w:cs="Arial"/>
        </w:rPr>
      </w:pPr>
      <w:r>
        <w:rPr>
          <w:rStyle w:val="alb"/>
          <w:rFonts w:ascii="Arial" w:hAnsi="Arial" w:cs="Arial"/>
        </w:rPr>
        <w:t>Wobec powyższego, po analizie całego materiału dowodowego stwierdzono</w:t>
      </w:r>
      <w:r w:rsidR="00E65F6A" w:rsidRPr="00A618A1">
        <w:rPr>
          <w:rStyle w:val="alb"/>
          <w:rFonts w:ascii="Arial" w:hAnsi="Arial" w:cs="Arial"/>
        </w:rPr>
        <w:t>, że planowana inwestycja</w:t>
      </w:r>
      <w:r w:rsidR="00E90E17">
        <w:rPr>
          <w:rStyle w:val="alb"/>
          <w:rFonts w:ascii="Arial" w:hAnsi="Arial" w:cs="Arial"/>
        </w:rPr>
        <w:t xml:space="preserve"> realizowana na warunkach określonych w niniejszej decyzji</w:t>
      </w:r>
      <w:r w:rsidR="00E65F6A" w:rsidRPr="00A618A1">
        <w:rPr>
          <w:rStyle w:val="alb"/>
          <w:rFonts w:ascii="Arial" w:hAnsi="Arial" w:cs="Arial"/>
        </w:rPr>
        <w:t xml:space="preserve"> nie spowoduje uciążliwego oddziaływania dla terenów sąsiednich, nie wpłynie na pogorszenie stanu środowiska przyrodniczego, nie będzie również miała niekorzystnego wpływu na warunki wodno-gruntowe. </w:t>
      </w:r>
    </w:p>
    <w:p w14:paraId="71E27B92" w14:textId="77777777" w:rsidR="00076569" w:rsidRPr="00B04F22" w:rsidRDefault="00D24DEA" w:rsidP="009A049F">
      <w:pPr>
        <w:spacing w:before="240" w:after="240"/>
        <w:rPr>
          <w:rFonts w:ascii="Arial" w:hAnsi="Arial" w:cs="Arial"/>
          <w:b/>
        </w:rPr>
      </w:pPr>
      <w:r w:rsidRPr="00A618A1">
        <w:rPr>
          <w:rFonts w:ascii="Arial" w:hAnsi="Arial" w:cs="Arial"/>
          <w:b/>
        </w:rPr>
        <w:t>Mając na uwadze powyższe</w:t>
      </w:r>
      <w:r w:rsidR="000A04D6" w:rsidRPr="00A618A1">
        <w:rPr>
          <w:rFonts w:ascii="Arial" w:hAnsi="Arial" w:cs="Arial"/>
          <w:b/>
        </w:rPr>
        <w:t xml:space="preserve"> orz</w:t>
      </w:r>
      <w:r w:rsidR="00AC2277" w:rsidRPr="00A618A1">
        <w:rPr>
          <w:rFonts w:ascii="Arial" w:hAnsi="Arial" w:cs="Arial"/>
          <w:b/>
        </w:rPr>
        <w:t xml:space="preserve">eczono, jak w </w:t>
      </w:r>
      <w:r w:rsidR="00AC2277" w:rsidRPr="00B04F22">
        <w:rPr>
          <w:rFonts w:ascii="Arial" w:hAnsi="Arial" w:cs="Arial"/>
          <w:b/>
        </w:rPr>
        <w:t>sentencji decyzji</w:t>
      </w:r>
      <w:r w:rsidRPr="00B04F22">
        <w:rPr>
          <w:rFonts w:ascii="Arial" w:hAnsi="Arial" w:cs="Arial"/>
          <w:b/>
        </w:rPr>
        <w:t>.</w:t>
      </w:r>
    </w:p>
    <w:p w14:paraId="18AB751F" w14:textId="77777777" w:rsidR="000844E3" w:rsidRPr="0081459F" w:rsidRDefault="000844E3" w:rsidP="0081459F">
      <w:pPr>
        <w:tabs>
          <w:tab w:val="center" w:pos="7371"/>
        </w:tabs>
        <w:spacing w:before="480" w:after="240"/>
        <w:rPr>
          <w:rFonts w:ascii="Arial" w:hAnsi="Arial" w:cs="Arial"/>
          <w:bCs/>
        </w:rPr>
      </w:pPr>
      <w:r w:rsidRPr="00B04F22">
        <w:rPr>
          <w:rFonts w:ascii="Arial" w:hAnsi="Arial" w:cs="Arial"/>
          <w:bCs/>
        </w:rPr>
        <w:tab/>
      </w:r>
      <w:r w:rsidRPr="0081459F">
        <w:rPr>
          <w:rFonts w:ascii="Arial" w:hAnsi="Arial" w:cs="Arial"/>
          <w:bCs/>
        </w:rPr>
        <w:t>Burmistrz Polanowa</w:t>
      </w:r>
    </w:p>
    <w:p w14:paraId="04B8DB17" w14:textId="77777777" w:rsidR="000844E3" w:rsidRPr="0081459F" w:rsidRDefault="000844E3" w:rsidP="009A049F">
      <w:pPr>
        <w:tabs>
          <w:tab w:val="center" w:pos="7371"/>
        </w:tabs>
        <w:spacing w:before="240" w:after="240"/>
        <w:rPr>
          <w:rFonts w:ascii="Arial" w:hAnsi="Arial" w:cs="Arial"/>
          <w:bCs/>
        </w:rPr>
      </w:pPr>
      <w:r w:rsidRPr="0081459F">
        <w:rPr>
          <w:rFonts w:ascii="Arial" w:hAnsi="Arial" w:cs="Arial"/>
          <w:bCs/>
        </w:rPr>
        <w:tab/>
        <w:t>Grzegorz Lipski</w:t>
      </w:r>
    </w:p>
    <w:p w14:paraId="42B9B701" w14:textId="77777777" w:rsidR="000A04D6" w:rsidRPr="0081459F" w:rsidRDefault="000A04D6" w:rsidP="0081459F">
      <w:pPr>
        <w:spacing w:before="720" w:after="240"/>
        <w:jc w:val="center"/>
        <w:rPr>
          <w:rFonts w:ascii="Arial" w:hAnsi="Arial" w:cs="Arial"/>
          <w:b/>
        </w:rPr>
      </w:pPr>
      <w:r w:rsidRPr="0081459F">
        <w:rPr>
          <w:rFonts w:ascii="Arial" w:hAnsi="Arial" w:cs="Arial"/>
          <w:b/>
          <w:sz w:val="18"/>
          <w:szCs w:val="18"/>
        </w:rPr>
        <w:t>POUCZENIE</w:t>
      </w:r>
    </w:p>
    <w:p w14:paraId="69AE7D4C" w14:textId="77777777" w:rsidR="005736F9" w:rsidRPr="00AA03E9" w:rsidRDefault="000A04D6" w:rsidP="009A049F">
      <w:pPr>
        <w:pStyle w:val="Akapitzlist"/>
        <w:numPr>
          <w:ilvl w:val="0"/>
          <w:numId w:val="4"/>
        </w:numPr>
        <w:spacing w:after="0"/>
        <w:rPr>
          <w:rFonts w:ascii="Arial" w:hAnsi="Arial" w:cs="Arial"/>
          <w:sz w:val="18"/>
          <w:szCs w:val="18"/>
        </w:rPr>
      </w:pPr>
      <w:r w:rsidRPr="00AA03E9">
        <w:rPr>
          <w:rFonts w:ascii="Arial" w:hAnsi="Arial" w:cs="Arial"/>
          <w:sz w:val="18"/>
          <w:szCs w:val="18"/>
        </w:rPr>
        <w:t>Od wydanej decyzji służy stronie odwołanie do Samorządowego Kolegium Odwoławczego w Koszalinie, za pośrednictwem Burmistrza</w:t>
      </w:r>
      <w:r w:rsidR="001133B2" w:rsidRPr="00AA03E9">
        <w:rPr>
          <w:rFonts w:ascii="Arial" w:hAnsi="Arial" w:cs="Arial"/>
          <w:sz w:val="18"/>
          <w:szCs w:val="18"/>
        </w:rPr>
        <w:t xml:space="preserve"> Polanowa</w:t>
      </w:r>
      <w:r w:rsidRPr="00AA03E9">
        <w:rPr>
          <w:rFonts w:ascii="Arial" w:hAnsi="Arial" w:cs="Arial"/>
          <w:sz w:val="18"/>
          <w:szCs w:val="18"/>
        </w:rPr>
        <w:t xml:space="preserve"> , w terminie 14 dni od dnia doręczenia decyzji.</w:t>
      </w:r>
    </w:p>
    <w:p w14:paraId="6609C7F0" w14:textId="77777777" w:rsidR="005E6738" w:rsidRPr="00AA03E9" w:rsidRDefault="005E6738" w:rsidP="009A049F">
      <w:pPr>
        <w:pStyle w:val="Tekstpodstawowy"/>
        <w:numPr>
          <w:ilvl w:val="0"/>
          <w:numId w:val="4"/>
        </w:numPr>
        <w:tabs>
          <w:tab w:val="left" w:pos="426"/>
        </w:tabs>
        <w:spacing w:line="276" w:lineRule="auto"/>
        <w:rPr>
          <w:rFonts w:ascii="Arial" w:hAnsi="Arial" w:cs="Arial"/>
          <w:b w:val="0"/>
          <w:sz w:val="18"/>
          <w:szCs w:val="18"/>
        </w:rPr>
      </w:pPr>
      <w:r w:rsidRPr="00AA03E9">
        <w:rPr>
          <w:rFonts w:ascii="Arial" w:hAnsi="Arial" w:cs="Arial"/>
          <w:b w:val="0"/>
          <w:sz w:val="18"/>
          <w:szCs w:val="18"/>
        </w:rPr>
        <w:t>Stronie przysługuje możliwość zrzeczenia się odwołania, co skutkuje tym, że decyzja staje się decyzją prawomocną i ostateczną.</w:t>
      </w:r>
    </w:p>
    <w:p w14:paraId="204841A5" w14:textId="77777777" w:rsidR="005E6738" w:rsidRPr="00AA03E9" w:rsidRDefault="005E6738" w:rsidP="009A049F">
      <w:pPr>
        <w:pStyle w:val="Tekstpodstawowy2"/>
        <w:numPr>
          <w:ilvl w:val="0"/>
          <w:numId w:val="4"/>
        </w:numPr>
        <w:spacing w:after="0" w:line="276" w:lineRule="auto"/>
        <w:rPr>
          <w:rFonts w:ascii="Arial" w:hAnsi="Arial" w:cs="Arial"/>
          <w:sz w:val="18"/>
          <w:szCs w:val="18"/>
        </w:rPr>
      </w:pPr>
      <w:r w:rsidRPr="00AA03E9">
        <w:rPr>
          <w:rFonts w:ascii="Arial" w:hAnsi="Arial" w:cs="Arial"/>
          <w:sz w:val="18"/>
          <w:szCs w:val="18"/>
        </w:rPr>
        <w:t>Zgodnie z  art.130 § 4 kpa decyzja podlega wykonaniu przed terminem do wniesienia odwołania jako zgodna z żądaniem strony.</w:t>
      </w:r>
    </w:p>
    <w:p w14:paraId="0F0B094C" w14:textId="77777777" w:rsidR="005736F9" w:rsidRPr="00AA03E9" w:rsidRDefault="005736F9" w:rsidP="009A049F">
      <w:pPr>
        <w:pStyle w:val="Akapitzlist"/>
        <w:numPr>
          <w:ilvl w:val="0"/>
          <w:numId w:val="4"/>
        </w:numPr>
        <w:spacing w:after="0"/>
        <w:rPr>
          <w:rFonts w:ascii="Arial" w:hAnsi="Arial" w:cs="Arial"/>
          <w:sz w:val="18"/>
          <w:szCs w:val="18"/>
        </w:rPr>
      </w:pPr>
      <w:r w:rsidRPr="00AA03E9">
        <w:rPr>
          <w:rFonts w:ascii="Arial" w:hAnsi="Arial" w:cs="Arial"/>
          <w:sz w:val="18"/>
          <w:szCs w:val="18"/>
        </w:rPr>
        <w:t>Decyzja o środowiskowych uwarunkowaniach, jako załącznik do wniosku o wydanie decyzji, o których mowa w art. 72 ust. 1 oraz zgłoszenia, o którym mowa w art. 72 ust. 1a ustawy OOŚ, może zostać złożona w terminie 6 lat od dnia, w którym stała się ona ostateczna,</w:t>
      </w:r>
      <w:r w:rsidR="00076569">
        <w:rPr>
          <w:rFonts w:ascii="Arial" w:hAnsi="Arial" w:cs="Arial"/>
          <w:sz w:val="18"/>
          <w:szCs w:val="18"/>
        </w:rPr>
        <w:t xml:space="preserve"> </w:t>
      </w:r>
      <w:r w:rsidRPr="00AA03E9">
        <w:rPr>
          <w:rFonts w:ascii="Arial" w:hAnsi="Arial" w:cs="Arial"/>
          <w:sz w:val="18"/>
          <w:szCs w:val="18"/>
        </w:rPr>
        <w:t>z zastrzeżeniem art. 72 ust. 4 i 4b ust. OOŚ.</w:t>
      </w:r>
    </w:p>
    <w:p w14:paraId="35705E7C" w14:textId="77777777" w:rsidR="005241A5" w:rsidRPr="00076569" w:rsidRDefault="005736F9" w:rsidP="009A049F">
      <w:pPr>
        <w:pStyle w:val="Akapitzlist"/>
        <w:numPr>
          <w:ilvl w:val="0"/>
          <w:numId w:val="4"/>
        </w:numPr>
        <w:spacing w:after="0"/>
        <w:rPr>
          <w:rStyle w:val="CharStyle44"/>
          <w:rFonts w:ascii="Arial" w:hAnsi="Arial" w:cs="Arial"/>
          <w:i w:val="0"/>
          <w:iCs w:val="0"/>
          <w:shd w:val="clear" w:color="auto" w:fill="auto"/>
        </w:rPr>
      </w:pPr>
      <w:r w:rsidRPr="00AA03E9">
        <w:rPr>
          <w:rFonts w:ascii="Arial" w:hAnsi="Arial" w:cs="Arial"/>
          <w:sz w:val="18"/>
          <w:szCs w:val="18"/>
        </w:rPr>
        <w:t xml:space="preserve">W przypadku </w:t>
      </w:r>
      <w:r w:rsidRPr="00AA03E9">
        <w:rPr>
          <w:rStyle w:val="Pogrubienie"/>
          <w:rFonts w:ascii="Arial" w:hAnsi="Arial" w:cs="Arial"/>
          <w:sz w:val="18"/>
          <w:szCs w:val="18"/>
        </w:rPr>
        <w:t xml:space="preserve">etapowania inwestycji </w:t>
      </w:r>
      <w:r w:rsidRPr="00AA03E9">
        <w:rPr>
          <w:rFonts w:ascii="Arial" w:hAnsi="Arial" w:cs="Arial"/>
          <w:sz w:val="18"/>
          <w:szCs w:val="18"/>
        </w:rPr>
        <w:t>- gdy warunki realizacji przedsięwzięcia określone w decyzji o</w:t>
      </w:r>
      <w:r w:rsidR="00076569">
        <w:rPr>
          <w:rFonts w:ascii="Arial" w:hAnsi="Arial" w:cs="Arial"/>
          <w:sz w:val="18"/>
          <w:szCs w:val="18"/>
        </w:rPr>
        <w:t> </w:t>
      </w:r>
      <w:r w:rsidRPr="00AA03E9">
        <w:rPr>
          <w:rFonts w:ascii="Arial" w:hAnsi="Arial" w:cs="Arial"/>
          <w:sz w:val="18"/>
          <w:szCs w:val="18"/>
        </w:rPr>
        <w:t>środowiskowych uwarunkowaniach są nadal aktualne - istnieje możliwość wydłużenia ww. terminu do 10 lat. Zajęcie stanowiska w tym zakresie następuje w drodze</w:t>
      </w:r>
      <w:r w:rsidRPr="00AA03E9">
        <w:rPr>
          <w:rStyle w:val="Pogrubienie"/>
          <w:rFonts w:ascii="Arial" w:hAnsi="Arial" w:cs="Arial"/>
          <w:sz w:val="18"/>
          <w:szCs w:val="18"/>
        </w:rPr>
        <w:t xml:space="preserve"> postanowienia </w:t>
      </w:r>
      <w:r w:rsidRPr="00AA03E9">
        <w:rPr>
          <w:rFonts w:ascii="Arial" w:hAnsi="Arial" w:cs="Arial"/>
          <w:sz w:val="18"/>
          <w:szCs w:val="18"/>
        </w:rPr>
        <w:t>organu wydającego przedmiotową decyzję o środowiskowych uwarunkowaniach, o które można się ubiegać po osiągnięciu przez decyzję o środ</w:t>
      </w:r>
      <w:r w:rsidR="00927EC8" w:rsidRPr="00AA03E9">
        <w:rPr>
          <w:rFonts w:ascii="Arial" w:hAnsi="Arial" w:cs="Arial"/>
          <w:sz w:val="18"/>
          <w:szCs w:val="18"/>
        </w:rPr>
        <w:t>owiskowych</w:t>
      </w:r>
      <w:r w:rsidRPr="00AA03E9">
        <w:rPr>
          <w:rFonts w:ascii="Arial" w:hAnsi="Arial" w:cs="Arial"/>
          <w:sz w:val="18"/>
          <w:szCs w:val="18"/>
        </w:rPr>
        <w:t xml:space="preserve"> uwa</w:t>
      </w:r>
      <w:r w:rsidR="00927EC8" w:rsidRPr="00AA03E9">
        <w:rPr>
          <w:rFonts w:ascii="Arial" w:hAnsi="Arial" w:cs="Arial"/>
          <w:sz w:val="18"/>
          <w:szCs w:val="18"/>
        </w:rPr>
        <w:t>runkowaniach</w:t>
      </w:r>
      <w:r w:rsidRPr="00AA03E9">
        <w:rPr>
          <w:rFonts w:ascii="Arial" w:hAnsi="Arial" w:cs="Arial"/>
          <w:sz w:val="18"/>
          <w:szCs w:val="18"/>
        </w:rPr>
        <w:t xml:space="preserve"> statusu decyzji ostatecznej i przed upływem terminu 6 lat, o którym mowa  w punkcie 2 pouczenia.</w:t>
      </w:r>
    </w:p>
    <w:p w14:paraId="5C7B5887" w14:textId="49E54F09" w:rsidR="0081459F" w:rsidRPr="005825A0" w:rsidRDefault="00073CE1" w:rsidP="005825A0">
      <w:pPr>
        <w:pStyle w:val="Style43"/>
        <w:shd w:val="clear" w:color="auto" w:fill="auto"/>
        <w:spacing w:before="480" w:after="1320" w:line="276" w:lineRule="auto"/>
        <w:ind w:left="720" w:right="62"/>
        <w:jc w:val="left"/>
        <w:rPr>
          <w:rFonts w:ascii="Arial" w:hAnsi="Arial" w:cs="Arial"/>
          <w:iCs w:val="0"/>
          <w:color w:val="000000"/>
          <w:shd w:val="clear" w:color="auto" w:fill="FFFFFF"/>
        </w:rPr>
      </w:pPr>
      <w:r w:rsidRPr="00AA03E9">
        <w:rPr>
          <w:rStyle w:val="CharStyle44"/>
          <w:rFonts w:ascii="Arial" w:hAnsi="Arial" w:cs="Arial"/>
          <w:i/>
          <w:color w:val="000000"/>
        </w:rPr>
        <w:t>Oplata skarbowa w wysokości 205 zł wniesiona na konto Urzędu Miejskiego  w Polanowie pobrana zgodnie z częścią I ust. 45 załącznika do ustawy z dnia 16 listopada 2006r. o opłacie skarbowej (Dz. U. z 20</w:t>
      </w:r>
      <w:r w:rsidR="006F7843" w:rsidRPr="00AA03E9">
        <w:rPr>
          <w:rStyle w:val="CharStyle44"/>
          <w:rFonts w:ascii="Arial" w:hAnsi="Arial" w:cs="Arial"/>
          <w:i/>
          <w:color w:val="000000"/>
        </w:rPr>
        <w:t>2</w:t>
      </w:r>
      <w:r w:rsidR="004E3A5C">
        <w:rPr>
          <w:rStyle w:val="CharStyle44"/>
          <w:rFonts w:ascii="Arial" w:hAnsi="Arial" w:cs="Arial"/>
          <w:i/>
          <w:color w:val="000000"/>
        </w:rPr>
        <w:t>1</w:t>
      </w:r>
      <w:r w:rsidR="006F7843" w:rsidRPr="00AA03E9">
        <w:rPr>
          <w:rStyle w:val="CharStyle44"/>
          <w:rFonts w:ascii="Arial" w:hAnsi="Arial" w:cs="Arial"/>
          <w:i/>
          <w:color w:val="000000"/>
        </w:rPr>
        <w:t xml:space="preserve"> </w:t>
      </w:r>
      <w:r w:rsidR="00745AF8" w:rsidRPr="00AA03E9">
        <w:rPr>
          <w:rStyle w:val="CharStyle44"/>
          <w:rFonts w:ascii="Arial" w:hAnsi="Arial" w:cs="Arial"/>
          <w:i/>
          <w:color w:val="000000"/>
        </w:rPr>
        <w:t xml:space="preserve"> </w:t>
      </w:r>
      <w:r w:rsidRPr="00AA03E9">
        <w:rPr>
          <w:rStyle w:val="CharStyle44"/>
          <w:rFonts w:ascii="Arial" w:hAnsi="Arial" w:cs="Arial"/>
          <w:i/>
          <w:color w:val="000000"/>
        </w:rPr>
        <w:t>r</w:t>
      </w:r>
      <w:r w:rsidR="00745AF8" w:rsidRPr="00AA03E9">
        <w:rPr>
          <w:rStyle w:val="CharStyle44"/>
          <w:rFonts w:ascii="Arial" w:hAnsi="Arial" w:cs="Arial"/>
          <w:i/>
          <w:color w:val="000000"/>
        </w:rPr>
        <w:t xml:space="preserve">., </w:t>
      </w:r>
      <w:r w:rsidRPr="00AA03E9">
        <w:rPr>
          <w:rStyle w:val="CharStyle44"/>
          <w:rFonts w:ascii="Arial" w:hAnsi="Arial" w:cs="Arial"/>
          <w:i/>
          <w:color w:val="000000"/>
        </w:rPr>
        <w:t xml:space="preserve">poz. </w:t>
      </w:r>
      <w:r w:rsidR="004E3A5C">
        <w:rPr>
          <w:rStyle w:val="CharStyle44"/>
          <w:rFonts w:ascii="Arial" w:hAnsi="Arial" w:cs="Arial"/>
          <w:i/>
          <w:color w:val="000000"/>
        </w:rPr>
        <w:t>1923</w:t>
      </w:r>
      <w:r w:rsidRPr="00AA03E9">
        <w:rPr>
          <w:rStyle w:val="CharStyle44"/>
          <w:rFonts w:ascii="Arial" w:hAnsi="Arial" w:cs="Arial"/>
          <w:i/>
          <w:color w:val="000000"/>
        </w:rPr>
        <w:t>)</w:t>
      </w:r>
      <w:r w:rsidR="00814AF7">
        <w:rPr>
          <w:rStyle w:val="CharStyle44"/>
          <w:rFonts w:ascii="Arial" w:hAnsi="Arial" w:cs="Arial"/>
          <w:i/>
          <w:color w:val="000000"/>
        </w:rPr>
        <w:t>.</w:t>
      </w:r>
    </w:p>
    <w:p w14:paraId="2A4054A6" w14:textId="6E981C1C" w:rsidR="00076569" w:rsidRPr="00814AF7" w:rsidRDefault="00076569" w:rsidP="005825A0">
      <w:pPr>
        <w:pStyle w:val="Style43"/>
        <w:shd w:val="clear" w:color="auto" w:fill="auto"/>
        <w:spacing w:before="1080" w:after="360" w:line="276" w:lineRule="auto"/>
        <w:ind w:right="62"/>
        <w:jc w:val="left"/>
        <w:rPr>
          <w:rFonts w:ascii="Arial" w:hAnsi="Arial" w:cs="Arial"/>
          <w:b/>
        </w:rPr>
      </w:pPr>
      <w:r w:rsidRPr="00076569">
        <w:rPr>
          <w:rFonts w:ascii="Arial" w:hAnsi="Arial" w:cs="Arial"/>
          <w:b/>
          <w:i w:val="0"/>
        </w:rPr>
        <w:t>W załączeniu:</w:t>
      </w:r>
    </w:p>
    <w:p w14:paraId="00FC3E86" w14:textId="77777777" w:rsidR="005241A5" w:rsidRPr="00DE0122" w:rsidRDefault="00076569" w:rsidP="009A049F">
      <w:pPr>
        <w:spacing w:after="0"/>
        <w:rPr>
          <w:rFonts w:ascii="Arial" w:hAnsi="Arial" w:cs="Arial"/>
          <w:sz w:val="18"/>
          <w:szCs w:val="18"/>
        </w:rPr>
      </w:pPr>
      <w:r w:rsidRPr="00076569">
        <w:rPr>
          <w:rFonts w:ascii="Arial" w:hAnsi="Arial" w:cs="Arial"/>
          <w:sz w:val="18"/>
          <w:szCs w:val="18"/>
        </w:rPr>
        <w:t>Załącznik nr 1 - Charakterystyka przedsięwzięcia</w:t>
      </w:r>
    </w:p>
    <w:p w14:paraId="67F74277" w14:textId="77777777" w:rsidR="00351539" w:rsidRPr="00076569" w:rsidRDefault="00351539" w:rsidP="009A049F">
      <w:pPr>
        <w:spacing w:before="240" w:after="0"/>
        <w:rPr>
          <w:rFonts w:ascii="Arial" w:hAnsi="Arial" w:cs="Arial"/>
          <w:b/>
          <w:sz w:val="18"/>
          <w:szCs w:val="18"/>
        </w:rPr>
      </w:pPr>
      <w:r w:rsidRPr="00076569">
        <w:rPr>
          <w:rFonts w:ascii="Arial" w:hAnsi="Arial" w:cs="Arial"/>
          <w:b/>
          <w:sz w:val="18"/>
          <w:szCs w:val="18"/>
        </w:rPr>
        <w:t>Otrzymują:</w:t>
      </w:r>
    </w:p>
    <w:p w14:paraId="13BDBA62" w14:textId="0A33CE86" w:rsidR="002B5702" w:rsidRPr="00973423" w:rsidRDefault="00973423" w:rsidP="009A049F">
      <w:pPr>
        <w:pStyle w:val="Akapitzlist"/>
        <w:widowControl w:val="0"/>
        <w:numPr>
          <w:ilvl w:val="0"/>
          <w:numId w:val="2"/>
        </w:numPr>
        <w:autoSpaceDE w:val="0"/>
        <w:autoSpaceDN w:val="0"/>
        <w:adjustRightInd w:val="0"/>
        <w:spacing w:after="0"/>
        <w:rPr>
          <w:rFonts w:ascii="Arial" w:hAnsi="Arial" w:cs="Arial"/>
          <w:sz w:val="18"/>
          <w:szCs w:val="18"/>
        </w:rPr>
      </w:pPr>
      <w:r w:rsidRPr="00973423">
        <w:rPr>
          <w:rFonts w:ascii="Arial" w:hAnsi="Arial" w:cs="Arial"/>
          <w:sz w:val="18"/>
          <w:szCs w:val="18"/>
        </w:rPr>
        <w:t>Nadleśnictwo Polanów, ul. Klonowa 12, 76-010 Polanów</w:t>
      </w:r>
    </w:p>
    <w:p w14:paraId="70A3F6CC" w14:textId="77777777" w:rsidR="00076569" w:rsidRPr="00973423" w:rsidRDefault="00351539" w:rsidP="009A049F">
      <w:pPr>
        <w:pStyle w:val="Akapitzlist"/>
        <w:widowControl w:val="0"/>
        <w:numPr>
          <w:ilvl w:val="0"/>
          <w:numId w:val="2"/>
        </w:numPr>
        <w:autoSpaceDE w:val="0"/>
        <w:autoSpaceDN w:val="0"/>
        <w:adjustRightInd w:val="0"/>
        <w:spacing w:after="0"/>
        <w:rPr>
          <w:rFonts w:ascii="Arial" w:hAnsi="Arial" w:cs="Arial"/>
          <w:sz w:val="18"/>
          <w:szCs w:val="18"/>
        </w:rPr>
      </w:pPr>
      <w:r w:rsidRPr="00973423">
        <w:rPr>
          <w:rFonts w:ascii="Arial" w:hAnsi="Arial" w:cs="Arial"/>
          <w:sz w:val="18"/>
          <w:szCs w:val="18"/>
        </w:rPr>
        <w:t>a/a</w:t>
      </w:r>
    </w:p>
    <w:p w14:paraId="5D3FEEF6" w14:textId="77777777" w:rsidR="00351539" w:rsidRPr="00076569" w:rsidRDefault="00351539" w:rsidP="009A049F">
      <w:pPr>
        <w:widowControl w:val="0"/>
        <w:autoSpaceDE w:val="0"/>
        <w:autoSpaceDN w:val="0"/>
        <w:adjustRightInd w:val="0"/>
        <w:spacing w:before="120" w:after="0"/>
        <w:rPr>
          <w:rFonts w:ascii="Arial" w:hAnsi="Arial" w:cs="Arial"/>
          <w:b/>
          <w:sz w:val="18"/>
          <w:szCs w:val="18"/>
        </w:rPr>
      </w:pPr>
      <w:r w:rsidRPr="00076569">
        <w:rPr>
          <w:rFonts w:ascii="Arial" w:hAnsi="Arial" w:cs="Arial"/>
          <w:b/>
          <w:sz w:val="18"/>
          <w:szCs w:val="18"/>
        </w:rPr>
        <w:t>Do wiadomości:</w:t>
      </w:r>
    </w:p>
    <w:p w14:paraId="78BF4122" w14:textId="77777777" w:rsidR="00076569" w:rsidRPr="00076569" w:rsidRDefault="00076569" w:rsidP="009A049F">
      <w:pPr>
        <w:pStyle w:val="Akapitzlist"/>
        <w:widowControl w:val="0"/>
        <w:numPr>
          <w:ilvl w:val="0"/>
          <w:numId w:val="20"/>
        </w:numPr>
        <w:autoSpaceDE w:val="0"/>
        <w:autoSpaceDN w:val="0"/>
        <w:adjustRightInd w:val="0"/>
        <w:spacing w:after="0"/>
        <w:rPr>
          <w:rFonts w:ascii="Arial" w:hAnsi="Arial" w:cs="Arial"/>
          <w:sz w:val="18"/>
          <w:szCs w:val="18"/>
        </w:rPr>
      </w:pPr>
      <w:r w:rsidRPr="00076569">
        <w:rPr>
          <w:rFonts w:ascii="Arial" w:hAnsi="Arial" w:cs="Arial"/>
          <w:sz w:val="18"/>
          <w:szCs w:val="18"/>
        </w:rPr>
        <w:t>Regionalna Dyrekcja Ochrony Środowiska w Szczecinie, Wydział Spraw Terenowych w Koszalinie, ul.</w:t>
      </w:r>
      <w:r>
        <w:rPr>
          <w:rFonts w:ascii="Arial" w:hAnsi="Arial" w:cs="Arial"/>
          <w:sz w:val="18"/>
          <w:szCs w:val="18"/>
        </w:rPr>
        <w:t> </w:t>
      </w:r>
      <w:r w:rsidRPr="00076569">
        <w:rPr>
          <w:rFonts w:ascii="Arial" w:hAnsi="Arial" w:cs="Arial"/>
          <w:sz w:val="18"/>
          <w:szCs w:val="18"/>
        </w:rPr>
        <w:t>Mieszka I 24, 75-132 Koszalin</w:t>
      </w:r>
    </w:p>
    <w:p w14:paraId="5C32B986" w14:textId="0130EA6B" w:rsidR="00076569" w:rsidRPr="00076569" w:rsidRDefault="00076569" w:rsidP="009A049F">
      <w:pPr>
        <w:pStyle w:val="Akapitzlist"/>
        <w:widowControl w:val="0"/>
        <w:numPr>
          <w:ilvl w:val="0"/>
          <w:numId w:val="20"/>
        </w:numPr>
        <w:autoSpaceDE w:val="0"/>
        <w:autoSpaceDN w:val="0"/>
        <w:adjustRightInd w:val="0"/>
        <w:spacing w:after="0"/>
        <w:rPr>
          <w:rFonts w:ascii="Arial" w:hAnsi="Arial" w:cs="Arial"/>
          <w:sz w:val="18"/>
          <w:szCs w:val="18"/>
        </w:rPr>
      </w:pPr>
      <w:r w:rsidRPr="00076569">
        <w:rPr>
          <w:rFonts w:ascii="Arial" w:hAnsi="Arial" w:cs="Arial"/>
          <w:sz w:val="18"/>
          <w:szCs w:val="18"/>
        </w:rPr>
        <w:t>Państwowy Powiatowy Inspektor Sanitarny w Koszalinie, ul. Zwycięstwa 136, 75-613 Koszalin</w:t>
      </w:r>
    </w:p>
    <w:p w14:paraId="21043368" w14:textId="77777777" w:rsidR="0079216B" w:rsidRPr="00076569" w:rsidRDefault="00076569" w:rsidP="009A049F">
      <w:pPr>
        <w:pStyle w:val="Akapitzlist"/>
        <w:widowControl w:val="0"/>
        <w:numPr>
          <w:ilvl w:val="0"/>
          <w:numId w:val="20"/>
        </w:numPr>
        <w:autoSpaceDE w:val="0"/>
        <w:autoSpaceDN w:val="0"/>
        <w:adjustRightInd w:val="0"/>
        <w:spacing w:after="0"/>
        <w:rPr>
          <w:rFonts w:ascii="Arial" w:hAnsi="Arial" w:cs="Arial"/>
          <w:sz w:val="18"/>
          <w:szCs w:val="18"/>
        </w:rPr>
      </w:pPr>
      <w:bookmarkStart w:id="2" w:name="_Hlk81213927"/>
      <w:r w:rsidRPr="00076569">
        <w:rPr>
          <w:rFonts w:ascii="Arial" w:hAnsi="Arial" w:cs="Arial"/>
          <w:sz w:val="18"/>
          <w:szCs w:val="18"/>
        </w:rPr>
        <w:t>Państwowe Gospodarstwo Wodne Wody Polskie Zarząd Zlewni w Koszalinie, ul. Zwycięstwa 111, 75-601 Koszalin</w:t>
      </w:r>
      <w:bookmarkEnd w:id="2"/>
    </w:p>
    <w:sectPr w:rsidR="0079216B" w:rsidRPr="00076569" w:rsidSect="005825A0">
      <w:footerReference w:type="default" r:id="rId8"/>
      <w:pgSz w:w="11906" w:h="16838"/>
      <w:pgMar w:top="567" w:right="1417" w:bottom="1135" w:left="1417"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DB342" w14:textId="77777777" w:rsidR="00756CD2" w:rsidRDefault="00756CD2" w:rsidP="003D0CE4">
      <w:pPr>
        <w:spacing w:after="0" w:line="240" w:lineRule="auto"/>
      </w:pPr>
      <w:r>
        <w:separator/>
      </w:r>
    </w:p>
  </w:endnote>
  <w:endnote w:type="continuationSeparator" w:id="0">
    <w:p w14:paraId="4F3E0C04" w14:textId="77777777" w:rsidR="00756CD2" w:rsidRDefault="00756CD2" w:rsidP="003D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6225"/>
      <w:docPartObj>
        <w:docPartGallery w:val="Page Numbers (Bottom of Page)"/>
        <w:docPartUnique/>
      </w:docPartObj>
    </w:sdtPr>
    <w:sdtEndPr/>
    <w:sdtContent>
      <w:sdt>
        <w:sdtPr>
          <w:id w:val="15036226"/>
          <w:docPartObj>
            <w:docPartGallery w:val="Page Numbers (Top of Page)"/>
            <w:docPartUnique/>
          </w:docPartObj>
        </w:sdtPr>
        <w:sdtEndPr/>
        <w:sdtContent>
          <w:p w14:paraId="4257D0C6" w14:textId="77777777" w:rsidR="00D13848" w:rsidRDefault="00D13848">
            <w:pPr>
              <w:pStyle w:val="Stopka"/>
              <w:jc w:val="right"/>
            </w:pPr>
            <w:r>
              <w:t xml:space="preserve">Strona </w:t>
            </w:r>
            <w:r>
              <w:rPr>
                <w:b/>
                <w:sz w:val="24"/>
                <w:szCs w:val="24"/>
              </w:rPr>
              <w:fldChar w:fldCharType="begin"/>
            </w:r>
            <w:r>
              <w:rPr>
                <w:b/>
              </w:rPr>
              <w:instrText>PAGE</w:instrText>
            </w:r>
            <w:r>
              <w:rPr>
                <w:b/>
                <w:sz w:val="24"/>
                <w:szCs w:val="24"/>
              </w:rPr>
              <w:fldChar w:fldCharType="separate"/>
            </w:r>
            <w:r w:rsidR="002B5702">
              <w:rPr>
                <w:b/>
                <w:noProof/>
              </w:rPr>
              <w:t>7</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2B5702">
              <w:rPr>
                <w:b/>
                <w:noProof/>
              </w:rPr>
              <w:t>9</w:t>
            </w:r>
            <w:r>
              <w:rPr>
                <w:b/>
                <w:sz w:val="24"/>
                <w:szCs w:val="24"/>
              </w:rPr>
              <w:fldChar w:fldCharType="end"/>
            </w:r>
          </w:p>
        </w:sdtContent>
      </w:sdt>
    </w:sdtContent>
  </w:sdt>
  <w:p w14:paraId="3DF11399" w14:textId="77777777" w:rsidR="00D13848" w:rsidRDefault="00D138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8EF36" w14:textId="77777777" w:rsidR="00756CD2" w:rsidRDefault="00756CD2" w:rsidP="003D0CE4">
      <w:pPr>
        <w:spacing w:after="0" w:line="240" w:lineRule="auto"/>
      </w:pPr>
      <w:r>
        <w:separator/>
      </w:r>
    </w:p>
  </w:footnote>
  <w:footnote w:type="continuationSeparator" w:id="0">
    <w:p w14:paraId="2EBD5B8E" w14:textId="77777777" w:rsidR="00756CD2" w:rsidRDefault="00756CD2" w:rsidP="003D0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0"/>
      <w:numFmt w:val="decimal"/>
      <w:lvlText w:val="%1."/>
      <w:lvlJc w:val="left"/>
      <w:rPr>
        <w:b w:val="0"/>
        <w:bCs w:val="0"/>
        <w:i w:val="0"/>
        <w:iCs w:val="0"/>
        <w:smallCaps w:val="0"/>
        <w:strike w:val="0"/>
        <w:color w:val="000000"/>
        <w:spacing w:val="0"/>
        <w:w w:val="100"/>
        <w:position w:val="0"/>
        <w:sz w:val="23"/>
        <w:szCs w:val="23"/>
        <w:u w:val="none"/>
      </w:rPr>
    </w:lvl>
    <w:lvl w:ilvl="1">
      <w:start w:val="10"/>
      <w:numFmt w:val="decimal"/>
      <w:lvlText w:val="%1."/>
      <w:lvlJc w:val="left"/>
      <w:rPr>
        <w:b w:val="0"/>
        <w:bCs w:val="0"/>
        <w:i w:val="0"/>
        <w:iCs w:val="0"/>
        <w:smallCaps w:val="0"/>
        <w:strike w:val="0"/>
        <w:color w:val="000000"/>
        <w:spacing w:val="0"/>
        <w:w w:val="100"/>
        <w:position w:val="0"/>
        <w:sz w:val="23"/>
        <w:szCs w:val="23"/>
        <w:u w:val="none"/>
      </w:rPr>
    </w:lvl>
    <w:lvl w:ilvl="2">
      <w:start w:val="10"/>
      <w:numFmt w:val="decimal"/>
      <w:lvlText w:val="%1."/>
      <w:lvlJc w:val="left"/>
      <w:rPr>
        <w:b w:val="0"/>
        <w:bCs w:val="0"/>
        <w:i w:val="0"/>
        <w:iCs w:val="0"/>
        <w:smallCaps w:val="0"/>
        <w:strike w:val="0"/>
        <w:color w:val="000000"/>
        <w:spacing w:val="0"/>
        <w:w w:val="100"/>
        <w:position w:val="0"/>
        <w:sz w:val="23"/>
        <w:szCs w:val="23"/>
        <w:u w:val="none"/>
      </w:rPr>
    </w:lvl>
    <w:lvl w:ilvl="3">
      <w:start w:val="10"/>
      <w:numFmt w:val="decimal"/>
      <w:lvlText w:val="%1."/>
      <w:lvlJc w:val="left"/>
      <w:rPr>
        <w:b w:val="0"/>
        <w:bCs w:val="0"/>
        <w:i w:val="0"/>
        <w:iCs w:val="0"/>
        <w:smallCaps w:val="0"/>
        <w:strike w:val="0"/>
        <w:color w:val="000000"/>
        <w:spacing w:val="0"/>
        <w:w w:val="100"/>
        <w:position w:val="0"/>
        <w:sz w:val="23"/>
        <w:szCs w:val="23"/>
        <w:u w:val="none"/>
      </w:rPr>
    </w:lvl>
    <w:lvl w:ilvl="4">
      <w:start w:val="10"/>
      <w:numFmt w:val="decimal"/>
      <w:lvlText w:val="%1."/>
      <w:lvlJc w:val="left"/>
      <w:rPr>
        <w:b w:val="0"/>
        <w:bCs w:val="0"/>
        <w:i w:val="0"/>
        <w:iCs w:val="0"/>
        <w:smallCaps w:val="0"/>
        <w:strike w:val="0"/>
        <w:color w:val="000000"/>
        <w:spacing w:val="0"/>
        <w:w w:val="100"/>
        <w:position w:val="0"/>
        <w:sz w:val="23"/>
        <w:szCs w:val="23"/>
        <w:u w:val="none"/>
      </w:rPr>
    </w:lvl>
    <w:lvl w:ilvl="5">
      <w:start w:val="10"/>
      <w:numFmt w:val="decimal"/>
      <w:lvlText w:val="%1."/>
      <w:lvlJc w:val="left"/>
      <w:rPr>
        <w:b w:val="0"/>
        <w:bCs w:val="0"/>
        <w:i w:val="0"/>
        <w:iCs w:val="0"/>
        <w:smallCaps w:val="0"/>
        <w:strike w:val="0"/>
        <w:color w:val="000000"/>
        <w:spacing w:val="0"/>
        <w:w w:val="100"/>
        <w:position w:val="0"/>
        <w:sz w:val="23"/>
        <w:szCs w:val="23"/>
        <w:u w:val="none"/>
      </w:rPr>
    </w:lvl>
    <w:lvl w:ilvl="6">
      <w:start w:val="10"/>
      <w:numFmt w:val="decimal"/>
      <w:lvlText w:val="%1."/>
      <w:lvlJc w:val="left"/>
      <w:rPr>
        <w:b w:val="0"/>
        <w:bCs w:val="0"/>
        <w:i w:val="0"/>
        <w:iCs w:val="0"/>
        <w:smallCaps w:val="0"/>
        <w:strike w:val="0"/>
        <w:color w:val="000000"/>
        <w:spacing w:val="0"/>
        <w:w w:val="100"/>
        <w:position w:val="0"/>
        <w:sz w:val="23"/>
        <w:szCs w:val="23"/>
        <w:u w:val="none"/>
      </w:rPr>
    </w:lvl>
    <w:lvl w:ilvl="7">
      <w:start w:val="10"/>
      <w:numFmt w:val="decimal"/>
      <w:lvlText w:val="%1."/>
      <w:lvlJc w:val="left"/>
      <w:rPr>
        <w:b w:val="0"/>
        <w:bCs w:val="0"/>
        <w:i w:val="0"/>
        <w:iCs w:val="0"/>
        <w:smallCaps w:val="0"/>
        <w:strike w:val="0"/>
        <w:color w:val="000000"/>
        <w:spacing w:val="0"/>
        <w:w w:val="100"/>
        <w:position w:val="0"/>
        <w:sz w:val="23"/>
        <w:szCs w:val="23"/>
        <w:u w:val="none"/>
      </w:rPr>
    </w:lvl>
    <w:lvl w:ilvl="8">
      <w:start w:val="10"/>
      <w:numFmt w:val="decimal"/>
      <w:lvlText w:val="%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3C201D"/>
    <w:multiLevelType w:val="hybridMultilevel"/>
    <w:tmpl w:val="8A8A3CB6"/>
    <w:lvl w:ilvl="0" w:tplc="7EDEA4FA">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2" w15:restartNumberingAfterBreak="0">
    <w:nsid w:val="01E155DD"/>
    <w:multiLevelType w:val="hybridMultilevel"/>
    <w:tmpl w:val="027222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6B6CFD"/>
    <w:multiLevelType w:val="hybridMultilevel"/>
    <w:tmpl w:val="02722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B04E64"/>
    <w:multiLevelType w:val="hybridMultilevel"/>
    <w:tmpl w:val="4288C500"/>
    <w:lvl w:ilvl="0" w:tplc="10502B72">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A461BAF"/>
    <w:multiLevelType w:val="hybridMultilevel"/>
    <w:tmpl w:val="9980636E"/>
    <w:lvl w:ilvl="0" w:tplc="7EDEA4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471756"/>
    <w:multiLevelType w:val="hybridMultilevel"/>
    <w:tmpl w:val="F836C5D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20533DEE"/>
    <w:multiLevelType w:val="hybridMultilevel"/>
    <w:tmpl w:val="E39219A8"/>
    <w:lvl w:ilvl="0" w:tplc="B05EBAC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68582E"/>
    <w:multiLevelType w:val="hybridMultilevel"/>
    <w:tmpl w:val="15386F64"/>
    <w:lvl w:ilvl="0" w:tplc="B05EBAC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AE5133"/>
    <w:multiLevelType w:val="hybridMultilevel"/>
    <w:tmpl w:val="A0928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075925"/>
    <w:multiLevelType w:val="hybridMultilevel"/>
    <w:tmpl w:val="B490A96A"/>
    <w:lvl w:ilvl="0" w:tplc="D87A6960">
      <w:start w:val="1"/>
      <w:numFmt w:val="decimal"/>
      <w:lvlText w:val="%1."/>
      <w:lvlJc w:val="left"/>
      <w:pPr>
        <w:ind w:left="704" w:hanging="420"/>
      </w:pPr>
      <w:rPr>
        <w:rFonts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0711468"/>
    <w:multiLevelType w:val="hybridMultilevel"/>
    <w:tmpl w:val="352E907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361508C2"/>
    <w:multiLevelType w:val="hybridMultilevel"/>
    <w:tmpl w:val="89E6AF16"/>
    <w:lvl w:ilvl="0" w:tplc="CDF238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E1759C"/>
    <w:multiLevelType w:val="hybridMultilevel"/>
    <w:tmpl w:val="3C4E06A4"/>
    <w:lvl w:ilvl="0" w:tplc="39861AF2">
      <w:start w:val="1"/>
      <w:numFmt w:val="decimal"/>
      <w:lvlText w:val="%1."/>
      <w:lvlJc w:val="left"/>
      <w:pPr>
        <w:ind w:left="780" w:hanging="42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B953A7"/>
    <w:multiLevelType w:val="hybridMultilevel"/>
    <w:tmpl w:val="15386F64"/>
    <w:lvl w:ilvl="0" w:tplc="B05EBAC0">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2D54EC"/>
    <w:multiLevelType w:val="hybridMultilevel"/>
    <w:tmpl w:val="7FDED91A"/>
    <w:lvl w:ilvl="0" w:tplc="3A7C29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9266F6"/>
    <w:multiLevelType w:val="hybridMultilevel"/>
    <w:tmpl w:val="09F44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A90C58"/>
    <w:multiLevelType w:val="hybridMultilevel"/>
    <w:tmpl w:val="A822C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A31932"/>
    <w:multiLevelType w:val="hybridMultilevel"/>
    <w:tmpl w:val="B706D96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617466CC"/>
    <w:multiLevelType w:val="hybridMultilevel"/>
    <w:tmpl w:val="E0C6A116"/>
    <w:lvl w:ilvl="0" w:tplc="333E1B3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753955"/>
    <w:multiLevelType w:val="hybridMultilevel"/>
    <w:tmpl w:val="71449E6C"/>
    <w:lvl w:ilvl="0" w:tplc="7EDEA4FA">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6D7E5373"/>
    <w:multiLevelType w:val="hybridMultilevel"/>
    <w:tmpl w:val="AD447ECC"/>
    <w:lvl w:ilvl="0" w:tplc="3A7C29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B115AA"/>
    <w:multiLevelType w:val="hybridMultilevel"/>
    <w:tmpl w:val="809ED4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5232071">
    <w:abstractNumId w:val="21"/>
  </w:num>
  <w:num w:numId="2" w16cid:durableId="1089350742">
    <w:abstractNumId w:val="13"/>
  </w:num>
  <w:num w:numId="3" w16cid:durableId="1845317040">
    <w:abstractNumId w:val="10"/>
  </w:num>
  <w:num w:numId="4" w16cid:durableId="788160724">
    <w:abstractNumId w:val="19"/>
  </w:num>
  <w:num w:numId="5" w16cid:durableId="1818376798">
    <w:abstractNumId w:val="4"/>
  </w:num>
  <w:num w:numId="6" w16cid:durableId="859969045">
    <w:abstractNumId w:val="9"/>
  </w:num>
  <w:num w:numId="7" w16cid:durableId="1187983426">
    <w:abstractNumId w:val="0"/>
  </w:num>
  <w:num w:numId="8" w16cid:durableId="774517759">
    <w:abstractNumId w:val="15"/>
  </w:num>
  <w:num w:numId="9" w16cid:durableId="2027054847">
    <w:abstractNumId w:val="16"/>
  </w:num>
  <w:num w:numId="10" w16cid:durableId="883444817">
    <w:abstractNumId w:val="18"/>
  </w:num>
  <w:num w:numId="11" w16cid:durableId="112674412">
    <w:abstractNumId w:val="17"/>
  </w:num>
  <w:num w:numId="12" w16cid:durableId="1433210389">
    <w:abstractNumId w:val="8"/>
  </w:num>
  <w:num w:numId="13" w16cid:durableId="1450588075">
    <w:abstractNumId w:val="12"/>
  </w:num>
  <w:num w:numId="14" w16cid:durableId="1781413240">
    <w:abstractNumId w:val="7"/>
  </w:num>
  <w:num w:numId="15" w16cid:durableId="765617578">
    <w:abstractNumId w:val="14"/>
  </w:num>
  <w:num w:numId="16" w16cid:durableId="1528786700">
    <w:abstractNumId w:val="11"/>
  </w:num>
  <w:num w:numId="17" w16cid:durableId="772288766">
    <w:abstractNumId w:val="5"/>
  </w:num>
  <w:num w:numId="18" w16cid:durableId="24449539">
    <w:abstractNumId w:val="6"/>
  </w:num>
  <w:num w:numId="19" w16cid:durableId="228924266">
    <w:abstractNumId w:val="20"/>
  </w:num>
  <w:num w:numId="20" w16cid:durableId="36660237">
    <w:abstractNumId w:val="22"/>
  </w:num>
  <w:num w:numId="21" w16cid:durableId="1779596650">
    <w:abstractNumId w:val="3"/>
  </w:num>
  <w:num w:numId="22" w16cid:durableId="355540940">
    <w:abstractNumId w:val="1"/>
  </w:num>
  <w:num w:numId="23" w16cid:durableId="898634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2F"/>
    <w:rsid w:val="00001A38"/>
    <w:rsid w:val="00002917"/>
    <w:rsid w:val="000119F7"/>
    <w:rsid w:val="00011CB9"/>
    <w:rsid w:val="00013234"/>
    <w:rsid w:val="0002007D"/>
    <w:rsid w:val="00021632"/>
    <w:rsid w:val="000424AF"/>
    <w:rsid w:val="000427C5"/>
    <w:rsid w:val="00045D75"/>
    <w:rsid w:val="0006285E"/>
    <w:rsid w:val="00063EAE"/>
    <w:rsid w:val="00066C8A"/>
    <w:rsid w:val="00072383"/>
    <w:rsid w:val="00073CE1"/>
    <w:rsid w:val="00076569"/>
    <w:rsid w:val="000844E3"/>
    <w:rsid w:val="00084E13"/>
    <w:rsid w:val="000876BE"/>
    <w:rsid w:val="000A04D6"/>
    <w:rsid w:val="000A1F7F"/>
    <w:rsid w:val="000A2770"/>
    <w:rsid w:val="000B4D32"/>
    <w:rsid w:val="000C2AB9"/>
    <w:rsid w:val="000D45A5"/>
    <w:rsid w:val="000D7508"/>
    <w:rsid w:val="000E12A0"/>
    <w:rsid w:val="000E5BBF"/>
    <w:rsid w:val="000E5C7A"/>
    <w:rsid w:val="000E6B2F"/>
    <w:rsid w:val="000F1D4C"/>
    <w:rsid w:val="000F6300"/>
    <w:rsid w:val="00101680"/>
    <w:rsid w:val="00105083"/>
    <w:rsid w:val="001124BF"/>
    <w:rsid w:val="001133B2"/>
    <w:rsid w:val="00114239"/>
    <w:rsid w:val="00120517"/>
    <w:rsid w:val="0012261A"/>
    <w:rsid w:val="001264DD"/>
    <w:rsid w:val="0014097F"/>
    <w:rsid w:val="00145E54"/>
    <w:rsid w:val="0015348E"/>
    <w:rsid w:val="00154D9F"/>
    <w:rsid w:val="001739A8"/>
    <w:rsid w:val="00175AED"/>
    <w:rsid w:val="0018172F"/>
    <w:rsid w:val="00182B42"/>
    <w:rsid w:val="00183C39"/>
    <w:rsid w:val="001A2D97"/>
    <w:rsid w:val="001A3FF7"/>
    <w:rsid w:val="001A5DBB"/>
    <w:rsid w:val="001A6C09"/>
    <w:rsid w:val="001B072F"/>
    <w:rsid w:val="001B14AD"/>
    <w:rsid w:val="001B7038"/>
    <w:rsid w:val="001C4748"/>
    <w:rsid w:val="001D6FFB"/>
    <w:rsid w:val="001D7158"/>
    <w:rsid w:val="001E0127"/>
    <w:rsid w:val="001E41CB"/>
    <w:rsid w:val="001F1A2A"/>
    <w:rsid w:val="001F7D00"/>
    <w:rsid w:val="001F7EE4"/>
    <w:rsid w:val="00205C6E"/>
    <w:rsid w:val="0021431E"/>
    <w:rsid w:val="0021639F"/>
    <w:rsid w:val="00216EC2"/>
    <w:rsid w:val="00217ECF"/>
    <w:rsid w:val="00221D7F"/>
    <w:rsid w:val="00223141"/>
    <w:rsid w:val="00225E27"/>
    <w:rsid w:val="00226B04"/>
    <w:rsid w:val="0023016E"/>
    <w:rsid w:val="002308AC"/>
    <w:rsid w:val="00242694"/>
    <w:rsid w:val="00246351"/>
    <w:rsid w:val="0025512C"/>
    <w:rsid w:val="00257F63"/>
    <w:rsid w:val="00261719"/>
    <w:rsid w:val="00262050"/>
    <w:rsid w:val="0026422D"/>
    <w:rsid w:val="00264DC4"/>
    <w:rsid w:val="002679A7"/>
    <w:rsid w:val="00271DB4"/>
    <w:rsid w:val="00275F97"/>
    <w:rsid w:val="00291EE9"/>
    <w:rsid w:val="00293777"/>
    <w:rsid w:val="00293CC7"/>
    <w:rsid w:val="00297B62"/>
    <w:rsid w:val="002A1CEB"/>
    <w:rsid w:val="002A266A"/>
    <w:rsid w:val="002B5702"/>
    <w:rsid w:val="002B64FD"/>
    <w:rsid w:val="002C6083"/>
    <w:rsid w:val="002D0257"/>
    <w:rsid w:val="002D24F3"/>
    <w:rsid w:val="002D353D"/>
    <w:rsid w:val="002D3C61"/>
    <w:rsid w:val="002D7159"/>
    <w:rsid w:val="002E0271"/>
    <w:rsid w:val="002E0EFE"/>
    <w:rsid w:val="002E39F8"/>
    <w:rsid w:val="002F39E9"/>
    <w:rsid w:val="002F4E51"/>
    <w:rsid w:val="002F5036"/>
    <w:rsid w:val="003008EF"/>
    <w:rsid w:val="00302657"/>
    <w:rsid w:val="00312B3B"/>
    <w:rsid w:val="003131D5"/>
    <w:rsid w:val="0032044B"/>
    <w:rsid w:val="0032362E"/>
    <w:rsid w:val="003259C7"/>
    <w:rsid w:val="00326A5C"/>
    <w:rsid w:val="00326E85"/>
    <w:rsid w:val="00333B22"/>
    <w:rsid w:val="00334954"/>
    <w:rsid w:val="00335BEA"/>
    <w:rsid w:val="00344FBF"/>
    <w:rsid w:val="0034695F"/>
    <w:rsid w:val="00347340"/>
    <w:rsid w:val="00351539"/>
    <w:rsid w:val="00356425"/>
    <w:rsid w:val="003632B3"/>
    <w:rsid w:val="00365DDA"/>
    <w:rsid w:val="0036636F"/>
    <w:rsid w:val="00371BE6"/>
    <w:rsid w:val="0037497B"/>
    <w:rsid w:val="003759E8"/>
    <w:rsid w:val="0037763C"/>
    <w:rsid w:val="00377BD2"/>
    <w:rsid w:val="00383125"/>
    <w:rsid w:val="00384CD7"/>
    <w:rsid w:val="00391450"/>
    <w:rsid w:val="00393652"/>
    <w:rsid w:val="0039515D"/>
    <w:rsid w:val="003B5F30"/>
    <w:rsid w:val="003C062F"/>
    <w:rsid w:val="003C1429"/>
    <w:rsid w:val="003C5858"/>
    <w:rsid w:val="003D0464"/>
    <w:rsid w:val="003D0CE4"/>
    <w:rsid w:val="003D4C00"/>
    <w:rsid w:val="003E028F"/>
    <w:rsid w:val="003E5F69"/>
    <w:rsid w:val="003E75CC"/>
    <w:rsid w:val="003F670F"/>
    <w:rsid w:val="00402CCE"/>
    <w:rsid w:val="00410C59"/>
    <w:rsid w:val="004148A0"/>
    <w:rsid w:val="004153FF"/>
    <w:rsid w:val="004415F5"/>
    <w:rsid w:val="00445184"/>
    <w:rsid w:val="00452C04"/>
    <w:rsid w:val="00457852"/>
    <w:rsid w:val="004604B7"/>
    <w:rsid w:val="00462C4C"/>
    <w:rsid w:val="0047315F"/>
    <w:rsid w:val="00476D58"/>
    <w:rsid w:val="0048201E"/>
    <w:rsid w:val="00487B3E"/>
    <w:rsid w:val="00491584"/>
    <w:rsid w:val="00495947"/>
    <w:rsid w:val="004C27FD"/>
    <w:rsid w:val="004C3C22"/>
    <w:rsid w:val="004C527D"/>
    <w:rsid w:val="004C6247"/>
    <w:rsid w:val="004D59EB"/>
    <w:rsid w:val="004D6687"/>
    <w:rsid w:val="004D782E"/>
    <w:rsid w:val="004E3A5C"/>
    <w:rsid w:val="004F5CC9"/>
    <w:rsid w:val="004F65AA"/>
    <w:rsid w:val="00500011"/>
    <w:rsid w:val="005041E0"/>
    <w:rsid w:val="005241A5"/>
    <w:rsid w:val="00524AE4"/>
    <w:rsid w:val="00525824"/>
    <w:rsid w:val="00533F0E"/>
    <w:rsid w:val="0053680C"/>
    <w:rsid w:val="005405E3"/>
    <w:rsid w:val="00541A44"/>
    <w:rsid w:val="00541EA4"/>
    <w:rsid w:val="00545EC5"/>
    <w:rsid w:val="00565CBF"/>
    <w:rsid w:val="005736F9"/>
    <w:rsid w:val="0057495F"/>
    <w:rsid w:val="005825A0"/>
    <w:rsid w:val="005953AF"/>
    <w:rsid w:val="005A4332"/>
    <w:rsid w:val="005B0678"/>
    <w:rsid w:val="005B259A"/>
    <w:rsid w:val="005B2C07"/>
    <w:rsid w:val="005B3922"/>
    <w:rsid w:val="005B4455"/>
    <w:rsid w:val="005B492D"/>
    <w:rsid w:val="005C508A"/>
    <w:rsid w:val="005D3218"/>
    <w:rsid w:val="005E09DD"/>
    <w:rsid w:val="005E561C"/>
    <w:rsid w:val="005E6738"/>
    <w:rsid w:val="005E6AED"/>
    <w:rsid w:val="005F139C"/>
    <w:rsid w:val="005F1C34"/>
    <w:rsid w:val="006044ED"/>
    <w:rsid w:val="0060598B"/>
    <w:rsid w:val="00613374"/>
    <w:rsid w:val="00614C74"/>
    <w:rsid w:val="00614ED3"/>
    <w:rsid w:val="00614FE1"/>
    <w:rsid w:val="006158BE"/>
    <w:rsid w:val="00635643"/>
    <w:rsid w:val="00635EA2"/>
    <w:rsid w:val="006373F2"/>
    <w:rsid w:val="0064345D"/>
    <w:rsid w:val="006456FB"/>
    <w:rsid w:val="006554B1"/>
    <w:rsid w:val="00656744"/>
    <w:rsid w:val="00661849"/>
    <w:rsid w:val="006638E1"/>
    <w:rsid w:val="0066562C"/>
    <w:rsid w:val="00672064"/>
    <w:rsid w:val="0068438C"/>
    <w:rsid w:val="0068593F"/>
    <w:rsid w:val="006A13A2"/>
    <w:rsid w:val="006A2F1B"/>
    <w:rsid w:val="006A64DB"/>
    <w:rsid w:val="006B4C1A"/>
    <w:rsid w:val="006C5DD4"/>
    <w:rsid w:val="006D080F"/>
    <w:rsid w:val="006D6CF2"/>
    <w:rsid w:val="006D7275"/>
    <w:rsid w:val="006E3C12"/>
    <w:rsid w:val="006F6811"/>
    <w:rsid w:val="006F7843"/>
    <w:rsid w:val="00704B78"/>
    <w:rsid w:val="00712024"/>
    <w:rsid w:val="007152AD"/>
    <w:rsid w:val="007261ED"/>
    <w:rsid w:val="00732C98"/>
    <w:rsid w:val="00742394"/>
    <w:rsid w:val="007429D0"/>
    <w:rsid w:val="00745AF8"/>
    <w:rsid w:val="00756CD2"/>
    <w:rsid w:val="007610D3"/>
    <w:rsid w:val="00762E15"/>
    <w:rsid w:val="00764222"/>
    <w:rsid w:val="00770CF7"/>
    <w:rsid w:val="007753F7"/>
    <w:rsid w:val="00783710"/>
    <w:rsid w:val="0079216B"/>
    <w:rsid w:val="0079351A"/>
    <w:rsid w:val="0079560A"/>
    <w:rsid w:val="007960EF"/>
    <w:rsid w:val="007968D2"/>
    <w:rsid w:val="007A6F51"/>
    <w:rsid w:val="007C071A"/>
    <w:rsid w:val="007C0D52"/>
    <w:rsid w:val="007C2076"/>
    <w:rsid w:val="007E1E6B"/>
    <w:rsid w:val="007E73D2"/>
    <w:rsid w:val="007F1D55"/>
    <w:rsid w:val="007F3C94"/>
    <w:rsid w:val="007F6C0A"/>
    <w:rsid w:val="007F78B8"/>
    <w:rsid w:val="007F793C"/>
    <w:rsid w:val="007F7EB5"/>
    <w:rsid w:val="00800D19"/>
    <w:rsid w:val="00803122"/>
    <w:rsid w:val="0080794D"/>
    <w:rsid w:val="0081459F"/>
    <w:rsid w:val="00814AF7"/>
    <w:rsid w:val="00820895"/>
    <w:rsid w:val="00825220"/>
    <w:rsid w:val="00832A73"/>
    <w:rsid w:val="00833B75"/>
    <w:rsid w:val="008354DD"/>
    <w:rsid w:val="00837DBE"/>
    <w:rsid w:val="008416F6"/>
    <w:rsid w:val="00844FF3"/>
    <w:rsid w:val="0084682A"/>
    <w:rsid w:val="00846D5E"/>
    <w:rsid w:val="00852142"/>
    <w:rsid w:val="008565A9"/>
    <w:rsid w:val="00865DBC"/>
    <w:rsid w:val="00872B85"/>
    <w:rsid w:val="00876DB4"/>
    <w:rsid w:val="0089377F"/>
    <w:rsid w:val="008A5A67"/>
    <w:rsid w:val="008A71A0"/>
    <w:rsid w:val="008B1B89"/>
    <w:rsid w:val="008B4225"/>
    <w:rsid w:val="008B4CB1"/>
    <w:rsid w:val="008B711A"/>
    <w:rsid w:val="008C00E3"/>
    <w:rsid w:val="008C2700"/>
    <w:rsid w:val="008C34B3"/>
    <w:rsid w:val="008C398C"/>
    <w:rsid w:val="008D0D38"/>
    <w:rsid w:val="008D11FD"/>
    <w:rsid w:val="008D16C6"/>
    <w:rsid w:val="008D5172"/>
    <w:rsid w:val="008D5758"/>
    <w:rsid w:val="008E2E24"/>
    <w:rsid w:val="008E78B1"/>
    <w:rsid w:val="008F25CF"/>
    <w:rsid w:val="00901371"/>
    <w:rsid w:val="0090177D"/>
    <w:rsid w:val="00903702"/>
    <w:rsid w:val="00905505"/>
    <w:rsid w:val="009055E7"/>
    <w:rsid w:val="009077E5"/>
    <w:rsid w:val="00907C51"/>
    <w:rsid w:val="00915C4B"/>
    <w:rsid w:val="009161FC"/>
    <w:rsid w:val="00916C8F"/>
    <w:rsid w:val="00917163"/>
    <w:rsid w:val="009205EE"/>
    <w:rsid w:val="00927EC8"/>
    <w:rsid w:val="009320BB"/>
    <w:rsid w:val="009321FE"/>
    <w:rsid w:val="009356DD"/>
    <w:rsid w:val="009471CB"/>
    <w:rsid w:val="00953FF0"/>
    <w:rsid w:val="00956711"/>
    <w:rsid w:val="0096236C"/>
    <w:rsid w:val="00963E32"/>
    <w:rsid w:val="00966632"/>
    <w:rsid w:val="00967C43"/>
    <w:rsid w:val="00970FF9"/>
    <w:rsid w:val="00971909"/>
    <w:rsid w:val="00973423"/>
    <w:rsid w:val="00977078"/>
    <w:rsid w:val="009811D0"/>
    <w:rsid w:val="0098261F"/>
    <w:rsid w:val="00987F2E"/>
    <w:rsid w:val="009903F1"/>
    <w:rsid w:val="0099292C"/>
    <w:rsid w:val="009933FB"/>
    <w:rsid w:val="0099731D"/>
    <w:rsid w:val="009A049F"/>
    <w:rsid w:val="009A059B"/>
    <w:rsid w:val="009B4276"/>
    <w:rsid w:val="009C7F61"/>
    <w:rsid w:val="009D40B3"/>
    <w:rsid w:val="009E7E3C"/>
    <w:rsid w:val="009F0B46"/>
    <w:rsid w:val="009F339F"/>
    <w:rsid w:val="009F55FA"/>
    <w:rsid w:val="009F77BD"/>
    <w:rsid w:val="00A04E73"/>
    <w:rsid w:val="00A05E87"/>
    <w:rsid w:val="00A10717"/>
    <w:rsid w:val="00A10975"/>
    <w:rsid w:val="00A11F7F"/>
    <w:rsid w:val="00A16EAC"/>
    <w:rsid w:val="00A17F80"/>
    <w:rsid w:val="00A215B0"/>
    <w:rsid w:val="00A21E9B"/>
    <w:rsid w:val="00A26FB2"/>
    <w:rsid w:val="00A47D8F"/>
    <w:rsid w:val="00A501BC"/>
    <w:rsid w:val="00A53A1B"/>
    <w:rsid w:val="00A542D1"/>
    <w:rsid w:val="00A55DE4"/>
    <w:rsid w:val="00A56CFF"/>
    <w:rsid w:val="00A618A1"/>
    <w:rsid w:val="00A66F97"/>
    <w:rsid w:val="00A704B3"/>
    <w:rsid w:val="00A71CE8"/>
    <w:rsid w:val="00A71FAD"/>
    <w:rsid w:val="00A76FCF"/>
    <w:rsid w:val="00A87659"/>
    <w:rsid w:val="00A87A18"/>
    <w:rsid w:val="00A87C66"/>
    <w:rsid w:val="00A905B3"/>
    <w:rsid w:val="00A95344"/>
    <w:rsid w:val="00AA03E9"/>
    <w:rsid w:val="00AA35C6"/>
    <w:rsid w:val="00AA6A74"/>
    <w:rsid w:val="00AC2277"/>
    <w:rsid w:val="00AD0825"/>
    <w:rsid w:val="00AE4141"/>
    <w:rsid w:val="00AE5C30"/>
    <w:rsid w:val="00AE7A6B"/>
    <w:rsid w:val="00AF197A"/>
    <w:rsid w:val="00AF3649"/>
    <w:rsid w:val="00AF5FC6"/>
    <w:rsid w:val="00B03927"/>
    <w:rsid w:val="00B04F22"/>
    <w:rsid w:val="00B1515D"/>
    <w:rsid w:val="00B234AB"/>
    <w:rsid w:val="00B25C0F"/>
    <w:rsid w:val="00B36A67"/>
    <w:rsid w:val="00B405A0"/>
    <w:rsid w:val="00B535D6"/>
    <w:rsid w:val="00B55287"/>
    <w:rsid w:val="00B65400"/>
    <w:rsid w:val="00B73141"/>
    <w:rsid w:val="00B85184"/>
    <w:rsid w:val="00BA3D19"/>
    <w:rsid w:val="00BA5341"/>
    <w:rsid w:val="00BB22CF"/>
    <w:rsid w:val="00BB3809"/>
    <w:rsid w:val="00BB48A2"/>
    <w:rsid w:val="00BB7E4F"/>
    <w:rsid w:val="00BC6D3D"/>
    <w:rsid w:val="00BD0E3E"/>
    <w:rsid w:val="00BD6A6E"/>
    <w:rsid w:val="00BE02CA"/>
    <w:rsid w:val="00BE434E"/>
    <w:rsid w:val="00BE4423"/>
    <w:rsid w:val="00BE5645"/>
    <w:rsid w:val="00BF5306"/>
    <w:rsid w:val="00C02EB1"/>
    <w:rsid w:val="00C031BC"/>
    <w:rsid w:val="00C0363D"/>
    <w:rsid w:val="00C2244D"/>
    <w:rsid w:val="00C234ED"/>
    <w:rsid w:val="00C321A3"/>
    <w:rsid w:val="00C34F10"/>
    <w:rsid w:val="00C3664C"/>
    <w:rsid w:val="00C370ED"/>
    <w:rsid w:val="00C42003"/>
    <w:rsid w:val="00C43D03"/>
    <w:rsid w:val="00C511B1"/>
    <w:rsid w:val="00C62287"/>
    <w:rsid w:val="00C67C02"/>
    <w:rsid w:val="00C9627B"/>
    <w:rsid w:val="00C96C85"/>
    <w:rsid w:val="00CA4E24"/>
    <w:rsid w:val="00CA7C6B"/>
    <w:rsid w:val="00CB296B"/>
    <w:rsid w:val="00CB6095"/>
    <w:rsid w:val="00CC53F3"/>
    <w:rsid w:val="00CD3138"/>
    <w:rsid w:val="00CD588F"/>
    <w:rsid w:val="00CE0B6B"/>
    <w:rsid w:val="00CE1192"/>
    <w:rsid w:val="00CE5998"/>
    <w:rsid w:val="00CF1C2D"/>
    <w:rsid w:val="00CF49BC"/>
    <w:rsid w:val="00CF6497"/>
    <w:rsid w:val="00CF78D8"/>
    <w:rsid w:val="00D01BBF"/>
    <w:rsid w:val="00D035B7"/>
    <w:rsid w:val="00D049F3"/>
    <w:rsid w:val="00D12B43"/>
    <w:rsid w:val="00D13326"/>
    <w:rsid w:val="00D13848"/>
    <w:rsid w:val="00D1617E"/>
    <w:rsid w:val="00D24DEA"/>
    <w:rsid w:val="00D31F71"/>
    <w:rsid w:val="00D34FC8"/>
    <w:rsid w:val="00D4018E"/>
    <w:rsid w:val="00D44193"/>
    <w:rsid w:val="00D4568D"/>
    <w:rsid w:val="00D54E0A"/>
    <w:rsid w:val="00D75DDB"/>
    <w:rsid w:val="00DA030E"/>
    <w:rsid w:val="00DA2050"/>
    <w:rsid w:val="00DA3B6A"/>
    <w:rsid w:val="00DA494D"/>
    <w:rsid w:val="00DA56CE"/>
    <w:rsid w:val="00DA57CC"/>
    <w:rsid w:val="00DA7EE8"/>
    <w:rsid w:val="00DB06B2"/>
    <w:rsid w:val="00DB1B42"/>
    <w:rsid w:val="00DC166D"/>
    <w:rsid w:val="00DC5873"/>
    <w:rsid w:val="00DC7500"/>
    <w:rsid w:val="00DD66E4"/>
    <w:rsid w:val="00DE0122"/>
    <w:rsid w:val="00DE1E92"/>
    <w:rsid w:val="00DE3958"/>
    <w:rsid w:val="00DE6E82"/>
    <w:rsid w:val="00DF13B5"/>
    <w:rsid w:val="00DF560D"/>
    <w:rsid w:val="00E03AEF"/>
    <w:rsid w:val="00E04654"/>
    <w:rsid w:val="00E1757C"/>
    <w:rsid w:val="00E23236"/>
    <w:rsid w:val="00E26485"/>
    <w:rsid w:val="00E44302"/>
    <w:rsid w:val="00E456E0"/>
    <w:rsid w:val="00E47BCB"/>
    <w:rsid w:val="00E47C70"/>
    <w:rsid w:val="00E52BD1"/>
    <w:rsid w:val="00E53A3A"/>
    <w:rsid w:val="00E54437"/>
    <w:rsid w:val="00E614CA"/>
    <w:rsid w:val="00E61D9D"/>
    <w:rsid w:val="00E643FF"/>
    <w:rsid w:val="00E65F6A"/>
    <w:rsid w:val="00E7135E"/>
    <w:rsid w:val="00E72183"/>
    <w:rsid w:val="00E81F09"/>
    <w:rsid w:val="00E87F84"/>
    <w:rsid w:val="00E90E17"/>
    <w:rsid w:val="00E92489"/>
    <w:rsid w:val="00E97687"/>
    <w:rsid w:val="00EA5A8B"/>
    <w:rsid w:val="00EA5F7F"/>
    <w:rsid w:val="00EB4FE7"/>
    <w:rsid w:val="00EC5C38"/>
    <w:rsid w:val="00ED2525"/>
    <w:rsid w:val="00ED3773"/>
    <w:rsid w:val="00ED3DD3"/>
    <w:rsid w:val="00EE43E3"/>
    <w:rsid w:val="00EF3B1E"/>
    <w:rsid w:val="00EF4716"/>
    <w:rsid w:val="00EF61E7"/>
    <w:rsid w:val="00EF6305"/>
    <w:rsid w:val="00F05413"/>
    <w:rsid w:val="00F117D9"/>
    <w:rsid w:val="00F23372"/>
    <w:rsid w:val="00F30638"/>
    <w:rsid w:val="00F30FDE"/>
    <w:rsid w:val="00F42FF6"/>
    <w:rsid w:val="00F43DD0"/>
    <w:rsid w:val="00F4747A"/>
    <w:rsid w:val="00F50BCD"/>
    <w:rsid w:val="00F52A12"/>
    <w:rsid w:val="00F57444"/>
    <w:rsid w:val="00F6215E"/>
    <w:rsid w:val="00F70985"/>
    <w:rsid w:val="00F80FBA"/>
    <w:rsid w:val="00F83285"/>
    <w:rsid w:val="00F8364E"/>
    <w:rsid w:val="00F92CBF"/>
    <w:rsid w:val="00F96154"/>
    <w:rsid w:val="00F96DA4"/>
    <w:rsid w:val="00FA5759"/>
    <w:rsid w:val="00FB01ED"/>
    <w:rsid w:val="00FC030A"/>
    <w:rsid w:val="00FD1FBE"/>
    <w:rsid w:val="00FD3B64"/>
    <w:rsid w:val="00FD4006"/>
    <w:rsid w:val="00FE1CCB"/>
    <w:rsid w:val="00FE7425"/>
    <w:rsid w:val="00FE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F1D5"/>
  <w15:docId w15:val="{94A59419-CE58-4917-8F9F-C745F736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16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072F"/>
    <w:pPr>
      <w:ind w:left="720"/>
      <w:contextualSpacing/>
    </w:pPr>
  </w:style>
  <w:style w:type="character" w:customStyle="1" w:styleId="CharStyle3Exact">
    <w:name w:val="Char Style 3 Exact"/>
    <w:basedOn w:val="Domylnaczcionkaakapitu"/>
    <w:link w:val="Style2"/>
    <w:uiPriority w:val="99"/>
    <w:rsid w:val="001B072F"/>
    <w:rPr>
      <w:sz w:val="13"/>
      <w:szCs w:val="13"/>
      <w:shd w:val="clear" w:color="auto" w:fill="FFFFFF"/>
    </w:rPr>
  </w:style>
  <w:style w:type="character" w:customStyle="1" w:styleId="CharStyle11">
    <w:name w:val="Char Style 11"/>
    <w:basedOn w:val="Domylnaczcionkaakapitu"/>
    <w:link w:val="Style10"/>
    <w:uiPriority w:val="99"/>
    <w:rsid w:val="001B072F"/>
    <w:rPr>
      <w:sz w:val="14"/>
      <w:szCs w:val="14"/>
      <w:shd w:val="clear" w:color="auto" w:fill="FFFFFF"/>
    </w:rPr>
  </w:style>
  <w:style w:type="character" w:customStyle="1" w:styleId="CharStyle13">
    <w:name w:val="Char Style 13"/>
    <w:basedOn w:val="Domylnaczcionkaakapitu"/>
    <w:link w:val="Style12"/>
    <w:uiPriority w:val="99"/>
    <w:rsid w:val="001B072F"/>
    <w:rPr>
      <w:b/>
      <w:bCs/>
      <w:sz w:val="14"/>
      <w:szCs w:val="14"/>
      <w:shd w:val="clear" w:color="auto" w:fill="FFFFFF"/>
    </w:rPr>
  </w:style>
  <w:style w:type="character" w:customStyle="1" w:styleId="CharStyle14">
    <w:name w:val="Char Style 14"/>
    <w:basedOn w:val="CharStyle13"/>
    <w:uiPriority w:val="99"/>
    <w:rsid w:val="001B072F"/>
    <w:rPr>
      <w:b/>
      <w:bCs/>
      <w:spacing w:val="40"/>
      <w:sz w:val="14"/>
      <w:szCs w:val="14"/>
      <w:shd w:val="clear" w:color="auto" w:fill="FFFFFF"/>
    </w:rPr>
  </w:style>
  <w:style w:type="paragraph" w:customStyle="1" w:styleId="Style2">
    <w:name w:val="Style 2"/>
    <w:basedOn w:val="Normalny"/>
    <w:link w:val="CharStyle3Exact"/>
    <w:uiPriority w:val="99"/>
    <w:rsid w:val="001B072F"/>
    <w:pPr>
      <w:widowControl w:val="0"/>
      <w:shd w:val="clear" w:color="auto" w:fill="FFFFFF"/>
      <w:spacing w:after="0" w:line="240" w:lineRule="atLeast"/>
    </w:pPr>
    <w:rPr>
      <w:sz w:val="13"/>
      <w:szCs w:val="13"/>
    </w:rPr>
  </w:style>
  <w:style w:type="paragraph" w:customStyle="1" w:styleId="Style10">
    <w:name w:val="Style 10"/>
    <w:basedOn w:val="Normalny"/>
    <w:link w:val="CharStyle11"/>
    <w:uiPriority w:val="99"/>
    <w:rsid w:val="001B072F"/>
    <w:pPr>
      <w:widowControl w:val="0"/>
      <w:shd w:val="clear" w:color="auto" w:fill="FFFFFF"/>
      <w:spacing w:before="180" w:after="360" w:line="240" w:lineRule="atLeast"/>
      <w:ind w:hanging="180"/>
      <w:jc w:val="both"/>
    </w:pPr>
    <w:rPr>
      <w:sz w:val="14"/>
      <w:szCs w:val="14"/>
    </w:rPr>
  </w:style>
  <w:style w:type="paragraph" w:customStyle="1" w:styleId="Style12">
    <w:name w:val="Style 12"/>
    <w:basedOn w:val="Normalny"/>
    <w:link w:val="CharStyle13"/>
    <w:uiPriority w:val="99"/>
    <w:rsid w:val="001B072F"/>
    <w:pPr>
      <w:widowControl w:val="0"/>
      <w:shd w:val="clear" w:color="auto" w:fill="FFFFFF"/>
      <w:spacing w:before="360" w:after="0" w:line="168" w:lineRule="exact"/>
      <w:ind w:hanging="180"/>
      <w:jc w:val="center"/>
    </w:pPr>
    <w:rPr>
      <w:b/>
      <w:bCs/>
      <w:sz w:val="14"/>
      <w:szCs w:val="14"/>
    </w:rPr>
  </w:style>
  <w:style w:type="paragraph" w:styleId="Tekstdymka">
    <w:name w:val="Balloon Text"/>
    <w:basedOn w:val="Normalny"/>
    <w:link w:val="TekstdymkaZnak"/>
    <w:uiPriority w:val="99"/>
    <w:semiHidden/>
    <w:unhideWhenUsed/>
    <w:rsid w:val="001B07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072F"/>
    <w:rPr>
      <w:rFonts w:ascii="Tahoma" w:hAnsi="Tahoma" w:cs="Tahoma"/>
      <w:sz w:val="16"/>
      <w:szCs w:val="16"/>
    </w:rPr>
  </w:style>
  <w:style w:type="paragraph" w:styleId="NormalnyWeb">
    <w:name w:val="Normal (Web)"/>
    <w:basedOn w:val="Normalny"/>
    <w:uiPriority w:val="99"/>
    <w:semiHidden/>
    <w:unhideWhenUsed/>
    <w:rsid w:val="005736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736F9"/>
    <w:rPr>
      <w:b/>
      <w:bCs/>
    </w:rPr>
  </w:style>
  <w:style w:type="character" w:customStyle="1" w:styleId="CharStyle44">
    <w:name w:val="Char Style 44"/>
    <w:basedOn w:val="Domylnaczcionkaakapitu"/>
    <w:link w:val="Style43"/>
    <w:uiPriority w:val="99"/>
    <w:rsid w:val="00073CE1"/>
    <w:rPr>
      <w:rFonts w:ascii="Courier New" w:hAnsi="Courier New" w:cs="Courier New"/>
      <w:i/>
      <w:iCs/>
      <w:sz w:val="18"/>
      <w:szCs w:val="18"/>
      <w:shd w:val="clear" w:color="auto" w:fill="FFFFFF"/>
    </w:rPr>
  </w:style>
  <w:style w:type="paragraph" w:customStyle="1" w:styleId="Style43">
    <w:name w:val="Style 43"/>
    <w:basedOn w:val="Normalny"/>
    <w:link w:val="CharStyle44"/>
    <w:uiPriority w:val="99"/>
    <w:rsid w:val="00073CE1"/>
    <w:pPr>
      <w:widowControl w:val="0"/>
      <w:shd w:val="clear" w:color="auto" w:fill="FFFFFF"/>
      <w:spacing w:after="2100" w:line="206" w:lineRule="exact"/>
      <w:jc w:val="both"/>
    </w:pPr>
    <w:rPr>
      <w:rFonts w:ascii="Courier New" w:hAnsi="Courier New" w:cs="Courier New"/>
      <w:i/>
      <w:iCs/>
      <w:sz w:val="18"/>
      <w:szCs w:val="18"/>
    </w:rPr>
  </w:style>
  <w:style w:type="paragraph" w:styleId="Nagwek">
    <w:name w:val="header"/>
    <w:basedOn w:val="Normalny"/>
    <w:link w:val="NagwekZnak"/>
    <w:uiPriority w:val="99"/>
    <w:semiHidden/>
    <w:unhideWhenUsed/>
    <w:rsid w:val="003D0CE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D0CE4"/>
  </w:style>
  <w:style w:type="paragraph" w:styleId="Stopka">
    <w:name w:val="footer"/>
    <w:basedOn w:val="Normalny"/>
    <w:link w:val="StopkaZnak"/>
    <w:uiPriority w:val="99"/>
    <w:unhideWhenUsed/>
    <w:rsid w:val="003D0C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0CE4"/>
  </w:style>
  <w:style w:type="paragraph" w:styleId="Tekstpodstawowy">
    <w:name w:val="Body Text"/>
    <w:basedOn w:val="Normalny"/>
    <w:link w:val="TekstpodstawowyZnak"/>
    <w:rsid w:val="005E6738"/>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sid w:val="005E6738"/>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rsid w:val="005E6738"/>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5E6738"/>
    <w:rPr>
      <w:rFonts w:ascii="Times New Roman" w:eastAsia="Times New Roman" w:hAnsi="Times New Roman" w:cs="Times New Roman"/>
      <w:sz w:val="24"/>
      <w:szCs w:val="20"/>
      <w:lang w:eastAsia="pl-PL"/>
    </w:rPr>
  </w:style>
  <w:style w:type="character" w:customStyle="1" w:styleId="CharStyle3">
    <w:name w:val="Char Style 3"/>
    <w:basedOn w:val="Domylnaczcionkaakapitu"/>
    <w:uiPriority w:val="99"/>
    <w:rsid w:val="0039515D"/>
    <w:rPr>
      <w:sz w:val="23"/>
      <w:szCs w:val="23"/>
      <w:u w:val="none"/>
    </w:rPr>
  </w:style>
  <w:style w:type="character" w:customStyle="1" w:styleId="alb">
    <w:name w:val="a_lb"/>
    <w:basedOn w:val="Domylnaczcionkaakapitu"/>
    <w:rsid w:val="00E47BCB"/>
  </w:style>
  <w:style w:type="character" w:styleId="Hipercze">
    <w:name w:val="Hyperlink"/>
    <w:basedOn w:val="Domylnaczcionkaakapitu"/>
    <w:uiPriority w:val="99"/>
    <w:semiHidden/>
    <w:unhideWhenUsed/>
    <w:rsid w:val="008B711A"/>
    <w:rPr>
      <w:color w:val="0000FF"/>
      <w:u w:val="single"/>
    </w:rPr>
  </w:style>
  <w:style w:type="paragraph" w:customStyle="1" w:styleId="Default">
    <w:name w:val="Default"/>
    <w:rsid w:val="00487B3E"/>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9161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161FC"/>
    <w:rPr>
      <w:sz w:val="20"/>
      <w:szCs w:val="20"/>
    </w:rPr>
  </w:style>
  <w:style w:type="character" w:styleId="Odwoanieprzypisukocowego">
    <w:name w:val="endnote reference"/>
    <w:basedOn w:val="Domylnaczcionkaakapitu"/>
    <w:uiPriority w:val="99"/>
    <w:semiHidden/>
    <w:unhideWhenUsed/>
    <w:rsid w:val="009161FC"/>
    <w:rPr>
      <w:vertAlign w:val="superscript"/>
    </w:rPr>
  </w:style>
  <w:style w:type="paragraph" w:customStyle="1" w:styleId="Standard">
    <w:name w:val="Standard"/>
    <w:rsid w:val="007E73D2"/>
    <w:pPr>
      <w:suppressAutoHyphens/>
      <w:autoSpaceDN w:val="0"/>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9780">
      <w:bodyDiv w:val="1"/>
      <w:marLeft w:val="0"/>
      <w:marRight w:val="0"/>
      <w:marTop w:val="0"/>
      <w:marBottom w:val="0"/>
      <w:divBdr>
        <w:top w:val="none" w:sz="0" w:space="0" w:color="auto"/>
        <w:left w:val="none" w:sz="0" w:space="0" w:color="auto"/>
        <w:bottom w:val="none" w:sz="0" w:space="0" w:color="auto"/>
        <w:right w:val="none" w:sz="0" w:space="0" w:color="auto"/>
      </w:divBdr>
    </w:div>
    <w:div w:id="738482426">
      <w:bodyDiv w:val="1"/>
      <w:marLeft w:val="0"/>
      <w:marRight w:val="0"/>
      <w:marTop w:val="0"/>
      <w:marBottom w:val="0"/>
      <w:divBdr>
        <w:top w:val="none" w:sz="0" w:space="0" w:color="auto"/>
        <w:left w:val="none" w:sz="0" w:space="0" w:color="auto"/>
        <w:bottom w:val="none" w:sz="0" w:space="0" w:color="auto"/>
        <w:right w:val="none" w:sz="0" w:space="0" w:color="auto"/>
      </w:divBdr>
    </w:div>
    <w:div w:id="755203024">
      <w:bodyDiv w:val="1"/>
      <w:marLeft w:val="0"/>
      <w:marRight w:val="0"/>
      <w:marTop w:val="0"/>
      <w:marBottom w:val="0"/>
      <w:divBdr>
        <w:top w:val="none" w:sz="0" w:space="0" w:color="auto"/>
        <w:left w:val="none" w:sz="0" w:space="0" w:color="auto"/>
        <w:bottom w:val="none" w:sz="0" w:space="0" w:color="auto"/>
        <w:right w:val="none" w:sz="0" w:space="0" w:color="auto"/>
      </w:divBdr>
    </w:div>
    <w:div w:id="932665296">
      <w:bodyDiv w:val="1"/>
      <w:marLeft w:val="0"/>
      <w:marRight w:val="0"/>
      <w:marTop w:val="0"/>
      <w:marBottom w:val="0"/>
      <w:divBdr>
        <w:top w:val="none" w:sz="0" w:space="0" w:color="auto"/>
        <w:left w:val="none" w:sz="0" w:space="0" w:color="auto"/>
        <w:bottom w:val="none" w:sz="0" w:space="0" w:color="auto"/>
        <w:right w:val="none" w:sz="0" w:space="0" w:color="auto"/>
      </w:divBdr>
    </w:div>
    <w:div w:id="1401321535">
      <w:bodyDiv w:val="1"/>
      <w:marLeft w:val="0"/>
      <w:marRight w:val="0"/>
      <w:marTop w:val="0"/>
      <w:marBottom w:val="0"/>
      <w:divBdr>
        <w:top w:val="none" w:sz="0" w:space="0" w:color="auto"/>
        <w:left w:val="none" w:sz="0" w:space="0" w:color="auto"/>
        <w:bottom w:val="none" w:sz="0" w:space="0" w:color="auto"/>
        <w:right w:val="none" w:sz="0" w:space="0" w:color="auto"/>
      </w:divBdr>
      <w:divsChild>
        <w:div w:id="85423378">
          <w:marLeft w:val="0"/>
          <w:marRight w:val="0"/>
          <w:marTop w:val="0"/>
          <w:marBottom w:val="0"/>
          <w:divBdr>
            <w:top w:val="none" w:sz="0" w:space="0" w:color="auto"/>
            <w:left w:val="none" w:sz="0" w:space="0" w:color="auto"/>
            <w:bottom w:val="none" w:sz="0" w:space="0" w:color="auto"/>
            <w:right w:val="none" w:sz="0" w:space="0" w:color="auto"/>
          </w:divBdr>
        </w:div>
        <w:div w:id="242227865">
          <w:marLeft w:val="0"/>
          <w:marRight w:val="0"/>
          <w:marTop w:val="0"/>
          <w:marBottom w:val="0"/>
          <w:divBdr>
            <w:top w:val="none" w:sz="0" w:space="0" w:color="auto"/>
            <w:left w:val="none" w:sz="0" w:space="0" w:color="auto"/>
            <w:bottom w:val="none" w:sz="0" w:space="0" w:color="auto"/>
            <w:right w:val="none" w:sz="0" w:space="0" w:color="auto"/>
          </w:divBdr>
        </w:div>
        <w:div w:id="292373578">
          <w:marLeft w:val="0"/>
          <w:marRight w:val="0"/>
          <w:marTop w:val="0"/>
          <w:marBottom w:val="0"/>
          <w:divBdr>
            <w:top w:val="none" w:sz="0" w:space="0" w:color="auto"/>
            <w:left w:val="none" w:sz="0" w:space="0" w:color="auto"/>
            <w:bottom w:val="none" w:sz="0" w:space="0" w:color="auto"/>
            <w:right w:val="none" w:sz="0" w:space="0" w:color="auto"/>
          </w:divBdr>
        </w:div>
        <w:div w:id="382218989">
          <w:marLeft w:val="0"/>
          <w:marRight w:val="0"/>
          <w:marTop w:val="0"/>
          <w:marBottom w:val="0"/>
          <w:divBdr>
            <w:top w:val="none" w:sz="0" w:space="0" w:color="auto"/>
            <w:left w:val="none" w:sz="0" w:space="0" w:color="auto"/>
            <w:bottom w:val="none" w:sz="0" w:space="0" w:color="auto"/>
            <w:right w:val="none" w:sz="0" w:space="0" w:color="auto"/>
          </w:divBdr>
        </w:div>
        <w:div w:id="420566645">
          <w:marLeft w:val="0"/>
          <w:marRight w:val="0"/>
          <w:marTop w:val="0"/>
          <w:marBottom w:val="0"/>
          <w:divBdr>
            <w:top w:val="none" w:sz="0" w:space="0" w:color="auto"/>
            <w:left w:val="none" w:sz="0" w:space="0" w:color="auto"/>
            <w:bottom w:val="none" w:sz="0" w:space="0" w:color="auto"/>
            <w:right w:val="none" w:sz="0" w:space="0" w:color="auto"/>
          </w:divBdr>
        </w:div>
        <w:div w:id="634680264">
          <w:marLeft w:val="0"/>
          <w:marRight w:val="0"/>
          <w:marTop w:val="0"/>
          <w:marBottom w:val="0"/>
          <w:divBdr>
            <w:top w:val="none" w:sz="0" w:space="0" w:color="auto"/>
            <w:left w:val="none" w:sz="0" w:space="0" w:color="auto"/>
            <w:bottom w:val="none" w:sz="0" w:space="0" w:color="auto"/>
            <w:right w:val="none" w:sz="0" w:space="0" w:color="auto"/>
          </w:divBdr>
        </w:div>
        <w:div w:id="734739125">
          <w:marLeft w:val="0"/>
          <w:marRight w:val="0"/>
          <w:marTop w:val="0"/>
          <w:marBottom w:val="0"/>
          <w:divBdr>
            <w:top w:val="none" w:sz="0" w:space="0" w:color="auto"/>
            <w:left w:val="none" w:sz="0" w:space="0" w:color="auto"/>
            <w:bottom w:val="none" w:sz="0" w:space="0" w:color="auto"/>
            <w:right w:val="none" w:sz="0" w:space="0" w:color="auto"/>
          </w:divBdr>
        </w:div>
        <w:div w:id="738870879">
          <w:marLeft w:val="0"/>
          <w:marRight w:val="0"/>
          <w:marTop w:val="0"/>
          <w:marBottom w:val="0"/>
          <w:divBdr>
            <w:top w:val="none" w:sz="0" w:space="0" w:color="auto"/>
            <w:left w:val="none" w:sz="0" w:space="0" w:color="auto"/>
            <w:bottom w:val="none" w:sz="0" w:space="0" w:color="auto"/>
            <w:right w:val="none" w:sz="0" w:space="0" w:color="auto"/>
          </w:divBdr>
        </w:div>
        <w:div w:id="785540485">
          <w:marLeft w:val="0"/>
          <w:marRight w:val="0"/>
          <w:marTop w:val="0"/>
          <w:marBottom w:val="0"/>
          <w:divBdr>
            <w:top w:val="none" w:sz="0" w:space="0" w:color="auto"/>
            <w:left w:val="none" w:sz="0" w:space="0" w:color="auto"/>
            <w:bottom w:val="none" w:sz="0" w:space="0" w:color="auto"/>
            <w:right w:val="none" w:sz="0" w:space="0" w:color="auto"/>
          </w:divBdr>
        </w:div>
        <w:div w:id="824131433">
          <w:marLeft w:val="0"/>
          <w:marRight w:val="0"/>
          <w:marTop w:val="0"/>
          <w:marBottom w:val="0"/>
          <w:divBdr>
            <w:top w:val="none" w:sz="0" w:space="0" w:color="auto"/>
            <w:left w:val="none" w:sz="0" w:space="0" w:color="auto"/>
            <w:bottom w:val="none" w:sz="0" w:space="0" w:color="auto"/>
            <w:right w:val="none" w:sz="0" w:space="0" w:color="auto"/>
          </w:divBdr>
        </w:div>
        <w:div w:id="842284859">
          <w:marLeft w:val="0"/>
          <w:marRight w:val="0"/>
          <w:marTop w:val="0"/>
          <w:marBottom w:val="0"/>
          <w:divBdr>
            <w:top w:val="none" w:sz="0" w:space="0" w:color="auto"/>
            <w:left w:val="none" w:sz="0" w:space="0" w:color="auto"/>
            <w:bottom w:val="none" w:sz="0" w:space="0" w:color="auto"/>
            <w:right w:val="none" w:sz="0" w:space="0" w:color="auto"/>
          </w:divBdr>
        </w:div>
        <w:div w:id="898709642">
          <w:marLeft w:val="0"/>
          <w:marRight w:val="0"/>
          <w:marTop w:val="0"/>
          <w:marBottom w:val="0"/>
          <w:divBdr>
            <w:top w:val="none" w:sz="0" w:space="0" w:color="auto"/>
            <w:left w:val="none" w:sz="0" w:space="0" w:color="auto"/>
            <w:bottom w:val="none" w:sz="0" w:space="0" w:color="auto"/>
            <w:right w:val="none" w:sz="0" w:space="0" w:color="auto"/>
          </w:divBdr>
        </w:div>
        <w:div w:id="957839395">
          <w:marLeft w:val="0"/>
          <w:marRight w:val="0"/>
          <w:marTop w:val="0"/>
          <w:marBottom w:val="0"/>
          <w:divBdr>
            <w:top w:val="none" w:sz="0" w:space="0" w:color="auto"/>
            <w:left w:val="none" w:sz="0" w:space="0" w:color="auto"/>
            <w:bottom w:val="none" w:sz="0" w:space="0" w:color="auto"/>
            <w:right w:val="none" w:sz="0" w:space="0" w:color="auto"/>
          </w:divBdr>
        </w:div>
        <w:div w:id="1043217201">
          <w:marLeft w:val="0"/>
          <w:marRight w:val="0"/>
          <w:marTop w:val="0"/>
          <w:marBottom w:val="0"/>
          <w:divBdr>
            <w:top w:val="none" w:sz="0" w:space="0" w:color="auto"/>
            <w:left w:val="none" w:sz="0" w:space="0" w:color="auto"/>
            <w:bottom w:val="none" w:sz="0" w:space="0" w:color="auto"/>
            <w:right w:val="none" w:sz="0" w:space="0" w:color="auto"/>
          </w:divBdr>
        </w:div>
        <w:div w:id="1128858954">
          <w:marLeft w:val="0"/>
          <w:marRight w:val="0"/>
          <w:marTop w:val="0"/>
          <w:marBottom w:val="0"/>
          <w:divBdr>
            <w:top w:val="none" w:sz="0" w:space="0" w:color="auto"/>
            <w:left w:val="none" w:sz="0" w:space="0" w:color="auto"/>
            <w:bottom w:val="none" w:sz="0" w:space="0" w:color="auto"/>
            <w:right w:val="none" w:sz="0" w:space="0" w:color="auto"/>
          </w:divBdr>
        </w:div>
        <w:div w:id="1135877037">
          <w:marLeft w:val="0"/>
          <w:marRight w:val="0"/>
          <w:marTop w:val="0"/>
          <w:marBottom w:val="0"/>
          <w:divBdr>
            <w:top w:val="none" w:sz="0" w:space="0" w:color="auto"/>
            <w:left w:val="none" w:sz="0" w:space="0" w:color="auto"/>
            <w:bottom w:val="none" w:sz="0" w:space="0" w:color="auto"/>
            <w:right w:val="none" w:sz="0" w:space="0" w:color="auto"/>
          </w:divBdr>
        </w:div>
        <w:div w:id="1273707748">
          <w:marLeft w:val="0"/>
          <w:marRight w:val="0"/>
          <w:marTop w:val="0"/>
          <w:marBottom w:val="0"/>
          <w:divBdr>
            <w:top w:val="none" w:sz="0" w:space="0" w:color="auto"/>
            <w:left w:val="none" w:sz="0" w:space="0" w:color="auto"/>
            <w:bottom w:val="none" w:sz="0" w:space="0" w:color="auto"/>
            <w:right w:val="none" w:sz="0" w:space="0" w:color="auto"/>
          </w:divBdr>
        </w:div>
        <w:div w:id="1312176491">
          <w:marLeft w:val="0"/>
          <w:marRight w:val="0"/>
          <w:marTop w:val="0"/>
          <w:marBottom w:val="0"/>
          <w:divBdr>
            <w:top w:val="none" w:sz="0" w:space="0" w:color="auto"/>
            <w:left w:val="none" w:sz="0" w:space="0" w:color="auto"/>
            <w:bottom w:val="none" w:sz="0" w:space="0" w:color="auto"/>
            <w:right w:val="none" w:sz="0" w:space="0" w:color="auto"/>
          </w:divBdr>
        </w:div>
        <w:div w:id="1332372869">
          <w:marLeft w:val="0"/>
          <w:marRight w:val="0"/>
          <w:marTop w:val="0"/>
          <w:marBottom w:val="0"/>
          <w:divBdr>
            <w:top w:val="none" w:sz="0" w:space="0" w:color="auto"/>
            <w:left w:val="none" w:sz="0" w:space="0" w:color="auto"/>
            <w:bottom w:val="none" w:sz="0" w:space="0" w:color="auto"/>
            <w:right w:val="none" w:sz="0" w:space="0" w:color="auto"/>
          </w:divBdr>
        </w:div>
        <w:div w:id="1339037071">
          <w:marLeft w:val="0"/>
          <w:marRight w:val="0"/>
          <w:marTop w:val="0"/>
          <w:marBottom w:val="0"/>
          <w:divBdr>
            <w:top w:val="none" w:sz="0" w:space="0" w:color="auto"/>
            <w:left w:val="none" w:sz="0" w:space="0" w:color="auto"/>
            <w:bottom w:val="none" w:sz="0" w:space="0" w:color="auto"/>
            <w:right w:val="none" w:sz="0" w:space="0" w:color="auto"/>
          </w:divBdr>
        </w:div>
        <w:div w:id="1344942551">
          <w:marLeft w:val="0"/>
          <w:marRight w:val="0"/>
          <w:marTop w:val="0"/>
          <w:marBottom w:val="0"/>
          <w:divBdr>
            <w:top w:val="none" w:sz="0" w:space="0" w:color="auto"/>
            <w:left w:val="none" w:sz="0" w:space="0" w:color="auto"/>
            <w:bottom w:val="none" w:sz="0" w:space="0" w:color="auto"/>
            <w:right w:val="none" w:sz="0" w:space="0" w:color="auto"/>
          </w:divBdr>
        </w:div>
        <w:div w:id="1366833440">
          <w:marLeft w:val="0"/>
          <w:marRight w:val="0"/>
          <w:marTop w:val="0"/>
          <w:marBottom w:val="0"/>
          <w:divBdr>
            <w:top w:val="none" w:sz="0" w:space="0" w:color="auto"/>
            <w:left w:val="none" w:sz="0" w:space="0" w:color="auto"/>
            <w:bottom w:val="none" w:sz="0" w:space="0" w:color="auto"/>
            <w:right w:val="none" w:sz="0" w:space="0" w:color="auto"/>
          </w:divBdr>
        </w:div>
        <w:div w:id="1430464314">
          <w:marLeft w:val="0"/>
          <w:marRight w:val="0"/>
          <w:marTop w:val="0"/>
          <w:marBottom w:val="0"/>
          <w:divBdr>
            <w:top w:val="none" w:sz="0" w:space="0" w:color="auto"/>
            <w:left w:val="none" w:sz="0" w:space="0" w:color="auto"/>
            <w:bottom w:val="none" w:sz="0" w:space="0" w:color="auto"/>
            <w:right w:val="none" w:sz="0" w:space="0" w:color="auto"/>
          </w:divBdr>
        </w:div>
        <w:div w:id="1535801623">
          <w:marLeft w:val="0"/>
          <w:marRight w:val="0"/>
          <w:marTop w:val="0"/>
          <w:marBottom w:val="0"/>
          <w:divBdr>
            <w:top w:val="none" w:sz="0" w:space="0" w:color="auto"/>
            <w:left w:val="none" w:sz="0" w:space="0" w:color="auto"/>
            <w:bottom w:val="none" w:sz="0" w:space="0" w:color="auto"/>
            <w:right w:val="none" w:sz="0" w:space="0" w:color="auto"/>
          </w:divBdr>
        </w:div>
        <w:div w:id="1594316645">
          <w:marLeft w:val="0"/>
          <w:marRight w:val="0"/>
          <w:marTop w:val="0"/>
          <w:marBottom w:val="0"/>
          <w:divBdr>
            <w:top w:val="none" w:sz="0" w:space="0" w:color="auto"/>
            <w:left w:val="none" w:sz="0" w:space="0" w:color="auto"/>
            <w:bottom w:val="none" w:sz="0" w:space="0" w:color="auto"/>
            <w:right w:val="none" w:sz="0" w:space="0" w:color="auto"/>
          </w:divBdr>
        </w:div>
        <w:div w:id="1676153415">
          <w:marLeft w:val="0"/>
          <w:marRight w:val="0"/>
          <w:marTop w:val="0"/>
          <w:marBottom w:val="0"/>
          <w:divBdr>
            <w:top w:val="none" w:sz="0" w:space="0" w:color="auto"/>
            <w:left w:val="none" w:sz="0" w:space="0" w:color="auto"/>
            <w:bottom w:val="none" w:sz="0" w:space="0" w:color="auto"/>
            <w:right w:val="none" w:sz="0" w:space="0" w:color="auto"/>
          </w:divBdr>
        </w:div>
        <w:div w:id="1687514738">
          <w:marLeft w:val="0"/>
          <w:marRight w:val="0"/>
          <w:marTop w:val="0"/>
          <w:marBottom w:val="0"/>
          <w:divBdr>
            <w:top w:val="none" w:sz="0" w:space="0" w:color="auto"/>
            <w:left w:val="none" w:sz="0" w:space="0" w:color="auto"/>
            <w:bottom w:val="none" w:sz="0" w:space="0" w:color="auto"/>
            <w:right w:val="none" w:sz="0" w:space="0" w:color="auto"/>
          </w:divBdr>
        </w:div>
        <w:div w:id="1688404423">
          <w:marLeft w:val="0"/>
          <w:marRight w:val="0"/>
          <w:marTop w:val="0"/>
          <w:marBottom w:val="0"/>
          <w:divBdr>
            <w:top w:val="none" w:sz="0" w:space="0" w:color="auto"/>
            <w:left w:val="none" w:sz="0" w:space="0" w:color="auto"/>
            <w:bottom w:val="none" w:sz="0" w:space="0" w:color="auto"/>
            <w:right w:val="none" w:sz="0" w:space="0" w:color="auto"/>
          </w:divBdr>
        </w:div>
        <w:div w:id="1726100265">
          <w:marLeft w:val="0"/>
          <w:marRight w:val="0"/>
          <w:marTop w:val="0"/>
          <w:marBottom w:val="0"/>
          <w:divBdr>
            <w:top w:val="none" w:sz="0" w:space="0" w:color="auto"/>
            <w:left w:val="none" w:sz="0" w:space="0" w:color="auto"/>
            <w:bottom w:val="none" w:sz="0" w:space="0" w:color="auto"/>
            <w:right w:val="none" w:sz="0" w:space="0" w:color="auto"/>
          </w:divBdr>
        </w:div>
        <w:div w:id="1772704556">
          <w:marLeft w:val="0"/>
          <w:marRight w:val="0"/>
          <w:marTop w:val="0"/>
          <w:marBottom w:val="0"/>
          <w:divBdr>
            <w:top w:val="none" w:sz="0" w:space="0" w:color="auto"/>
            <w:left w:val="none" w:sz="0" w:space="0" w:color="auto"/>
            <w:bottom w:val="none" w:sz="0" w:space="0" w:color="auto"/>
            <w:right w:val="none" w:sz="0" w:space="0" w:color="auto"/>
          </w:divBdr>
        </w:div>
        <w:div w:id="1788161709">
          <w:marLeft w:val="0"/>
          <w:marRight w:val="0"/>
          <w:marTop w:val="0"/>
          <w:marBottom w:val="0"/>
          <w:divBdr>
            <w:top w:val="none" w:sz="0" w:space="0" w:color="auto"/>
            <w:left w:val="none" w:sz="0" w:space="0" w:color="auto"/>
            <w:bottom w:val="none" w:sz="0" w:space="0" w:color="auto"/>
            <w:right w:val="none" w:sz="0" w:space="0" w:color="auto"/>
          </w:divBdr>
        </w:div>
        <w:div w:id="1924601873">
          <w:marLeft w:val="0"/>
          <w:marRight w:val="0"/>
          <w:marTop w:val="0"/>
          <w:marBottom w:val="0"/>
          <w:divBdr>
            <w:top w:val="none" w:sz="0" w:space="0" w:color="auto"/>
            <w:left w:val="none" w:sz="0" w:space="0" w:color="auto"/>
            <w:bottom w:val="none" w:sz="0" w:space="0" w:color="auto"/>
            <w:right w:val="none" w:sz="0" w:space="0" w:color="auto"/>
          </w:divBdr>
        </w:div>
        <w:div w:id="2131170093">
          <w:marLeft w:val="0"/>
          <w:marRight w:val="0"/>
          <w:marTop w:val="0"/>
          <w:marBottom w:val="0"/>
          <w:divBdr>
            <w:top w:val="none" w:sz="0" w:space="0" w:color="auto"/>
            <w:left w:val="none" w:sz="0" w:space="0" w:color="auto"/>
            <w:bottom w:val="none" w:sz="0" w:space="0" w:color="auto"/>
            <w:right w:val="none" w:sz="0" w:space="0" w:color="auto"/>
          </w:divBdr>
        </w:div>
      </w:divsChild>
    </w:div>
    <w:div w:id="1730030575">
      <w:bodyDiv w:val="1"/>
      <w:marLeft w:val="0"/>
      <w:marRight w:val="0"/>
      <w:marTop w:val="0"/>
      <w:marBottom w:val="0"/>
      <w:divBdr>
        <w:top w:val="none" w:sz="0" w:space="0" w:color="auto"/>
        <w:left w:val="none" w:sz="0" w:space="0" w:color="auto"/>
        <w:bottom w:val="none" w:sz="0" w:space="0" w:color="auto"/>
        <w:right w:val="none" w:sz="0" w:space="0" w:color="auto"/>
      </w:divBdr>
      <w:divsChild>
        <w:div w:id="1199539">
          <w:marLeft w:val="0"/>
          <w:marRight w:val="0"/>
          <w:marTop w:val="0"/>
          <w:marBottom w:val="0"/>
          <w:divBdr>
            <w:top w:val="none" w:sz="0" w:space="0" w:color="auto"/>
            <w:left w:val="none" w:sz="0" w:space="0" w:color="auto"/>
            <w:bottom w:val="none" w:sz="0" w:space="0" w:color="auto"/>
            <w:right w:val="none" w:sz="0" w:space="0" w:color="auto"/>
          </w:divBdr>
        </w:div>
        <w:div w:id="38894707">
          <w:marLeft w:val="0"/>
          <w:marRight w:val="0"/>
          <w:marTop w:val="0"/>
          <w:marBottom w:val="0"/>
          <w:divBdr>
            <w:top w:val="none" w:sz="0" w:space="0" w:color="auto"/>
            <w:left w:val="none" w:sz="0" w:space="0" w:color="auto"/>
            <w:bottom w:val="none" w:sz="0" w:space="0" w:color="auto"/>
            <w:right w:val="none" w:sz="0" w:space="0" w:color="auto"/>
          </w:divBdr>
        </w:div>
        <w:div w:id="44523590">
          <w:marLeft w:val="0"/>
          <w:marRight w:val="0"/>
          <w:marTop w:val="0"/>
          <w:marBottom w:val="0"/>
          <w:divBdr>
            <w:top w:val="none" w:sz="0" w:space="0" w:color="auto"/>
            <w:left w:val="none" w:sz="0" w:space="0" w:color="auto"/>
            <w:bottom w:val="none" w:sz="0" w:space="0" w:color="auto"/>
            <w:right w:val="none" w:sz="0" w:space="0" w:color="auto"/>
          </w:divBdr>
        </w:div>
        <w:div w:id="64912827">
          <w:marLeft w:val="0"/>
          <w:marRight w:val="0"/>
          <w:marTop w:val="0"/>
          <w:marBottom w:val="0"/>
          <w:divBdr>
            <w:top w:val="none" w:sz="0" w:space="0" w:color="auto"/>
            <w:left w:val="none" w:sz="0" w:space="0" w:color="auto"/>
            <w:bottom w:val="none" w:sz="0" w:space="0" w:color="auto"/>
            <w:right w:val="none" w:sz="0" w:space="0" w:color="auto"/>
          </w:divBdr>
        </w:div>
        <w:div w:id="133178178">
          <w:marLeft w:val="0"/>
          <w:marRight w:val="0"/>
          <w:marTop w:val="0"/>
          <w:marBottom w:val="0"/>
          <w:divBdr>
            <w:top w:val="none" w:sz="0" w:space="0" w:color="auto"/>
            <w:left w:val="none" w:sz="0" w:space="0" w:color="auto"/>
            <w:bottom w:val="none" w:sz="0" w:space="0" w:color="auto"/>
            <w:right w:val="none" w:sz="0" w:space="0" w:color="auto"/>
          </w:divBdr>
        </w:div>
        <w:div w:id="155807700">
          <w:marLeft w:val="0"/>
          <w:marRight w:val="0"/>
          <w:marTop w:val="0"/>
          <w:marBottom w:val="0"/>
          <w:divBdr>
            <w:top w:val="none" w:sz="0" w:space="0" w:color="auto"/>
            <w:left w:val="none" w:sz="0" w:space="0" w:color="auto"/>
            <w:bottom w:val="none" w:sz="0" w:space="0" w:color="auto"/>
            <w:right w:val="none" w:sz="0" w:space="0" w:color="auto"/>
          </w:divBdr>
        </w:div>
        <w:div w:id="169224321">
          <w:marLeft w:val="0"/>
          <w:marRight w:val="0"/>
          <w:marTop w:val="0"/>
          <w:marBottom w:val="0"/>
          <w:divBdr>
            <w:top w:val="none" w:sz="0" w:space="0" w:color="auto"/>
            <w:left w:val="none" w:sz="0" w:space="0" w:color="auto"/>
            <w:bottom w:val="none" w:sz="0" w:space="0" w:color="auto"/>
            <w:right w:val="none" w:sz="0" w:space="0" w:color="auto"/>
          </w:divBdr>
        </w:div>
        <w:div w:id="197358062">
          <w:marLeft w:val="0"/>
          <w:marRight w:val="0"/>
          <w:marTop w:val="0"/>
          <w:marBottom w:val="0"/>
          <w:divBdr>
            <w:top w:val="none" w:sz="0" w:space="0" w:color="auto"/>
            <w:left w:val="none" w:sz="0" w:space="0" w:color="auto"/>
            <w:bottom w:val="none" w:sz="0" w:space="0" w:color="auto"/>
            <w:right w:val="none" w:sz="0" w:space="0" w:color="auto"/>
          </w:divBdr>
        </w:div>
        <w:div w:id="216356319">
          <w:marLeft w:val="0"/>
          <w:marRight w:val="0"/>
          <w:marTop w:val="0"/>
          <w:marBottom w:val="0"/>
          <w:divBdr>
            <w:top w:val="none" w:sz="0" w:space="0" w:color="auto"/>
            <w:left w:val="none" w:sz="0" w:space="0" w:color="auto"/>
            <w:bottom w:val="none" w:sz="0" w:space="0" w:color="auto"/>
            <w:right w:val="none" w:sz="0" w:space="0" w:color="auto"/>
          </w:divBdr>
        </w:div>
        <w:div w:id="240022124">
          <w:marLeft w:val="0"/>
          <w:marRight w:val="0"/>
          <w:marTop w:val="0"/>
          <w:marBottom w:val="0"/>
          <w:divBdr>
            <w:top w:val="none" w:sz="0" w:space="0" w:color="auto"/>
            <w:left w:val="none" w:sz="0" w:space="0" w:color="auto"/>
            <w:bottom w:val="none" w:sz="0" w:space="0" w:color="auto"/>
            <w:right w:val="none" w:sz="0" w:space="0" w:color="auto"/>
          </w:divBdr>
        </w:div>
        <w:div w:id="250819274">
          <w:marLeft w:val="0"/>
          <w:marRight w:val="0"/>
          <w:marTop w:val="0"/>
          <w:marBottom w:val="0"/>
          <w:divBdr>
            <w:top w:val="none" w:sz="0" w:space="0" w:color="auto"/>
            <w:left w:val="none" w:sz="0" w:space="0" w:color="auto"/>
            <w:bottom w:val="none" w:sz="0" w:space="0" w:color="auto"/>
            <w:right w:val="none" w:sz="0" w:space="0" w:color="auto"/>
          </w:divBdr>
        </w:div>
        <w:div w:id="250940220">
          <w:marLeft w:val="0"/>
          <w:marRight w:val="0"/>
          <w:marTop w:val="0"/>
          <w:marBottom w:val="0"/>
          <w:divBdr>
            <w:top w:val="none" w:sz="0" w:space="0" w:color="auto"/>
            <w:left w:val="none" w:sz="0" w:space="0" w:color="auto"/>
            <w:bottom w:val="none" w:sz="0" w:space="0" w:color="auto"/>
            <w:right w:val="none" w:sz="0" w:space="0" w:color="auto"/>
          </w:divBdr>
        </w:div>
        <w:div w:id="262348366">
          <w:marLeft w:val="0"/>
          <w:marRight w:val="0"/>
          <w:marTop w:val="0"/>
          <w:marBottom w:val="0"/>
          <w:divBdr>
            <w:top w:val="none" w:sz="0" w:space="0" w:color="auto"/>
            <w:left w:val="none" w:sz="0" w:space="0" w:color="auto"/>
            <w:bottom w:val="none" w:sz="0" w:space="0" w:color="auto"/>
            <w:right w:val="none" w:sz="0" w:space="0" w:color="auto"/>
          </w:divBdr>
        </w:div>
        <w:div w:id="273052855">
          <w:marLeft w:val="0"/>
          <w:marRight w:val="0"/>
          <w:marTop w:val="0"/>
          <w:marBottom w:val="0"/>
          <w:divBdr>
            <w:top w:val="none" w:sz="0" w:space="0" w:color="auto"/>
            <w:left w:val="none" w:sz="0" w:space="0" w:color="auto"/>
            <w:bottom w:val="none" w:sz="0" w:space="0" w:color="auto"/>
            <w:right w:val="none" w:sz="0" w:space="0" w:color="auto"/>
          </w:divBdr>
        </w:div>
        <w:div w:id="275718176">
          <w:marLeft w:val="0"/>
          <w:marRight w:val="0"/>
          <w:marTop w:val="0"/>
          <w:marBottom w:val="0"/>
          <w:divBdr>
            <w:top w:val="none" w:sz="0" w:space="0" w:color="auto"/>
            <w:left w:val="none" w:sz="0" w:space="0" w:color="auto"/>
            <w:bottom w:val="none" w:sz="0" w:space="0" w:color="auto"/>
            <w:right w:val="none" w:sz="0" w:space="0" w:color="auto"/>
          </w:divBdr>
        </w:div>
        <w:div w:id="291448777">
          <w:marLeft w:val="0"/>
          <w:marRight w:val="0"/>
          <w:marTop w:val="0"/>
          <w:marBottom w:val="0"/>
          <w:divBdr>
            <w:top w:val="none" w:sz="0" w:space="0" w:color="auto"/>
            <w:left w:val="none" w:sz="0" w:space="0" w:color="auto"/>
            <w:bottom w:val="none" w:sz="0" w:space="0" w:color="auto"/>
            <w:right w:val="none" w:sz="0" w:space="0" w:color="auto"/>
          </w:divBdr>
        </w:div>
        <w:div w:id="325667976">
          <w:marLeft w:val="0"/>
          <w:marRight w:val="0"/>
          <w:marTop w:val="0"/>
          <w:marBottom w:val="0"/>
          <w:divBdr>
            <w:top w:val="none" w:sz="0" w:space="0" w:color="auto"/>
            <w:left w:val="none" w:sz="0" w:space="0" w:color="auto"/>
            <w:bottom w:val="none" w:sz="0" w:space="0" w:color="auto"/>
            <w:right w:val="none" w:sz="0" w:space="0" w:color="auto"/>
          </w:divBdr>
        </w:div>
        <w:div w:id="384573353">
          <w:marLeft w:val="0"/>
          <w:marRight w:val="0"/>
          <w:marTop w:val="0"/>
          <w:marBottom w:val="0"/>
          <w:divBdr>
            <w:top w:val="none" w:sz="0" w:space="0" w:color="auto"/>
            <w:left w:val="none" w:sz="0" w:space="0" w:color="auto"/>
            <w:bottom w:val="none" w:sz="0" w:space="0" w:color="auto"/>
            <w:right w:val="none" w:sz="0" w:space="0" w:color="auto"/>
          </w:divBdr>
        </w:div>
        <w:div w:id="387997310">
          <w:marLeft w:val="0"/>
          <w:marRight w:val="0"/>
          <w:marTop w:val="0"/>
          <w:marBottom w:val="0"/>
          <w:divBdr>
            <w:top w:val="none" w:sz="0" w:space="0" w:color="auto"/>
            <w:left w:val="none" w:sz="0" w:space="0" w:color="auto"/>
            <w:bottom w:val="none" w:sz="0" w:space="0" w:color="auto"/>
            <w:right w:val="none" w:sz="0" w:space="0" w:color="auto"/>
          </w:divBdr>
        </w:div>
        <w:div w:id="414667522">
          <w:marLeft w:val="0"/>
          <w:marRight w:val="0"/>
          <w:marTop w:val="0"/>
          <w:marBottom w:val="0"/>
          <w:divBdr>
            <w:top w:val="none" w:sz="0" w:space="0" w:color="auto"/>
            <w:left w:val="none" w:sz="0" w:space="0" w:color="auto"/>
            <w:bottom w:val="none" w:sz="0" w:space="0" w:color="auto"/>
            <w:right w:val="none" w:sz="0" w:space="0" w:color="auto"/>
          </w:divBdr>
        </w:div>
        <w:div w:id="437721268">
          <w:marLeft w:val="0"/>
          <w:marRight w:val="0"/>
          <w:marTop w:val="0"/>
          <w:marBottom w:val="0"/>
          <w:divBdr>
            <w:top w:val="none" w:sz="0" w:space="0" w:color="auto"/>
            <w:left w:val="none" w:sz="0" w:space="0" w:color="auto"/>
            <w:bottom w:val="none" w:sz="0" w:space="0" w:color="auto"/>
            <w:right w:val="none" w:sz="0" w:space="0" w:color="auto"/>
          </w:divBdr>
        </w:div>
        <w:div w:id="457798704">
          <w:marLeft w:val="0"/>
          <w:marRight w:val="0"/>
          <w:marTop w:val="0"/>
          <w:marBottom w:val="0"/>
          <w:divBdr>
            <w:top w:val="none" w:sz="0" w:space="0" w:color="auto"/>
            <w:left w:val="none" w:sz="0" w:space="0" w:color="auto"/>
            <w:bottom w:val="none" w:sz="0" w:space="0" w:color="auto"/>
            <w:right w:val="none" w:sz="0" w:space="0" w:color="auto"/>
          </w:divBdr>
        </w:div>
        <w:div w:id="472261463">
          <w:marLeft w:val="0"/>
          <w:marRight w:val="0"/>
          <w:marTop w:val="0"/>
          <w:marBottom w:val="0"/>
          <w:divBdr>
            <w:top w:val="none" w:sz="0" w:space="0" w:color="auto"/>
            <w:left w:val="none" w:sz="0" w:space="0" w:color="auto"/>
            <w:bottom w:val="none" w:sz="0" w:space="0" w:color="auto"/>
            <w:right w:val="none" w:sz="0" w:space="0" w:color="auto"/>
          </w:divBdr>
        </w:div>
        <w:div w:id="479350437">
          <w:marLeft w:val="0"/>
          <w:marRight w:val="0"/>
          <w:marTop w:val="0"/>
          <w:marBottom w:val="0"/>
          <w:divBdr>
            <w:top w:val="none" w:sz="0" w:space="0" w:color="auto"/>
            <w:left w:val="none" w:sz="0" w:space="0" w:color="auto"/>
            <w:bottom w:val="none" w:sz="0" w:space="0" w:color="auto"/>
            <w:right w:val="none" w:sz="0" w:space="0" w:color="auto"/>
          </w:divBdr>
        </w:div>
        <w:div w:id="487870466">
          <w:marLeft w:val="0"/>
          <w:marRight w:val="0"/>
          <w:marTop w:val="0"/>
          <w:marBottom w:val="0"/>
          <w:divBdr>
            <w:top w:val="none" w:sz="0" w:space="0" w:color="auto"/>
            <w:left w:val="none" w:sz="0" w:space="0" w:color="auto"/>
            <w:bottom w:val="none" w:sz="0" w:space="0" w:color="auto"/>
            <w:right w:val="none" w:sz="0" w:space="0" w:color="auto"/>
          </w:divBdr>
        </w:div>
        <w:div w:id="525948672">
          <w:marLeft w:val="0"/>
          <w:marRight w:val="0"/>
          <w:marTop w:val="0"/>
          <w:marBottom w:val="0"/>
          <w:divBdr>
            <w:top w:val="none" w:sz="0" w:space="0" w:color="auto"/>
            <w:left w:val="none" w:sz="0" w:space="0" w:color="auto"/>
            <w:bottom w:val="none" w:sz="0" w:space="0" w:color="auto"/>
            <w:right w:val="none" w:sz="0" w:space="0" w:color="auto"/>
          </w:divBdr>
        </w:div>
        <w:div w:id="530804798">
          <w:marLeft w:val="0"/>
          <w:marRight w:val="0"/>
          <w:marTop w:val="0"/>
          <w:marBottom w:val="0"/>
          <w:divBdr>
            <w:top w:val="none" w:sz="0" w:space="0" w:color="auto"/>
            <w:left w:val="none" w:sz="0" w:space="0" w:color="auto"/>
            <w:bottom w:val="none" w:sz="0" w:space="0" w:color="auto"/>
            <w:right w:val="none" w:sz="0" w:space="0" w:color="auto"/>
          </w:divBdr>
        </w:div>
        <w:div w:id="537669145">
          <w:marLeft w:val="0"/>
          <w:marRight w:val="0"/>
          <w:marTop w:val="0"/>
          <w:marBottom w:val="0"/>
          <w:divBdr>
            <w:top w:val="none" w:sz="0" w:space="0" w:color="auto"/>
            <w:left w:val="none" w:sz="0" w:space="0" w:color="auto"/>
            <w:bottom w:val="none" w:sz="0" w:space="0" w:color="auto"/>
            <w:right w:val="none" w:sz="0" w:space="0" w:color="auto"/>
          </w:divBdr>
        </w:div>
        <w:div w:id="570892669">
          <w:marLeft w:val="0"/>
          <w:marRight w:val="0"/>
          <w:marTop w:val="0"/>
          <w:marBottom w:val="0"/>
          <w:divBdr>
            <w:top w:val="none" w:sz="0" w:space="0" w:color="auto"/>
            <w:left w:val="none" w:sz="0" w:space="0" w:color="auto"/>
            <w:bottom w:val="none" w:sz="0" w:space="0" w:color="auto"/>
            <w:right w:val="none" w:sz="0" w:space="0" w:color="auto"/>
          </w:divBdr>
        </w:div>
        <w:div w:id="582297118">
          <w:marLeft w:val="0"/>
          <w:marRight w:val="0"/>
          <w:marTop w:val="0"/>
          <w:marBottom w:val="0"/>
          <w:divBdr>
            <w:top w:val="none" w:sz="0" w:space="0" w:color="auto"/>
            <w:left w:val="none" w:sz="0" w:space="0" w:color="auto"/>
            <w:bottom w:val="none" w:sz="0" w:space="0" w:color="auto"/>
            <w:right w:val="none" w:sz="0" w:space="0" w:color="auto"/>
          </w:divBdr>
        </w:div>
        <w:div w:id="582299518">
          <w:marLeft w:val="0"/>
          <w:marRight w:val="0"/>
          <w:marTop w:val="0"/>
          <w:marBottom w:val="0"/>
          <w:divBdr>
            <w:top w:val="none" w:sz="0" w:space="0" w:color="auto"/>
            <w:left w:val="none" w:sz="0" w:space="0" w:color="auto"/>
            <w:bottom w:val="none" w:sz="0" w:space="0" w:color="auto"/>
            <w:right w:val="none" w:sz="0" w:space="0" w:color="auto"/>
          </w:divBdr>
        </w:div>
        <w:div w:id="601692058">
          <w:marLeft w:val="0"/>
          <w:marRight w:val="0"/>
          <w:marTop w:val="0"/>
          <w:marBottom w:val="0"/>
          <w:divBdr>
            <w:top w:val="none" w:sz="0" w:space="0" w:color="auto"/>
            <w:left w:val="none" w:sz="0" w:space="0" w:color="auto"/>
            <w:bottom w:val="none" w:sz="0" w:space="0" w:color="auto"/>
            <w:right w:val="none" w:sz="0" w:space="0" w:color="auto"/>
          </w:divBdr>
        </w:div>
        <w:div w:id="620649823">
          <w:marLeft w:val="0"/>
          <w:marRight w:val="0"/>
          <w:marTop w:val="0"/>
          <w:marBottom w:val="0"/>
          <w:divBdr>
            <w:top w:val="none" w:sz="0" w:space="0" w:color="auto"/>
            <w:left w:val="none" w:sz="0" w:space="0" w:color="auto"/>
            <w:bottom w:val="none" w:sz="0" w:space="0" w:color="auto"/>
            <w:right w:val="none" w:sz="0" w:space="0" w:color="auto"/>
          </w:divBdr>
        </w:div>
        <w:div w:id="649556017">
          <w:marLeft w:val="0"/>
          <w:marRight w:val="0"/>
          <w:marTop w:val="0"/>
          <w:marBottom w:val="0"/>
          <w:divBdr>
            <w:top w:val="none" w:sz="0" w:space="0" w:color="auto"/>
            <w:left w:val="none" w:sz="0" w:space="0" w:color="auto"/>
            <w:bottom w:val="none" w:sz="0" w:space="0" w:color="auto"/>
            <w:right w:val="none" w:sz="0" w:space="0" w:color="auto"/>
          </w:divBdr>
        </w:div>
        <w:div w:id="655184766">
          <w:marLeft w:val="0"/>
          <w:marRight w:val="0"/>
          <w:marTop w:val="0"/>
          <w:marBottom w:val="0"/>
          <w:divBdr>
            <w:top w:val="none" w:sz="0" w:space="0" w:color="auto"/>
            <w:left w:val="none" w:sz="0" w:space="0" w:color="auto"/>
            <w:bottom w:val="none" w:sz="0" w:space="0" w:color="auto"/>
            <w:right w:val="none" w:sz="0" w:space="0" w:color="auto"/>
          </w:divBdr>
        </w:div>
        <w:div w:id="664819452">
          <w:marLeft w:val="0"/>
          <w:marRight w:val="0"/>
          <w:marTop w:val="0"/>
          <w:marBottom w:val="0"/>
          <w:divBdr>
            <w:top w:val="none" w:sz="0" w:space="0" w:color="auto"/>
            <w:left w:val="none" w:sz="0" w:space="0" w:color="auto"/>
            <w:bottom w:val="none" w:sz="0" w:space="0" w:color="auto"/>
            <w:right w:val="none" w:sz="0" w:space="0" w:color="auto"/>
          </w:divBdr>
        </w:div>
        <w:div w:id="697775768">
          <w:marLeft w:val="0"/>
          <w:marRight w:val="0"/>
          <w:marTop w:val="0"/>
          <w:marBottom w:val="0"/>
          <w:divBdr>
            <w:top w:val="none" w:sz="0" w:space="0" w:color="auto"/>
            <w:left w:val="none" w:sz="0" w:space="0" w:color="auto"/>
            <w:bottom w:val="none" w:sz="0" w:space="0" w:color="auto"/>
            <w:right w:val="none" w:sz="0" w:space="0" w:color="auto"/>
          </w:divBdr>
        </w:div>
        <w:div w:id="726340223">
          <w:marLeft w:val="0"/>
          <w:marRight w:val="0"/>
          <w:marTop w:val="0"/>
          <w:marBottom w:val="0"/>
          <w:divBdr>
            <w:top w:val="none" w:sz="0" w:space="0" w:color="auto"/>
            <w:left w:val="none" w:sz="0" w:space="0" w:color="auto"/>
            <w:bottom w:val="none" w:sz="0" w:space="0" w:color="auto"/>
            <w:right w:val="none" w:sz="0" w:space="0" w:color="auto"/>
          </w:divBdr>
        </w:div>
        <w:div w:id="760759529">
          <w:marLeft w:val="0"/>
          <w:marRight w:val="0"/>
          <w:marTop w:val="0"/>
          <w:marBottom w:val="0"/>
          <w:divBdr>
            <w:top w:val="none" w:sz="0" w:space="0" w:color="auto"/>
            <w:left w:val="none" w:sz="0" w:space="0" w:color="auto"/>
            <w:bottom w:val="none" w:sz="0" w:space="0" w:color="auto"/>
            <w:right w:val="none" w:sz="0" w:space="0" w:color="auto"/>
          </w:divBdr>
        </w:div>
        <w:div w:id="791630656">
          <w:marLeft w:val="0"/>
          <w:marRight w:val="0"/>
          <w:marTop w:val="0"/>
          <w:marBottom w:val="0"/>
          <w:divBdr>
            <w:top w:val="none" w:sz="0" w:space="0" w:color="auto"/>
            <w:left w:val="none" w:sz="0" w:space="0" w:color="auto"/>
            <w:bottom w:val="none" w:sz="0" w:space="0" w:color="auto"/>
            <w:right w:val="none" w:sz="0" w:space="0" w:color="auto"/>
          </w:divBdr>
        </w:div>
        <w:div w:id="822817218">
          <w:marLeft w:val="0"/>
          <w:marRight w:val="0"/>
          <w:marTop w:val="0"/>
          <w:marBottom w:val="0"/>
          <w:divBdr>
            <w:top w:val="none" w:sz="0" w:space="0" w:color="auto"/>
            <w:left w:val="none" w:sz="0" w:space="0" w:color="auto"/>
            <w:bottom w:val="none" w:sz="0" w:space="0" w:color="auto"/>
            <w:right w:val="none" w:sz="0" w:space="0" w:color="auto"/>
          </w:divBdr>
        </w:div>
        <w:div w:id="826242866">
          <w:marLeft w:val="0"/>
          <w:marRight w:val="0"/>
          <w:marTop w:val="0"/>
          <w:marBottom w:val="0"/>
          <w:divBdr>
            <w:top w:val="none" w:sz="0" w:space="0" w:color="auto"/>
            <w:left w:val="none" w:sz="0" w:space="0" w:color="auto"/>
            <w:bottom w:val="none" w:sz="0" w:space="0" w:color="auto"/>
            <w:right w:val="none" w:sz="0" w:space="0" w:color="auto"/>
          </w:divBdr>
        </w:div>
        <w:div w:id="849027266">
          <w:marLeft w:val="0"/>
          <w:marRight w:val="0"/>
          <w:marTop w:val="0"/>
          <w:marBottom w:val="0"/>
          <w:divBdr>
            <w:top w:val="none" w:sz="0" w:space="0" w:color="auto"/>
            <w:left w:val="none" w:sz="0" w:space="0" w:color="auto"/>
            <w:bottom w:val="none" w:sz="0" w:space="0" w:color="auto"/>
            <w:right w:val="none" w:sz="0" w:space="0" w:color="auto"/>
          </w:divBdr>
        </w:div>
        <w:div w:id="860899372">
          <w:marLeft w:val="0"/>
          <w:marRight w:val="0"/>
          <w:marTop w:val="0"/>
          <w:marBottom w:val="0"/>
          <w:divBdr>
            <w:top w:val="none" w:sz="0" w:space="0" w:color="auto"/>
            <w:left w:val="none" w:sz="0" w:space="0" w:color="auto"/>
            <w:bottom w:val="none" w:sz="0" w:space="0" w:color="auto"/>
            <w:right w:val="none" w:sz="0" w:space="0" w:color="auto"/>
          </w:divBdr>
        </w:div>
        <w:div w:id="934362889">
          <w:marLeft w:val="0"/>
          <w:marRight w:val="0"/>
          <w:marTop w:val="0"/>
          <w:marBottom w:val="0"/>
          <w:divBdr>
            <w:top w:val="none" w:sz="0" w:space="0" w:color="auto"/>
            <w:left w:val="none" w:sz="0" w:space="0" w:color="auto"/>
            <w:bottom w:val="none" w:sz="0" w:space="0" w:color="auto"/>
            <w:right w:val="none" w:sz="0" w:space="0" w:color="auto"/>
          </w:divBdr>
        </w:div>
        <w:div w:id="958070910">
          <w:marLeft w:val="0"/>
          <w:marRight w:val="0"/>
          <w:marTop w:val="0"/>
          <w:marBottom w:val="0"/>
          <w:divBdr>
            <w:top w:val="none" w:sz="0" w:space="0" w:color="auto"/>
            <w:left w:val="none" w:sz="0" w:space="0" w:color="auto"/>
            <w:bottom w:val="none" w:sz="0" w:space="0" w:color="auto"/>
            <w:right w:val="none" w:sz="0" w:space="0" w:color="auto"/>
          </w:divBdr>
        </w:div>
        <w:div w:id="1005327861">
          <w:marLeft w:val="0"/>
          <w:marRight w:val="0"/>
          <w:marTop w:val="0"/>
          <w:marBottom w:val="0"/>
          <w:divBdr>
            <w:top w:val="none" w:sz="0" w:space="0" w:color="auto"/>
            <w:left w:val="none" w:sz="0" w:space="0" w:color="auto"/>
            <w:bottom w:val="none" w:sz="0" w:space="0" w:color="auto"/>
            <w:right w:val="none" w:sz="0" w:space="0" w:color="auto"/>
          </w:divBdr>
        </w:div>
        <w:div w:id="1008411293">
          <w:marLeft w:val="0"/>
          <w:marRight w:val="0"/>
          <w:marTop w:val="0"/>
          <w:marBottom w:val="0"/>
          <w:divBdr>
            <w:top w:val="none" w:sz="0" w:space="0" w:color="auto"/>
            <w:left w:val="none" w:sz="0" w:space="0" w:color="auto"/>
            <w:bottom w:val="none" w:sz="0" w:space="0" w:color="auto"/>
            <w:right w:val="none" w:sz="0" w:space="0" w:color="auto"/>
          </w:divBdr>
        </w:div>
        <w:div w:id="1042705836">
          <w:marLeft w:val="0"/>
          <w:marRight w:val="0"/>
          <w:marTop w:val="0"/>
          <w:marBottom w:val="0"/>
          <w:divBdr>
            <w:top w:val="none" w:sz="0" w:space="0" w:color="auto"/>
            <w:left w:val="none" w:sz="0" w:space="0" w:color="auto"/>
            <w:bottom w:val="none" w:sz="0" w:space="0" w:color="auto"/>
            <w:right w:val="none" w:sz="0" w:space="0" w:color="auto"/>
          </w:divBdr>
        </w:div>
        <w:div w:id="1059591125">
          <w:marLeft w:val="0"/>
          <w:marRight w:val="0"/>
          <w:marTop w:val="0"/>
          <w:marBottom w:val="0"/>
          <w:divBdr>
            <w:top w:val="none" w:sz="0" w:space="0" w:color="auto"/>
            <w:left w:val="none" w:sz="0" w:space="0" w:color="auto"/>
            <w:bottom w:val="none" w:sz="0" w:space="0" w:color="auto"/>
            <w:right w:val="none" w:sz="0" w:space="0" w:color="auto"/>
          </w:divBdr>
        </w:div>
        <w:div w:id="1074013209">
          <w:marLeft w:val="0"/>
          <w:marRight w:val="0"/>
          <w:marTop w:val="0"/>
          <w:marBottom w:val="0"/>
          <w:divBdr>
            <w:top w:val="none" w:sz="0" w:space="0" w:color="auto"/>
            <w:left w:val="none" w:sz="0" w:space="0" w:color="auto"/>
            <w:bottom w:val="none" w:sz="0" w:space="0" w:color="auto"/>
            <w:right w:val="none" w:sz="0" w:space="0" w:color="auto"/>
          </w:divBdr>
        </w:div>
        <w:div w:id="1075011248">
          <w:marLeft w:val="0"/>
          <w:marRight w:val="0"/>
          <w:marTop w:val="0"/>
          <w:marBottom w:val="0"/>
          <w:divBdr>
            <w:top w:val="none" w:sz="0" w:space="0" w:color="auto"/>
            <w:left w:val="none" w:sz="0" w:space="0" w:color="auto"/>
            <w:bottom w:val="none" w:sz="0" w:space="0" w:color="auto"/>
            <w:right w:val="none" w:sz="0" w:space="0" w:color="auto"/>
          </w:divBdr>
        </w:div>
        <w:div w:id="1124809560">
          <w:marLeft w:val="0"/>
          <w:marRight w:val="0"/>
          <w:marTop w:val="0"/>
          <w:marBottom w:val="0"/>
          <w:divBdr>
            <w:top w:val="none" w:sz="0" w:space="0" w:color="auto"/>
            <w:left w:val="none" w:sz="0" w:space="0" w:color="auto"/>
            <w:bottom w:val="none" w:sz="0" w:space="0" w:color="auto"/>
            <w:right w:val="none" w:sz="0" w:space="0" w:color="auto"/>
          </w:divBdr>
        </w:div>
        <w:div w:id="1133132330">
          <w:marLeft w:val="0"/>
          <w:marRight w:val="0"/>
          <w:marTop w:val="0"/>
          <w:marBottom w:val="0"/>
          <w:divBdr>
            <w:top w:val="none" w:sz="0" w:space="0" w:color="auto"/>
            <w:left w:val="none" w:sz="0" w:space="0" w:color="auto"/>
            <w:bottom w:val="none" w:sz="0" w:space="0" w:color="auto"/>
            <w:right w:val="none" w:sz="0" w:space="0" w:color="auto"/>
          </w:divBdr>
        </w:div>
        <w:div w:id="1144740747">
          <w:marLeft w:val="0"/>
          <w:marRight w:val="0"/>
          <w:marTop w:val="0"/>
          <w:marBottom w:val="0"/>
          <w:divBdr>
            <w:top w:val="none" w:sz="0" w:space="0" w:color="auto"/>
            <w:left w:val="none" w:sz="0" w:space="0" w:color="auto"/>
            <w:bottom w:val="none" w:sz="0" w:space="0" w:color="auto"/>
            <w:right w:val="none" w:sz="0" w:space="0" w:color="auto"/>
          </w:divBdr>
        </w:div>
        <w:div w:id="1174612833">
          <w:marLeft w:val="0"/>
          <w:marRight w:val="0"/>
          <w:marTop w:val="0"/>
          <w:marBottom w:val="0"/>
          <w:divBdr>
            <w:top w:val="none" w:sz="0" w:space="0" w:color="auto"/>
            <w:left w:val="none" w:sz="0" w:space="0" w:color="auto"/>
            <w:bottom w:val="none" w:sz="0" w:space="0" w:color="auto"/>
            <w:right w:val="none" w:sz="0" w:space="0" w:color="auto"/>
          </w:divBdr>
        </w:div>
        <w:div w:id="1177038834">
          <w:marLeft w:val="0"/>
          <w:marRight w:val="0"/>
          <w:marTop w:val="0"/>
          <w:marBottom w:val="0"/>
          <w:divBdr>
            <w:top w:val="none" w:sz="0" w:space="0" w:color="auto"/>
            <w:left w:val="none" w:sz="0" w:space="0" w:color="auto"/>
            <w:bottom w:val="none" w:sz="0" w:space="0" w:color="auto"/>
            <w:right w:val="none" w:sz="0" w:space="0" w:color="auto"/>
          </w:divBdr>
        </w:div>
        <w:div w:id="1193809735">
          <w:marLeft w:val="0"/>
          <w:marRight w:val="0"/>
          <w:marTop w:val="0"/>
          <w:marBottom w:val="0"/>
          <w:divBdr>
            <w:top w:val="none" w:sz="0" w:space="0" w:color="auto"/>
            <w:left w:val="none" w:sz="0" w:space="0" w:color="auto"/>
            <w:bottom w:val="none" w:sz="0" w:space="0" w:color="auto"/>
            <w:right w:val="none" w:sz="0" w:space="0" w:color="auto"/>
          </w:divBdr>
        </w:div>
        <w:div w:id="1204056288">
          <w:marLeft w:val="0"/>
          <w:marRight w:val="0"/>
          <w:marTop w:val="0"/>
          <w:marBottom w:val="0"/>
          <w:divBdr>
            <w:top w:val="none" w:sz="0" w:space="0" w:color="auto"/>
            <w:left w:val="none" w:sz="0" w:space="0" w:color="auto"/>
            <w:bottom w:val="none" w:sz="0" w:space="0" w:color="auto"/>
            <w:right w:val="none" w:sz="0" w:space="0" w:color="auto"/>
          </w:divBdr>
        </w:div>
        <w:div w:id="1210921007">
          <w:marLeft w:val="0"/>
          <w:marRight w:val="0"/>
          <w:marTop w:val="0"/>
          <w:marBottom w:val="0"/>
          <w:divBdr>
            <w:top w:val="none" w:sz="0" w:space="0" w:color="auto"/>
            <w:left w:val="none" w:sz="0" w:space="0" w:color="auto"/>
            <w:bottom w:val="none" w:sz="0" w:space="0" w:color="auto"/>
            <w:right w:val="none" w:sz="0" w:space="0" w:color="auto"/>
          </w:divBdr>
        </w:div>
        <w:div w:id="1265267002">
          <w:marLeft w:val="0"/>
          <w:marRight w:val="0"/>
          <w:marTop w:val="0"/>
          <w:marBottom w:val="0"/>
          <w:divBdr>
            <w:top w:val="none" w:sz="0" w:space="0" w:color="auto"/>
            <w:left w:val="none" w:sz="0" w:space="0" w:color="auto"/>
            <w:bottom w:val="none" w:sz="0" w:space="0" w:color="auto"/>
            <w:right w:val="none" w:sz="0" w:space="0" w:color="auto"/>
          </w:divBdr>
        </w:div>
        <w:div w:id="1319919420">
          <w:marLeft w:val="0"/>
          <w:marRight w:val="0"/>
          <w:marTop w:val="0"/>
          <w:marBottom w:val="0"/>
          <w:divBdr>
            <w:top w:val="none" w:sz="0" w:space="0" w:color="auto"/>
            <w:left w:val="none" w:sz="0" w:space="0" w:color="auto"/>
            <w:bottom w:val="none" w:sz="0" w:space="0" w:color="auto"/>
            <w:right w:val="none" w:sz="0" w:space="0" w:color="auto"/>
          </w:divBdr>
        </w:div>
        <w:div w:id="1324895017">
          <w:marLeft w:val="0"/>
          <w:marRight w:val="0"/>
          <w:marTop w:val="0"/>
          <w:marBottom w:val="0"/>
          <w:divBdr>
            <w:top w:val="none" w:sz="0" w:space="0" w:color="auto"/>
            <w:left w:val="none" w:sz="0" w:space="0" w:color="auto"/>
            <w:bottom w:val="none" w:sz="0" w:space="0" w:color="auto"/>
            <w:right w:val="none" w:sz="0" w:space="0" w:color="auto"/>
          </w:divBdr>
        </w:div>
        <w:div w:id="1374113799">
          <w:marLeft w:val="0"/>
          <w:marRight w:val="0"/>
          <w:marTop w:val="0"/>
          <w:marBottom w:val="0"/>
          <w:divBdr>
            <w:top w:val="none" w:sz="0" w:space="0" w:color="auto"/>
            <w:left w:val="none" w:sz="0" w:space="0" w:color="auto"/>
            <w:bottom w:val="none" w:sz="0" w:space="0" w:color="auto"/>
            <w:right w:val="none" w:sz="0" w:space="0" w:color="auto"/>
          </w:divBdr>
        </w:div>
        <w:div w:id="1378898804">
          <w:marLeft w:val="0"/>
          <w:marRight w:val="0"/>
          <w:marTop w:val="0"/>
          <w:marBottom w:val="0"/>
          <w:divBdr>
            <w:top w:val="none" w:sz="0" w:space="0" w:color="auto"/>
            <w:left w:val="none" w:sz="0" w:space="0" w:color="auto"/>
            <w:bottom w:val="none" w:sz="0" w:space="0" w:color="auto"/>
            <w:right w:val="none" w:sz="0" w:space="0" w:color="auto"/>
          </w:divBdr>
        </w:div>
        <w:div w:id="1424447727">
          <w:marLeft w:val="0"/>
          <w:marRight w:val="0"/>
          <w:marTop w:val="0"/>
          <w:marBottom w:val="0"/>
          <w:divBdr>
            <w:top w:val="none" w:sz="0" w:space="0" w:color="auto"/>
            <w:left w:val="none" w:sz="0" w:space="0" w:color="auto"/>
            <w:bottom w:val="none" w:sz="0" w:space="0" w:color="auto"/>
            <w:right w:val="none" w:sz="0" w:space="0" w:color="auto"/>
          </w:divBdr>
        </w:div>
        <w:div w:id="1483234231">
          <w:marLeft w:val="0"/>
          <w:marRight w:val="0"/>
          <w:marTop w:val="0"/>
          <w:marBottom w:val="0"/>
          <w:divBdr>
            <w:top w:val="none" w:sz="0" w:space="0" w:color="auto"/>
            <w:left w:val="none" w:sz="0" w:space="0" w:color="auto"/>
            <w:bottom w:val="none" w:sz="0" w:space="0" w:color="auto"/>
            <w:right w:val="none" w:sz="0" w:space="0" w:color="auto"/>
          </w:divBdr>
        </w:div>
        <w:div w:id="1517499357">
          <w:marLeft w:val="0"/>
          <w:marRight w:val="0"/>
          <w:marTop w:val="0"/>
          <w:marBottom w:val="0"/>
          <w:divBdr>
            <w:top w:val="none" w:sz="0" w:space="0" w:color="auto"/>
            <w:left w:val="none" w:sz="0" w:space="0" w:color="auto"/>
            <w:bottom w:val="none" w:sz="0" w:space="0" w:color="auto"/>
            <w:right w:val="none" w:sz="0" w:space="0" w:color="auto"/>
          </w:divBdr>
        </w:div>
        <w:div w:id="1522351348">
          <w:marLeft w:val="0"/>
          <w:marRight w:val="0"/>
          <w:marTop w:val="0"/>
          <w:marBottom w:val="0"/>
          <w:divBdr>
            <w:top w:val="none" w:sz="0" w:space="0" w:color="auto"/>
            <w:left w:val="none" w:sz="0" w:space="0" w:color="auto"/>
            <w:bottom w:val="none" w:sz="0" w:space="0" w:color="auto"/>
            <w:right w:val="none" w:sz="0" w:space="0" w:color="auto"/>
          </w:divBdr>
        </w:div>
        <w:div w:id="1533304961">
          <w:marLeft w:val="0"/>
          <w:marRight w:val="0"/>
          <w:marTop w:val="0"/>
          <w:marBottom w:val="0"/>
          <w:divBdr>
            <w:top w:val="none" w:sz="0" w:space="0" w:color="auto"/>
            <w:left w:val="none" w:sz="0" w:space="0" w:color="auto"/>
            <w:bottom w:val="none" w:sz="0" w:space="0" w:color="auto"/>
            <w:right w:val="none" w:sz="0" w:space="0" w:color="auto"/>
          </w:divBdr>
        </w:div>
        <w:div w:id="1556428664">
          <w:marLeft w:val="0"/>
          <w:marRight w:val="0"/>
          <w:marTop w:val="0"/>
          <w:marBottom w:val="0"/>
          <w:divBdr>
            <w:top w:val="none" w:sz="0" w:space="0" w:color="auto"/>
            <w:left w:val="none" w:sz="0" w:space="0" w:color="auto"/>
            <w:bottom w:val="none" w:sz="0" w:space="0" w:color="auto"/>
            <w:right w:val="none" w:sz="0" w:space="0" w:color="auto"/>
          </w:divBdr>
        </w:div>
        <w:div w:id="1567110721">
          <w:marLeft w:val="0"/>
          <w:marRight w:val="0"/>
          <w:marTop w:val="0"/>
          <w:marBottom w:val="0"/>
          <w:divBdr>
            <w:top w:val="none" w:sz="0" w:space="0" w:color="auto"/>
            <w:left w:val="none" w:sz="0" w:space="0" w:color="auto"/>
            <w:bottom w:val="none" w:sz="0" w:space="0" w:color="auto"/>
            <w:right w:val="none" w:sz="0" w:space="0" w:color="auto"/>
          </w:divBdr>
        </w:div>
        <w:div w:id="1606693131">
          <w:marLeft w:val="0"/>
          <w:marRight w:val="0"/>
          <w:marTop w:val="0"/>
          <w:marBottom w:val="0"/>
          <w:divBdr>
            <w:top w:val="none" w:sz="0" w:space="0" w:color="auto"/>
            <w:left w:val="none" w:sz="0" w:space="0" w:color="auto"/>
            <w:bottom w:val="none" w:sz="0" w:space="0" w:color="auto"/>
            <w:right w:val="none" w:sz="0" w:space="0" w:color="auto"/>
          </w:divBdr>
        </w:div>
        <w:div w:id="1692611399">
          <w:marLeft w:val="0"/>
          <w:marRight w:val="0"/>
          <w:marTop w:val="0"/>
          <w:marBottom w:val="0"/>
          <w:divBdr>
            <w:top w:val="none" w:sz="0" w:space="0" w:color="auto"/>
            <w:left w:val="none" w:sz="0" w:space="0" w:color="auto"/>
            <w:bottom w:val="none" w:sz="0" w:space="0" w:color="auto"/>
            <w:right w:val="none" w:sz="0" w:space="0" w:color="auto"/>
          </w:divBdr>
        </w:div>
        <w:div w:id="1696468571">
          <w:marLeft w:val="0"/>
          <w:marRight w:val="0"/>
          <w:marTop w:val="0"/>
          <w:marBottom w:val="0"/>
          <w:divBdr>
            <w:top w:val="none" w:sz="0" w:space="0" w:color="auto"/>
            <w:left w:val="none" w:sz="0" w:space="0" w:color="auto"/>
            <w:bottom w:val="none" w:sz="0" w:space="0" w:color="auto"/>
            <w:right w:val="none" w:sz="0" w:space="0" w:color="auto"/>
          </w:divBdr>
        </w:div>
        <w:div w:id="1717508731">
          <w:marLeft w:val="0"/>
          <w:marRight w:val="0"/>
          <w:marTop w:val="0"/>
          <w:marBottom w:val="0"/>
          <w:divBdr>
            <w:top w:val="none" w:sz="0" w:space="0" w:color="auto"/>
            <w:left w:val="none" w:sz="0" w:space="0" w:color="auto"/>
            <w:bottom w:val="none" w:sz="0" w:space="0" w:color="auto"/>
            <w:right w:val="none" w:sz="0" w:space="0" w:color="auto"/>
          </w:divBdr>
        </w:div>
        <w:div w:id="1741710705">
          <w:marLeft w:val="0"/>
          <w:marRight w:val="0"/>
          <w:marTop w:val="0"/>
          <w:marBottom w:val="0"/>
          <w:divBdr>
            <w:top w:val="none" w:sz="0" w:space="0" w:color="auto"/>
            <w:left w:val="none" w:sz="0" w:space="0" w:color="auto"/>
            <w:bottom w:val="none" w:sz="0" w:space="0" w:color="auto"/>
            <w:right w:val="none" w:sz="0" w:space="0" w:color="auto"/>
          </w:divBdr>
        </w:div>
        <w:div w:id="1743021455">
          <w:marLeft w:val="0"/>
          <w:marRight w:val="0"/>
          <w:marTop w:val="0"/>
          <w:marBottom w:val="0"/>
          <w:divBdr>
            <w:top w:val="none" w:sz="0" w:space="0" w:color="auto"/>
            <w:left w:val="none" w:sz="0" w:space="0" w:color="auto"/>
            <w:bottom w:val="none" w:sz="0" w:space="0" w:color="auto"/>
            <w:right w:val="none" w:sz="0" w:space="0" w:color="auto"/>
          </w:divBdr>
        </w:div>
        <w:div w:id="1762480802">
          <w:marLeft w:val="0"/>
          <w:marRight w:val="0"/>
          <w:marTop w:val="0"/>
          <w:marBottom w:val="0"/>
          <w:divBdr>
            <w:top w:val="none" w:sz="0" w:space="0" w:color="auto"/>
            <w:left w:val="none" w:sz="0" w:space="0" w:color="auto"/>
            <w:bottom w:val="none" w:sz="0" w:space="0" w:color="auto"/>
            <w:right w:val="none" w:sz="0" w:space="0" w:color="auto"/>
          </w:divBdr>
        </w:div>
        <w:div w:id="1789470046">
          <w:marLeft w:val="0"/>
          <w:marRight w:val="0"/>
          <w:marTop w:val="0"/>
          <w:marBottom w:val="0"/>
          <w:divBdr>
            <w:top w:val="none" w:sz="0" w:space="0" w:color="auto"/>
            <w:left w:val="none" w:sz="0" w:space="0" w:color="auto"/>
            <w:bottom w:val="none" w:sz="0" w:space="0" w:color="auto"/>
            <w:right w:val="none" w:sz="0" w:space="0" w:color="auto"/>
          </w:divBdr>
        </w:div>
        <w:div w:id="1827472963">
          <w:marLeft w:val="0"/>
          <w:marRight w:val="0"/>
          <w:marTop w:val="0"/>
          <w:marBottom w:val="0"/>
          <w:divBdr>
            <w:top w:val="none" w:sz="0" w:space="0" w:color="auto"/>
            <w:left w:val="none" w:sz="0" w:space="0" w:color="auto"/>
            <w:bottom w:val="none" w:sz="0" w:space="0" w:color="auto"/>
            <w:right w:val="none" w:sz="0" w:space="0" w:color="auto"/>
          </w:divBdr>
        </w:div>
        <w:div w:id="1830901043">
          <w:marLeft w:val="0"/>
          <w:marRight w:val="0"/>
          <w:marTop w:val="0"/>
          <w:marBottom w:val="0"/>
          <w:divBdr>
            <w:top w:val="none" w:sz="0" w:space="0" w:color="auto"/>
            <w:left w:val="none" w:sz="0" w:space="0" w:color="auto"/>
            <w:bottom w:val="none" w:sz="0" w:space="0" w:color="auto"/>
            <w:right w:val="none" w:sz="0" w:space="0" w:color="auto"/>
          </w:divBdr>
        </w:div>
        <w:div w:id="1884949471">
          <w:marLeft w:val="0"/>
          <w:marRight w:val="0"/>
          <w:marTop w:val="0"/>
          <w:marBottom w:val="0"/>
          <w:divBdr>
            <w:top w:val="none" w:sz="0" w:space="0" w:color="auto"/>
            <w:left w:val="none" w:sz="0" w:space="0" w:color="auto"/>
            <w:bottom w:val="none" w:sz="0" w:space="0" w:color="auto"/>
            <w:right w:val="none" w:sz="0" w:space="0" w:color="auto"/>
          </w:divBdr>
        </w:div>
        <w:div w:id="1888760725">
          <w:marLeft w:val="0"/>
          <w:marRight w:val="0"/>
          <w:marTop w:val="0"/>
          <w:marBottom w:val="0"/>
          <w:divBdr>
            <w:top w:val="none" w:sz="0" w:space="0" w:color="auto"/>
            <w:left w:val="none" w:sz="0" w:space="0" w:color="auto"/>
            <w:bottom w:val="none" w:sz="0" w:space="0" w:color="auto"/>
            <w:right w:val="none" w:sz="0" w:space="0" w:color="auto"/>
          </w:divBdr>
        </w:div>
        <w:div w:id="1895894668">
          <w:marLeft w:val="0"/>
          <w:marRight w:val="0"/>
          <w:marTop w:val="0"/>
          <w:marBottom w:val="0"/>
          <w:divBdr>
            <w:top w:val="none" w:sz="0" w:space="0" w:color="auto"/>
            <w:left w:val="none" w:sz="0" w:space="0" w:color="auto"/>
            <w:bottom w:val="none" w:sz="0" w:space="0" w:color="auto"/>
            <w:right w:val="none" w:sz="0" w:space="0" w:color="auto"/>
          </w:divBdr>
        </w:div>
        <w:div w:id="1896966957">
          <w:marLeft w:val="0"/>
          <w:marRight w:val="0"/>
          <w:marTop w:val="0"/>
          <w:marBottom w:val="0"/>
          <w:divBdr>
            <w:top w:val="none" w:sz="0" w:space="0" w:color="auto"/>
            <w:left w:val="none" w:sz="0" w:space="0" w:color="auto"/>
            <w:bottom w:val="none" w:sz="0" w:space="0" w:color="auto"/>
            <w:right w:val="none" w:sz="0" w:space="0" w:color="auto"/>
          </w:divBdr>
        </w:div>
        <w:div w:id="1898734852">
          <w:marLeft w:val="0"/>
          <w:marRight w:val="0"/>
          <w:marTop w:val="0"/>
          <w:marBottom w:val="0"/>
          <w:divBdr>
            <w:top w:val="none" w:sz="0" w:space="0" w:color="auto"/>
            <w:left w:val="none" w:sz="0" w:space="0" w:color="auto"/>
            <w:bottom w:val="none" w:sz="0" w:space="0" w:color="auto"/>
            <w:right w:val="none" w:sz="0" w:space="0" w:color="auto"/>
          </w:divBdr>
        </w:div>
        <w:div w:id="1899314161">
          <w:marLeft w:val="0"/>
          <w:marRight w:val="0"/>
          <w:marTop w:val="0"/>
          <w:marBottom w:val="0"/>
          <w:divBdr>
            <w:top w:val="none" w:sz="0" w:space="0" w:color="auto"/>
            <w:left w:val="none" w:sz="0" w:space="0" w:color="auto"/>
            <w:bottom w:val="none" w:sz="0" w:space="0" w:color="auto"/>
            <w:right w:val="none" w:sz="0" w:space="0" w:color="auto"/>
          </w:divBdr>
        </w:div>
        <w:div w:id="1951470030">
          <w:marLeft w:val="0"/>
          <w:marRight w:val="0"/>
          <w:marTop w:val="0"/>
          <w:marBottom w:val="0"/>
          <w:divBdr>
            <w:top w:val="none" w:sz="0" w:space="0" w:color="auto"/>
            <w:left w:val="none" w:sz="0" w:space="0" w:color="auto"/>
            <w:bottom w:val="none" w:sz="0" w:space="0" w:color="auto"/>
            <w:right w:val="none" w:sz="0" w:space="0" w:color="auto"/>
          </w:divBdr>
        </w:div>
        <w:div w:id="1972250726">
          <w:marLeft w:val="0"/>
          <w:marRight w:val="0"/>
          <w:marTop w:val="0"/>
          <w:marBottom w:val="0"/>
          <w:divBdr>
            <w:top w:val="none" w:sz="0" w:space="0" w:color="auto"/>
            <w:left w:val="none" w:sz="0" w:space="0" w:color="auto"/>
            <w:bottom w:val="none" w:sz="0" w:space="0" w:color="auto"/>
            <w:right w:val="none" w:sz="0" w:space="0" w:color="auto"/>
          </w:divBdr>
        </w:div>
        <w:div w:id="1980574780">
          <w:marLeft w:val="0"/>
          <w:marRight w:val="0"/>
          <w:marTop w:val="0"/>
          <w:marBottom w:val="0"/>
          <w:divBdr>
            <w:top w:val="none" w:sz="0" w:space="0" w:color="auto"/>
            <w:left w:val="none" w:sz="0" w:space="0" w:color="auto"/>
            <w:bottom w:val="none" w:sz="0" w:space="0" w:color="auto"/>
            <w:right w:val="none" w:sz="0" w:space="0" w:color="auto"/>
          </w:divBdr>
        </w:div>
        <w:div w:id="1982999859">
          <w:marLeft w:val="0"/>
          <w:marRight w:val="0"/>
          <w:marTop w:val="0"/>
          <w:marBottom w:val="0"/>
          <w:divBdr>
            <w:top w:val="none" w:sz="0" w:space="0" w:color="auto"/>
            <w:left w:val="none" w:sz="0" w:space="0" w:color="auto"/>
            <w:bottom w:val="none" w:sz="0" w:space="0" w:color="auto"/>
            <w:right w:val="none" w:sz="0" w:space="0" w:color="auto"/>
          </w:divBdr>
        </w:div>
        <w:div w:id="2004625897">
          <w:marLeft w:val="0"/>
          <w:marRight w:val="0"/>
          <w:marTop w:val="0"/>
          <w:marBottom w:val="0"/>
          <w:divBdr>
            <w:top w:val="none" w:sz="0" w:space="0" w:color="auto"/>
            <w:left w:val="none" w:sz="0" w:space="0" w:color="auto"/>
            <w:bottom w:val="none" w:sz="0" w:space="0" w:color="auto"/>
            <w:right w:val="none" w:sz="0" w:space="0" w:color="auto"/>
          </w:divBdr>
        </w:div>
        <w:div w:id="2049596790">
          <w:marLeft w:val="0"/>
          <w:marRight w:val="0"/>
          <w:marTop w:val="0"/>
          <w:marBottom w:val="0"/>
          <w:divBdr>
            <w:top w:val="none" w:sz="0" w:space="0" w:color="auto"/>
            <w:left w:val="none" w:sz="0" w:space="0" w:color="auto"/>
            <w:bottom w:val="none" w:sz="0" w:space="0" w:color="auto"/>
            <w:right w:val="none" w:sz="0" w:space="0" w:color="auto"/>
          </w:divBdr>
        </w:div>
        <w:div w:id="2078625333">
          <w:marLeft w:val="0"/>
          <w:marRight w:val="0"/>
          <w:marTop w:val="0"/>
          <w:marBottom w:val="0"/>
          <w:divBdr>
            <w:top w:val="none" w:sz="0" w:space="0" w:color="auto"/>
            <w:left w:val="none" w:sz="0" w:space="0" w:color="auto"/>
            <w:bottom w:val="none" w:sz="0" w:space="0" w:color="auto"/>
            <w:right w:val="none" w:sz="0" w:space="0" w:color="auto"/>
          </w:divBdr>
        </w:div>
        <w:div w:id="2107074978">
          <w:marLeft w:val="0"/>
          <w:marRight w:val="0"/>
          <w:marTop w:val="0"/>
          <w:marBottom w:val="0"/>
          <w:divBdr>
            <w:top w:val="none" w:sz="0" w:space="0" w:color="auto"/>
            <w:left w:val="none" w:sz="0" w:space="0" w:color="auto"/>
            <w:bottom w:val="none" w:sz="0" w:space="0" w:color="auto"/>
            <w:right w:val="none" w:sz="0" w:space="0" w:color="auto"/>
          </w:divBdr>
        </w:div>
      </w:divsChild>
    </w:div>
    <w:div w:id="21303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8923E-B4A6-4550-A004-5445C164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Pages>
  <Words>3064</Words>
  <Characters>18387</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j.krystowczyk</dc:creator>
  <cp:lastModifiedBy>r.gryciuk</cp:lastModifiedBy>
  <cp:revision>58</cp:revision>
  <cp:lastPrinted>2022-05-20T07:34:00Z</cp:lastPrinted>
  <dcterms:created xsi:type="dcterms:W3CDTF">2021-11-29T06:59:00Z</dcterms:created>
  <dcterms:modified xsi:type="dcterms:W3CDTF">2022-05-20T07:34:00Z</dcterms:modified>
</cp:coreProperties>
</file>