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77B8" w14:textId="6CE8A07A" w:rsidR="00FD7CC4" w:rsidRPr="00041350" w:rsidRDefault="005A58F8">
      <w:pPr>
        <w:pStyle w:val="Standard"/>
        <w:ind w:left="6240"/>
        <w:rPr>
          <w:rFonts w:ascii="Arial" w:hAnsi="Arial" w:cs="Arial"/>
          <w:sz w:val="18"/>
          <w:szCs w:val="18"/>
        </w:rPr>
      </w:pPr>
      <w:r w:rsidRPr="00041350">
        <w:rPr>
          <w:rFonts w:ascii="Arial" w:hAnsi="Arial" w:cs="Arial"/>
          <w:sz w:val="18"/>
          <w:szCs w:val="18"/>
        </w:rPr>
        <w:t>Załącznik nr 1 do decyzji znak: GNR.I.6220.</w:t>
      </w:r>
      <w:r w:rsidR="006120C5" w:rsidRPr="00041350">
        <w:rPr>
          <w:rFonts w:ascii="Arial" w:hAnsi="Arial" w:cs="Arial"/>
          <w:sz w:val="18"/>
          <w:szCs w:val="18"/>
        </w:rPr>
        <w:t>1</w:t>
      </w:r>
      <w:r w:rsidR="00041350" w:rsidRPr="00041350">
        <w:rPr>
          <w:rFonts w:ascii="Arial" w:hAnsi="Arial" w:cs="Arial"/>
          <w:sz w:val="18"/>
          <w:szCs w:val="18"/>
        </w:rPr>
        <w:t>2</w:t>
      </w:r>
      <w:r w:rsidRPr="00041350">
        <w:rPr>
          <w:rFonts w:ascii="Arial" w:hAnsi="Arial" w:cs="Arial"/>
          <w:sz w:val="18"/>
          <w:szCs w:val="18"/>
        </w:rPr>
        <w:t>.2021.</w:t>
      </w:r>
      <w:r w:rsidR="00041350" w:rsidRPr="00041350">
        <w:rPr>
          <w:rFonts w:ascii="Arial" w:hAnsi="Arial" w:cs="Arial"/>
          <w:sz w:val="18"/>
          <w:szCs w:val="18"/>
        </w:rPr>
        <w:t>10</w:t>
      </w:r>
      <w:r w:rsidRPr="00041350">
        <w:rPr>
          <w:rFonts w:ascii="Arial" w:hAnsi="Arial" w:cs="Arial"/>
          <w:sz w:val="18"/>
          <w:szCs w:val="18"/>
        </w:rPr>
        <w:t xml:space="preserve"> z dnia </w:t>
      </w:r>
      <w:r w:rsidR="004B0571" w:rsidRPr="00041350">
        <w:rPr>
          <w:rFonts w:ascii="Arial" w:hAnsi="Arial" w:cs="Arial"/>
          <w:sz w:val="18"/>
          <w:szCs w:val="18"/>
        </w:rPr>
        <w:t>2</w:t>
      </w:r>
      <w:r w:rsidR="00041350" w:rsidRPr="00041350">
        <w:rPr>
          <w:rFonts w:ascii="Arial" w:hAnsi="Arial" w:cs="Arial"/>
          <w:sz w:val="18"/>
          <w:szCs w:val="18"/>
        </w:rPr>
        <w:t>3 marca</w:t>
      </w:r>
      <w:r w:rsidR="006120C5" w:rsidRPr="00041350">
        <w:rPr>
          <w:rFonts w:ascii="Arial" w:hAnsi="Arial" w:cs="Arial"/>
          <w:sz w:val="18"/>
          <w:szCs w:val="18"/>
        </w:rPr>
        <w:t xml:space="preserve"> 2022</w:t>
      </w:r>
      <w:r w:rsidRPr="00041350">
        <w:rPr>
          <w:rFonts w:ascii="Arial" w:hAnsi="Arial" w:cs="Arial"/>
          <w:sz w:val="18"/>
          <w:szCs w:val="18"/>
        </w:rPr>
        <w:t xml:space="preserve"> r. o środowiskowych uwarunkowaniach na realizację przedsięwzięcia</w:t>
      </w:r>
    </w:p>
    <w:p w14:paraId="2CB19806" w14:textId="77777777" w:rsidR="00FD7CC4" w:rsidRPr="00041350" w:rsidRDefault="005A58F8" w:rsidP="009A050F">
      <w:pPr>
        <w:pStyle w:val="Standard"/>
        <w:spacing w:before="600"/>
        <w:jc w:val="center"/>
        <w:rPr>
          <w:rFonts w:ascii="Arial" w:hAnsi="Arial" w:cs="Arial"/>
          <w:b/>
        </w:rPr>
      </w:pPr>
      <w:r w:rsidRPr="00041350">
        <w:rPr>
          <w:rFonts w:ascii="Arial" w:hAnsi="Arial" w:cs="Arial"/>
          <w:b/>
        </w:rPr>
        <w:t>CHARAKTERYSTYKA PRZEDSIĘWZIĘCIA</w:t>
      </w:r>
    </w:p>
    <w:p w14:paraId="3421F147" w14:textId="20EBB51C" w:rsidR="00FD7CC4" w:rsidRPr="00041350" w:rsidRDefault="005A58F8" w:rsidP="00041350">
      <w:pPr>
        <w:pStyle w:val="Standard"/>
        <w:spacing w:after="0"/>
        <w:rPr>
          <w:rFonts w:ascii="Arial" w:hAnsi="Arial" w:cs="Arial"/>
        </w:rPr>
      </w:pPr>
      <w:r w:rsidRPr="00041350">
        <w:rPr>
          <w:rFonts w:ascii="Arial" w:hAnsi="Arial" w:cs="Arial"/>
        </w:rPr>
        <w:t xml:space="preserve">polegającego na: </w:t>
      </w:r>
      <w:r w:rsidRPr="00041350">
        <w:rPr>
          <w:rFonts w:ascii="Arial" w:hAnsi="Arial" w:cs="Arial"/>
          <w:b/>
        </w:rPr>
        <w:t>„</w:t>
      </w:r>
      <w:r w:rsidR="00041350" w:rsidRPr="00041350">
        <w:rPr>
          <w:rFonts w:ascii="Arial" w:hAnsi="Arial" w:cs="Arial"/>
          <w:b/>
          <w:iCs/>
        </w:rPr>
        <w:t>Budow</w:t>
      </w:r>
      <w:r w:rsidR="00041350" w:rsidRPr="00041350">
        <w:rPr>
          <w:rFonts w:ascii="Arial" w:hAnsi="Arial" w:cs="Arial"/>
          <w:b/>
          <w:iCs/>
        </w:rPr>
        <w:t>ie</w:t>
      </w:r>
      <w:r w:rsidR="00041350" w:rsidRPr="00041350">
        <w:rPr>
          <w:rFonts w:ascii="Arial" w:hAnsi="Arial" w:cs="Arial"/>
          <w:b/>
          <w:iCs/>
        </w:rPr>
        <w:t xml:space="preserve"> zespołu paneli fotowoltaicznych „Żydowo” wraz z niezbędną infrastrukturą i magazynem energii o łącznej mocy nieprzekraczającej 9 MW, z możliwością realizacji w formie niezależnych instalacji o dowolnych konfiguracjach mocy lub budowania w całości, zlokalizowana w miejscowości Żydowo, gmina Polanów</w:t>
      </w:r>
      <w:r w:rsidRPr="00041350">
        <w:rPr>
          <w:rFonts w:ascii="Arial" w:hAnsi="Arial" w:cs="Arial"/>
          <w:b/>
        </w:rPr>
        <w:t>”</w:t>
      </w:r>
    </w:p>
    <w:p w14:paraId="1531F521" w14:textId="77777777" w:rsidR="00FD7CC4" w:rsidRPr="00041350" w:rsidRDefault="005A58F8">
      <w:pPr>
        <w:pStyle w:val="Standard"/>
        <w:spacing w:before="240"/>
        <w:rPr>
          <w:rFonts w:ascii="Arial" w:hAnsi="Arial" w:cs="Arial"/>
        </w:rPr>
      </w:pPr>
      <w:r w:rsidRPr="00041350">
        <w:rPr>
          <w:rFonts w:ascii="Arial" w:hAnsi="Arial" w:cs="Arial"/>
          <w:b/>
        </w:rPr>
        <w:t>1. Rodzaj, cechy, skala i usytuowanie przedsięwzięcia.</w:t>
      </w:r>
    </w:p>
    <w:p w14:paraId="10F0B756" w14:textId="05761DDA" w:rsidR="00F87E47" w:rsidRPr="00F87E47" w:rsidRDefault="00AC159F" w:rsidP="00F87E47">
      <w:pPr>
        <w:spacing w:after="0"/>
        <w:ind w:firstLine="709"/>
        <w:rPr>
          <w:rFonts w:ascii="Arial" w:hAnsi="Arial" w:cs="Arial"/>
        </w:rPr>
      </w:pPr>
      <w:r w:rsidRPr="00F87E47">
        <w:rPr>
          <w:rFonts w:ascii="Arial" w:hAnsi="Arial" w:cs="Arial"/>
        </w:rPr>
        <w:t>Przedsięwzięcie polegać będzie na budowie farmy fotowoltaicznej o mocy sumary</w:t>
      </w:r>
      <w:r w:rsidR="00F87E47" w:rsidRPr="00F87E47">
        <w:rPr>
          <w:rFonts w:ascii="Arial" w:hAnsi="Arial" w:cs="Arial"/>
        </w:rPr>
        <w:t>cz</w:t>
      </w:r>
      <w:r w:rsidRPr="00F87E47">
        <w:rPr>
          <w:rFonts w:ascii="Arial" w:hAnsi="Arial" w:cs="Arial"/>
        </w:rPr>
        <w:t xml:space="preserve">nej do 9 MW na terenie miejscowości Żydowo, gmina Polanów. Przedsięwzięcie realizowane będzie na części działki o nr ewid. 62, obręb Żydowo, </w:t>
      </w:r>
      <w:r w:rsidR="00F87E47">
        <w:rPr>
          <w:rFonts w:ascii="Arial" w:hAnsi="Arial" w:cs="Arial"/>
        </w:rPr>
        <w:t>gmina</w:t>
      </w:r>
      <w:r w:rsidRPr="00F87E47">
        <w:rPr>
          <w:rFonts w:ascii="Arial" w:hAnsi="Arial" w:cs="Arial"/>
        </w:rPr>
        <w:t xml:space="preserve"> Polanów. </w:t>
      </w:r>
    </w:p>
    <w:p w14:paraId="2A746374" w14:textId="1A5383B7" w:rsidR="00AC159F" w:rsidRPr="00F87E47" w:rsidRDefault="00AC159F" w:rsidP="00F87E47">
      <w:pPr>
        <w:spacing w:after="0"/>
        <w:ind w:firstLine="709"/>
        <w:rPr>
          <w:rFonts w:ascii="Arial" w:hAnsi="Arial" w:cs="Arial"/>
        </w:rPr>
      </w:pPr>
      <w:r w:rsidRPr="00F87E47">
        <w:rPr>
          <w:rFonts w:ascii="Arial" w:hAnsi="Arial" w:cs="Arial"/>
        </w:rPr>
        <w:t xml:space="preserve">Moc planowanej elektrowni fotowoltaicznej wynosić będzie do 9 MW. Inwestor dopuszcza realizację jednej instalacji o mocy do 9 MW lub zespołu instalacji o dowolnych konfiguracji mocy o łącznej mocy do 9,0 MW. Powierzchnia ogrodzona terenu inwestycji będzie wynosiła maksymalnie do 5,36 ha. </w:t>
      </w:r>
    </w:p>
    <w:p w14:paraId="016E1693" w14:textId="0F361FF3" w:rsidR="00FD7CC4" w:rsidRPr="00041350" w:rsidRDefault="005A58F8" w:rsidP="00041350">
      <w:pPr>
        <w:widowControl/>
        <w:suppressAutoHyphens w:val="0"/>
        <w:autoSpaceDE w:val="0"/>
        <w:adjustRightInd w:val="0"/>
        <w:spacing w:before="360" w:after="360" w:line="240" w:lineRule="auto"/>
        <w:textAlignment w:val="auto"/>
        <w:rPr>
          <w:rFonts w:ascii="Arial" w:hAnsi="Arial" w:cs="Arial"/>
          <w:color w:val="000000"/>
          <w:kern w:val="0"/>
        </w:rPr>
      </w:pPr>
      <w:r w:rsidRPr="00041350">
        <w:rPr>
          <w:rFonts w:ascii="Arial" w:eastAsia="Times New Roman" w:hAnsi="Arial" w:cs="Arial"/>
          <w:b/>
          <w:lang w:eastAsia="pl-PL"/>
        </w:rPr>
        <w:t>2. Powierzchnia zajmowanej nieruchomości, dotychczasowy sposób wykorzystania i pokrycia szatą roślinną.</w:t>
      </w:r>
    </w:p>
    <w:p w14:paraId="7764B80D" w14:textId="409CAA1D" w:rsidR="00FD7CC4" w:rsidRPr="00041350" w:rsidRDefault="005A58F8" w:rsidP="00041350">
      <w:pPr>
        <w:spacing w:before="240" w:after="0" w:line="240" w:lineRule="auto"/>
        <w:rPr>
          <w:rFonts w:ascii="Arial" w:eastAsia="Times New Roman" w:hAnsi="Arial" w:cs="Arial"/>
        </w:rPr>
      </w:pPr>
      <w:r w:rsidRPr="00041350">
        <w:rPr>
          <w:rFonts w:ascii="Arial" w:eastAsia="Times New Roman" w:hAnsi="Arial" w:cs="Arial"/>
          <w:color w:val="000000"/>
        </w:rPr>
        <w:tab/>
      </w:r>
      <w:r w:rsidR="00165FD5" w:rsidRPr="00041350">
        <w:rPr>
          <w:rFonts w:ascii="Arial" w:hAnsi="Arial" w:cs="Arial"/>
        </w:rPr>
        <w:t>C</w:t>
      </w:r>
      <w:r w:rsidR="00165FD5" w:rsidRPr="00041350">
        <w:rPr>
          <w:rFonts w:ascii="Arial" w:hAnsi="Arial" w:cs="Arial"/>
        </w:rPr>
        <w:t>ałkowita powierzchnia działki inwestycyjnej wynosi 5,36 ha. Natomiast pod realizację inwestycji planuje się zajęcie terenu na powierzchni wynoszącej 3,49 ha. Przedmiotowa działka zewidencjonowana jest jako: grunty orne (</w:t>
      </w:r>
      <w:proofErr w:type="spellStart"/>
      <w:r w:rsidR="00165FD5" w:rsidRPr="00041350">
        <w:rPr>
          <w:rFonts w:ascii="Arial" w:hAnsi="Arial" w:cs="Arial"/>
        </w:rPr>
        <w:t>RIVb</w:t>
      </w:r>
      <w:proofErr w:type="spellEnd"/>
      <w:r w:rsidR="00165FD5" w:rsidRPr="00041350">
        <w:rPr>
          <w:rFonts w:ascii="Arial" w:hAnsi="Arial" w:cs="Arial"/>
        </w:rPr>
        <w:t>, RV, RVI), łąki trwałe (ŁIV), nieużytek (N) oraz grunty pod rowami (W-</w:t>
      </w:r>
      <w:proofErr w:type="spellStart"/>
      <w:r w:rsidR="00165FD5" w:rsidRPr="00041350">
        <w:rPr>
          <w:rFonts w:ascii="Arial" w:hAnsi="Arial" w:cs="Arial"/>
        </w:rPr>
        <w:t>RIVb</w:t>
      </w:r>
      <w:proofErr w:type="spellEnd"/>
      <w:r w:rsidR="00165FD5" w:rsidRPr="00041350">
        <w:rPr>
          <w:rFonts w:ascii="Arial" w:hAnsi="Arial" w:cs="Arial"/>
        </w:rPr>
        <w:t>).</w:t>
      </w:r>
      <w:r w:rsidR="00165FD5" w:rsidRPr="00041350">
        <w:rPr>
          <w:rFonts w:ascii="Arial" w:hAnsi="Arial" w:cs="Arial"/>
        </w:rPr>
        <w:t xml:space="preserve"> </w:t>
      </w:r>
      <w:r w:rsidR="00165FD5" w:rsidRPr="00041350">
        <w:rPr>
          <w:rFonts w:ascii="Arial" w:hAnsi="Arial" w:cs="Arial"/>
        </w:rPr>
        <w:t>Na terenie części działki, przeznaczonej pod inwestycję nie występują żadne zabudowania, ani drzewa i krzewy. Teren planowanej inwestycji obecnie wykorzystywany rolniczo.</w:t>
      </w:r>
    </w:p>
    <w:p w14:paraId="6DF5C2D5" w14:textId="3B0F1253" w:rsidR="00FD7CC4" w:rsidRPr="00041350" w:rsidRDefault="005A58F8" w:rsidP="005959E0">
      <w:pPr>
        <w:pStyle w:val="Standard"/>
        <w:spacing w:before="480"/>
        <w:rPr>
          <w:rFonts w:ascii="Arial" w:eastAsia="Times New Roman" w:hAnsi="Arial" w:cs="Arial"/>
          <w:b/>
          <w:lang w:eastAsia="pl-PL"/>
        </w:rPr>
      </w:pPr>
      <w:r w:rsidRPr="00041350">
        <w:rPr>
          <w:rFonts w:ascii="Arial" w:eastAsia="Times New Roman" w:hAnsi="Arial" w:cs="Arial"/>
          <w:b/>
          <w:lang w:eastAsia="pl-PL"/>
        </w:rPr>
        <w:t>3. Rodzaj planowanej technologii.</w:t>
      </w:r>
    </w:p>
    <w:p w14:paraId="27F824BD" w14:textId="1C2FEEF2" w:rsidR="00EB00BA" w:rsidRPr="00041350" w:rsidRDefault="00EB00BA" w:rsidP="00EB00BA">
      <w:pPr>
        <w:pStyle w:val="Standard"/>
        <w:spacing w:before="360"/>
        <w:ind w:firstLine="708"/>
        <w:rPr>
          <w:rFonts w:ascii="Arial" w:hAnsi="Arial" w:cs="Arial"/>
        </w:rPr>
      </w:pPr>
      <w:r w:rsidRPr="00041350">
        <w:rPr>
          <w:rFonts w:ascii="Arial" w:hAnsi="Arial" w:cs="Arial"/>
        </w:rPr>
        <w:t>Projektowane przedsięwzięcie przewiduje montaż do 2 500 szt. paneli fotowoltaicznych o łącznej mocy do 9 MW. Dopuszcza się realizację inwestycji w dowolnej konfiguracji mocy nieprzekraczającej 9 MW. Wyprodukowana energia będzie oddawana do sieci publicznej przez przyłącze energetyczne SN lub częściowo magazynowana. Przetwornice nie muszą mieć podbudowy (fundamentów). Przetwornice będą zamieniały prąd stały na prąd przemienny, który następnie będzie oddawany poprzez przyłącze energetyczne do sieci lub częściowo magazynowany. Montaż ogniw ma opierać się na konstrukcji stalowo-aluminiowej przytwierdzonej bezpośrednio do podłoża (pale wbijane w</w:t>
      </w:r>
      <w:r w:rsidR="00041350">
        <w:rPr>
          <w:rFonts w:ascii="Arial" w:hAnsi="Arial" w:cs="Arial"/>
        </w:rPr>
        <w:t> </w:t>
      </w:r>
      <w:r w:rsidRPr="00041350">
        <w:rPr>
          <w:rFonts w:ascii="Arial" w:hAnsi="Arial" w:cs="Arial"/>
        </w:rPr>
        <w:t>grunt przy pomocy kafara). Moduły fotowoltaiczne zostaną zamontowane w pozycji horyzontalnej. Maksymalna wysokość konstrukcji wraz z panelami będzie wynosić do 4 m, dzięki czemu ich widoczność będzie ograniczona.</w:t>
      </w:r>
    </w:p>
    <w:p w14:paraId="6FBB4F0B" w14:textId="7956C616" w:rsidR="00FD7CC4" w:rsidRPr="00041350" w:rsidRDefault="005A58F8" w:rsidP="00041350">
      <w:pPr>
        <w:pStyle w:val="Standard"/>
        <w:spacing w:before="600"/>
        <w:rPr>
          <w:rFonts w:ascii="Arial" w:hAnsi="Arial" w:cs="Arial"/>
        </w:rPr>
      </w:pPr>
      <w:r w:rsidRPr="00041350">
        <w:rPr>
          <w:rFonts w:ascii="Arial" w:eastAsia="Times New Roman" w:hAnsi="Arial" w:cs="Arial"/>
          <w:b/>
          <w:lang w:eastAsia="pl-PL"/>
        </w:rPr>
        <w:lastRenderedPageBreak/>
        <w:t>4. Rozwiązania chroniące środowisko.</w:t>
      </w:r>
    </w:p>
    <w:p w14:paraId="1D594544" w14:textId="77777777" w:rsidR="00432D71" w:rsidRPr="00041350" w:rsidRDefault="00971B5C" w:rsidP="00432D71">
      <w:pPr>
        <w:pStyle w:val="Standard"/>
        <w:numPr>
          <w:ilvl w:val="0"/>
          <w:numId w:val="2"/>
        </w:numPr>
        <w:rPr>
          <w:rFonts w:ascii="Arial" w:hAnsi="Arial" w:cs="Arial"/>
        </w:rPr>
      </w:pPr>
      <w:r w:rsidRPr="00041350">
        <w:rPr>
          <w:rFonts w:ascii="Arial" w:hAnsi="Arial" w:cs="Arial"/>
          <w:u w:val="single"/>
        </w:rPr>
        <w:t>Na etapie realizacji</w:t>
      </w:r>
      <w:r w:rsidRPr="00041350">
        <w:rPr>
          <w:rFonts w:ascii="Arial" w:hAnsi="Arial" w:cs="Arial"/>
        </w:rPr>
        <w:t xml:space="preserve"> przedsięwzięcia:</w:t>
      </w:r>
    </w:p>
    <w:p w14:paraId="09065609" w14:textId="77777777" w:rsidR="00432D71" w:rsidRPr="00454307" w:rsidRDefault="00432D71" w:rsidP="00454307">
      <w:pPr>
        <w:spacing w:after="0"/>
        <w:rPr>
          <w:rFonts w:ascii="Arial" w:hAnsi="Arial" w:cs="Arial"/>
        </w:rPr>
      </w:pPr>
      <w:r w:rsidRPr="00454307">
        <w:rPr>
          <w:rFonts w:ascii="Arial" w:hAnsi="Arial" w:cs="Arial"/>
        </w:rPr>
        <w:t xml:space="preserve">Realizacja przedsięwzięcia doprowadzi do tymczasowego i krótkotrwałego wzrostu zanieczyszczenia powietrza atmosferycznego pyłami i gazami, powstałymi w trakcie transportu i montażu/budowy elementów składowych farmy fotowoltaicznej. W trakcie budowy wystąpi również krótkotrwałe zwiększenie się poziomu hałasu, który powstaje na skutek pracy maszyn, urządzeń oraz silników pojazdów. </w:t>
      </w:r>
    </w:p>
    <w:p w14:paraId="45FFBA7D" w14:textId="531F4619" w:rsidR="00432D71" w:rsidRPr="00454307" w:rsidRDefault="00432D71" w:rsidP="00454307">
      <w:pPr>
        <w:spacing w:after="0"/>
        <w:rPr>
          <w:rFonts w:ascii="Arial" w:hAnsi="Arial" w:cs="Arial"/>
        </w:rPr>
      </w:pPr>
      <w:r w:rsidRPr="00454307">
        <w:rPr>
          <w:rFonts w:ascii="Arial" w:hAnsi="Arial" w:cs="Arial"/>
        </w:rPr>
        <w:t>Wpływ przedmiotowej inwestycji na środowisko przyrodnicze w fazie realizacji zostanie zminimalizowany poprzez zastosowanie działań techniczno-organizacyjnych.</w:t>
      </w:r>
    </w:p>
    <w:p w14:paraId="231CB097" w14:textId="3F6BA234" w:rsidR="004430FA" w:rsidRPr="00041350" w:rsidRDefault="004430FA" w:rsidP="00454307">
      <w:pPr>
        <w:pStyle w:val="Standard"/>
        <w:numPr>
          <w:ilvl w:val="0"/>
          <w:numId w:val="2"/>
        </w:numPr>
        <w:spacing w:before="240"/>
        <w:ind w:left="714" w:hanging="357"/>
        <w:rPr>
          <w:rFonts w:ascii="Arial" w:hAnsi="Arial" w:cs="Arial"/>
        </w:rPr>
      </w:pPr>
      <w:r w:rsidRPr="00041350">
        <w:rPr>
          <w:rFonts w:ascii="Arial" w:hAnsi="Arial" w:cs="Arial"/>
          <w:u w:val="single"/>
        </w:rPr>
        <w:t>Na etapie eksploatacji</w:t>
      </w:r>
      <w:r w:rsidRPr="00041350">
        <w:rPr>
          <w:rFonts w:ascii="Arial" w:hAnsi="Arial" w:cs="Arial"/>
        </w:rPr>
        <w:t xml:space="preserve"> </w:t>
      </w:r>
    </w:p>
    <w:p w14:paraId="22023DFA" w14:textId="69CD45F8" w:rsidR="00971B5C" w:rsidRPr="00041350" w:rsidRDefault="00432D71" w:rsidP="00432D71">
      <w:pPr>
        <w:pStyle w:val="Standard"/>
        <w:ind w:firstLine="360"/>
        <w:rPr>
          <w:rFonts w:ascii="Arial" w:hAnsi="Arial" w:cs="Arial"/>
        </w:rPr>
      </w:pPr>
      <w:r w:rsidRPr="00041350">
        <w:rPr>
          <w:rFonts w:ascii="Arial" w:hAnsi="Arial" w:cs="Arial"/>
        </w:rPr>
        <w:t>W momencie uruchomienia instalacji i jej eksploatacji, nie przewiduje się istotnych oddziaływań wpływających na pogorszenie się stanu środowiska przyrodniczego. Praca ciągła urządzeń przetwarzających prąd stały na prąd przemienny, poza normalnym odgłosem pracy urządzeń tego typu oraz wytwarzaniem pola elektromagnetycznego, nie będzie miała znaczącego wpływu na środowisko przyrodnicze. Oddziaływanie w postaci emisji pól elektromagnetycznych będzie mieć charakter ciągły i zamknie się w granicach planowanego przedsięwzięcia.</w:t>
      </w:r>
    </w:p>
    <w:p w14:paraId="030222E0" w14:textId="2DB7A3CD" w:rsidR="00432D71" w:rsidRPr="00041350" w:rsidRDefault="00432D71" w:rsidP="00432D71">
      <w:pPr>
        <w:pStyle w:val="Standard"/>
        <w:numPr>
          <w:ilvl w:val="0"/>
          <w:numId w:val="2"/>
        </w:numPr>
        <w:rPr>
          <w:rFonts w:ascii="Arial" w:hAnsi="Arial" w:cs="Arial"/>
          <w:u w:val="single"/>
        </w:rPr>
      </w:pPr>
      <w:r w:rsidRPr="00041350">
        <w:rPr>
          <w:rFonts w:ascii="Arial" w:hAnsi="Arial" w:cs="Arial"/>
          <w:u w:val="single"/>
        </w:rPr>
        <w:t>Na etapie likwidacji</w:t>
      </w:r>
    </w:p>
    <w:p w14:paraId="7913B35B" w14:textId="0E167ACD" w:rsidR="00432D71" w:rsidRPr="00041350" w:rsidRDefault="00432D71" w:rsidP="00432D71">
      <w:pPr>
        <w:pStyle w:val="Standard"/>
        <w:ind w:firstLine="360"/>
        <w:rPr>
          <w:rFonts w:ascii="Arial" w:hAnsi="Arial" w:cs="Arial"/>
        </w:rPr>
      </w:pPr>
      <w:r w:rsidRPr="00041350">
        <w:rPr>
          <w:rFonts w:ascii="Arial" w:hAnsi="Arial" w:cs="Arial"/>
        </w:rPr>
        <w:t>Faza likwidacji będzie polegała na rozmontowaniu i wywiezieniu poszczególnych elementów farmy. Oddziaływania, jakie będą występowały w fazie likwidacji będą zbliżone do tych z fazy realizacji inwestycji. Po zakończeniu eksploatacji, na terenie przedmiotowej inwestycji zostanie przywrócony pierwotny stan środowiska przyrodniczego.</w:t>
      </w:r>
    </w:p>
    <w:p w14:paraId="7FD4529A" w14:textId="77777777" w:rsidR="00FD7CC4" w:rsidRPr="00041350" w:rsidRDefault="005A58F8">
      <w:pPr>
        <w:pStyle w:val="Standard"/>
        <w:tabs>
          <w:tab w:val="center" w:pos="7371"/>
        </w:tabs>
        <w:spacing w:before="360"/>
        <w:rPr>
          <w:rFonts w:ascii="Arial" w:eastAsia="Times New Roman" w:hAnsi="Arial" w:cs="Arial"/>
          <w:lang w:eastAsia="pl-PL"/>
        </w:rPr>
      </w:pPr>
      <w:r w:rsidRPr="00041350">
        <w:rPr>
          <w:rFonts w:ascii="Arial" w:eastAsia="Times New Roman" w:hAnsi="Arial" w:cs="Arial"/>
          <w:lang w:eastAsia="pl-PL"/>
        </w:rPr>
        <w:tab/>
        <w:t>Burmistrz Polanowa</w:t>
      </w:r>
    </w:p>
    <w:p w14:paraId="0F71D6A8" w14:textId="77777777" w:rsidR="00FD7CC4" w:rsidRPr="00041350" w:rsidRDefault="005A58F8">
      <w:pPr>
        <w:pStyle w:val="Standard"/>
        <w:tabs>
          <w:tab w:val="center" w:pos="7371"/>
        </w:tabs>
        <w:rPr>
          <w:rFonts w:ascii="Arial" w:hAnsi="Arial" w:cs="Arial"/>
        </w:rPr>
      </w:pPr>
      <w:r w:rsidRPr="00041350">
        <w:rPr>
          <w:rFonts w:ascii="Arial" w:eastAsia="Times New Roman" w:hAnsi="Arial" w:cs="Arial"/>
          <w:lang w:eastAsia="pl-PL"/>
        </w:rPr>
        <w:tab/>
        <w:t>Grzegorz Lipski</w:t>
      </w:r>
    </w:p>
    <w:sectPr w:rsidR="00FD7CC4" w:rsidRPr="00041350" w:rsidSect="00041350">
      <w:footerReference w:type="default" r:id="rId7"/>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4C6EB" w14:textId="77777777" w:rsidR="00F771E6" w:rsidRDefault="00F771E6">
      <w:pPr>
        <w:spacing w:after="0" w:line="240" w:lineRule="auto"/>
      </w:pPr>
      <w:r>
        <w:separator/>
      </w:r>
    </w:p>
  </w:endnote>
  <w:endnote w:type="continuationSeparator" w:id="0">
    <w:p w14:paraId="1297BEFD" w14:textId="77777777" w:rsidR="00F771E6" w:rsidRDefault="00F77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OpenSymbol">
    <w:altName w:val="Calibri"/>
    <w:charset w:val="00"/>
    <w:family w:val="auto"/>
    <w:pitch w:val="default"/>
  </w:font>
  <w:font w:name="Calibri">
    <w:altName w:val="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A665" w14:textId="77777777" w:rsidR="00397A60" w:rsidRDefault="005A58F8">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27A74271" w14:textId="77777777" w:rsidR="00397A60" w:rsidRDefault="00F771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DBA6C" w14:textId="77777777" w:rsidR="00F771E6" w:rsidRDefault="00F771E6">
      <w:pPr>
        <w:spacing w:after="0" w:line="240" w:lineRule="auto"/>
      </w:pPr>
      <w:r>
        <w:rPr>
          <w:color w:val="000000"/>
        </w:rPr>
        <w:separator/>
      </w:r>
    </w:p>
  </w:footnote>
  <w:footnote w:type="continuationSeparator" w:id="0">
    <w:p w14:paraId="4CCD1073" w14:textId="77777777" w:rsidR="00F771E6" w:rsidRDefault="00F771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65"/>
    <w:multiLevelType w:val="hybridMultilevel"/>
    <w:tmpl w:val="C0007A4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6E758DD"/>
    <w:multiLevelType w:val="multilevel"/>
    <w:tmpl w:val="C82255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1985345E"/>
    <w:multiLevelType w:val="hybridMultilevel"/>
    <w:tmpl w:val="81D0AAD0"/>
    <w:lvl w:ilvl="0" w:tplc="6AB07318">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4"/>
    <w:rsid w:val="00041350"/>
    <w:rsid w:val="00107D26"/>
    <w:rsid w:val="00165FD5"/>
    <w:rsid w:val="003C647B"/>
    <w:rsid w:val="00432D71"/>
    <w:rsid w:val="004430FA"/>
    <w:rsid w:val="00454307"/>
    <w:rsid w:val="004B0571"/>
    <w:rsid w:val="00551686"/>
    <w:rsid w:val="005959E0"/>
    <w:rsid w:val="005A58F8"/>
    <w:rsid w:val="006120C5"/>
    <w:rsid w:val="00641585"/>
    <w:rsid w:val="006D48D8"/>
    <w:rsid w:val="008D1202"/>
    <w:rsid w:val="00971B5C"/>
    <w:rsid w:val="009A050F"/>
    <w:rsid w:val="00A24285"/>
    <w:rsid w:val="00A73E74"/>
    <w:rsid w:val="00AC159F"/>
    <w:rsid w:val="00B71DD6"/>
    <w:rsid w:val="00EB00BA"/>
    <w:rsid w:val="00F771E6"/>
    <w:rsid w:val="00F87E47"/>
    <w:rsid w:val="00FD7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3E0"/>
  <w15:docId w15:val="{B433471D-BAF0-4DA5-9994-254A3433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styleId="Nagwek">
    <w:name w:val="header"/>
    <w:basedOn w:val="Normalny"/>
    <w:pPr>
      <w:tabs>
        <w:tab w:val="center" w:pos="4536"/>
        <w:tab w:val="right" w:pos="9072"/>
      </w:tabs>
      <w:spacing w:after="0" w:line="240" w:lineRule="auto"/>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Stopka">
    <w:name w:val="footer"/>
    <w:basedOn w:val="Normalny"/>
    <w:pPr>
      <w:tabs>
        <w:tab w:val="center" w:pos="4536"/>
        <w:tab w:val="right" w:pos="9072"/>
      </w:tabs>
      <w:spacing w:after="0" w:line="240" w:lineRule="auto"/>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paragraph" w:customStyle="1" w:styleId="Default">
    <w:name w:val="Default"/>
    <w:rsid w:val="00A73E74"/>
    <w:pPr>
      <w:widowControl/>
      <w:autoSpaceDE w:val="0"/>
      <w:adjustRightInd w:val="0"/>
      <w:spacing w:after="0" w:line="240" w:lineRule="auto"/>
      <w:textAlignment w:val="auto"/>
    </w:pPr>
    <w:rPr>
      <w:rFonts w:ascii="Times New Roman" w:eastAsiaTheme="minorHAnsi"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587</Words>
  <Characters>3527</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r.gryciuk</cp:lastModifiedBy>
  <cp:revision>9</cp:revision>
  <cp:lastPrinted>2022-03-24T09:44:00Z</cp:lastPrinted>
  <dcterms:created xsi:type="dcterms:W3CDTF">2021-11-29T07:08:00Z</dcterms:created>
  <dcterms:modified xsi:type="dcterms:W3CDTF">2022-03-24T09:44:00Z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