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B2FB1" w14:textId="0BE469FD" w:rsidR="00BF535C" w:rsidRDefault="00BF535C" w:rsidP="00BF535C">
      <w:pPr>
        <w:spacing w:after="0" w:line="281" w:lineRule="auto"/>
        <w:jc w:val="right"/>
        <w:rPr>
          <w:rFonts w:ascii="Arial" w:hAnsi="Arial" w:cs="Arial"/>
          <w:b/>
          <w:sz w:val="24"/>
          <w:szCs w:val="24"/>
        </w:rPr>
      </w:pPr>
      <w:r w:rsidRPr="009471CB">
        <w:rPr>
          <w:rFonts w:ascii="Arial" w:hAnsi="Arial" w:cs="Arial"/>
          <w:sz w:val="24"/>
          <w:szCs w:val="24"/>
        </w:rPr>
        <w:t xml:space="preserve">Polanów, dnia </w:t>
      </w:r>
      <w:r>
        <w:rPr>
          <w:rFonts w:ascii="Arial" w:hAnsi="Arial" w:cs="Arial"/>
          <w:sz w:val="24"/>
          <w:szCs w:val="24"/>
        </w:rPr>
        <w:t>01 czerwca</w:t>
      </w:r>
      <w:r w:rsidRPr="009471CB">
        <w:rPr>
          <w:rFonts w:ascii="Arial" w:hAnsi="Arial" w:cs="Arial"/>
          <w:sz w:val="24"/>
          <w:szCs w:val="24"/>
        </w:rPr>
        <w:t xml:space="preserve"> 2021 r.</w:t>
      </w:r>
    </w:p>
    <w:p w14:paraId="76256DE9" w14:textId="54C2B460" w:rsidR="002F4E51" w:rsidRPr="009471CB" w:rsidRDefault="004C3C22" w:rsidP="005241A5">
      <w:pPr>
        <w:spacing w:after="0" w:line="281" w:lineRule="auto"/>
        <w:rPr>
          <w:rFonts w:ascii="Arial" w:hAnsi="Arial" w:cs="Arial"/>
          <w:sz w:val="24"/>
          <w:szCs w:val="24"/>
        </w:rPr>
      </w:pPr>
      <w:r w:rsidRPr="009471CB">
        <w:rPr>
          <w:rFonts w:ascii="Arial" w:hAnsi="Arial" w:cs="Arial"/>
          <w:b/>
          <w:sz w:val="24"/>
          <w:szCs w:val="24"/>
        </w:rPr>
        <w:t>Burmistrz Polanowa</w:t>
      </w:r>
    </w:p>
    <w:p w14:paraId="14F6759D" w14:textId="77777777" w:rsidR="002B64FD" w:rsidRPr="009471CB" w:rsidRDefault="002B64FD" w:rsidP="005241A5">
      <w:pPr>
        <w:spacing w:after="0" w:line="281" w:lineRule="auto"/>
        <w:rPr>
          <w:rFonts w:ascii="Arial" w:hAnsi="Arial" w:cs="Arial"/>
          <w:b/>
          <w:sz w:val="24"/>
          <w:szCs w:val="24"/>
        </w:rPr>
      </w:pPr>
      <w:r w:rsidRPr="009471CB">
        <w:rPr>
          <w:rFonts w:ascii="Arial" w:hAnsi="Arial" w:cs="Arial"/>
          <w:b/>
          <w:sz w:val="24"/>
          <w:szCs w:val="24"/>
        </w:rPr>
        <w:t>ul. Wolności 4</w:t>
      </w:r>
    </w:p>
    <w:p w14:paraId="4E0AC626" w14:textId="77777777" w:rsidR="00F92CBF" w:rsidRPr="009471CB" w:rsidRDefault="002B64FD" w:rsidP="005241A5">
      <w:pPr>
        <w:spacing w:after="0" w:line="281" w:lineRule="auto"/>
        <w:rPr>
          <w:rFonts w:ascii="Arial" w:hAnsi="Arial" w:cs="Arial"/>
          <w:b/>
          <w:sz w:val="24"/>
          <w:szCs w:val="24"/>
        </w:rPr>
      </w:pPr>
      <w:r w:rsidRPr="009471CB">
        <w:rPr>
          <w:rFonts w:ascii="Arial" w:hAnsi="Arial" w:cs="Arial"/>
          <w:b/>
          <w:sz w:val="24"/>
          <w:szCs w:val="24"/>
        </w:rPr>
        <w:t>76-010 Polanów</w:t>
      </w:r>
    </w:p>
    <w:p w14:paraId="297D3A35" w14:textId="2A0F1708" w:rsidR="001B072F" w:rsidRPr="009471CB" w:rsidRDefault="00F92CBF" w:rsidP="00BF535C">
      <w:pPr>
        <w:spacing w:after="0" w:line="281" w:lineRule="auto"/>
        <w:rPr>
          <w:rFonts w:ascii="Arial" w:hAnsi="Arial" w:cs="Arial"/>
          <w:b/>
          <w:sz w:val="24"/>
          <w:szCs w:val="24"/>
        </w:rPr>
      </w:pPr>
      <w:r w:rsidRPr="009471CB">
        <w:rPr>
          <w:rFonts w:ascii="Arial" w:hAnsi="Arial" w:cs="Arial"/>
          <w:sz w:val="24"/>
          <w:szCs w:val="24"/>
        </w:rPr>
        <w:t>PA.IV</w:t>
      </w:r>
      <w:r w:rsidRPr="009471CB">
        <w:rPr>
          <w:rFonts w:ascii="Arial" w:eastAsia="Times New Roman" w:hAnsi="Arial" w:cs="Arial"/>
          <w:sz w:val="24"/>
          <w:szCs w:val="24"/>
        </w:rPr>
        <w:t>.6220.11.2019</w:t>
      </w:r>
    </w:p>
    <w:p w14:paraId="442EB9F4" w14:textId="77777777" w:rsidR="001B072F" w:rsidRPr="009471CB" w:rsidRDefault="001B072F" w:rsidP="00BF535C">
      <w:pPr>
        <w:spacing w:before="240" w:after="0" w:line="281" w:lineRule="auto"/>
        <w:jc w:val="center"/>
        <w:rPr>
          <w:rFonts w:ascii="Arial" w:hAnsi="Arial" w:cs="Arial"/>
          <w:b/>
          <w:sz w:val="24"/>
          <w:szCs w:val="24"/>
        </w:rPr>
      </w:pPr>
      <w:r w:rsidRPr="009471CB">
        <w:rPr>
          <w:rFonts w:ascii="Arial" w:hAnsi="Arial" w:cs="Arial"/>
          <w:b/>
          <w:sz w:val="24"/>
          <w:szCs w:val="24"/>
        </w:rPr>
        <w:t>DECYZJA</w:t>
      </w:r>
    </w:p>
    <w:p w14:paraId="17CB5DF9" w14:textId="4ABBA10E" w:rsidR="001B072F" w:rsidRPr="009471CB" w:rsidRDefault="001B072F" w:rsidP="00BF535C">
      <w:pPr>
        <w:spacing w:after="360" w:line="281" w:lineRule="auto"/>
        <w:jc w:val="center"/>
        <w:rPr>
          <w:rFonts w:ascii="Arial" w:hAnsi="Arial" w:cs="Arial"/>
          <w:b/>
          <w:sz w:val="24"/>
          <w:szCs w:val="24"/>
        </w:rPr>
      </w:pPr>
      <w:r w:rsidRPr="009471CB">
        <w:rPr>
          <w:rFonts w:ascii="Arial" w:hAnsi="Arial" w:cs="Arial"/>
          <w:b/>
          <w:sz w:val="24"/>
          <w:szCs w:val="24"/>
        </w:rPr>
        <w:t>O ŚRODOWISKOWYCH UWARUNKOWANIACH REALIZACJI PRZEDSIĘWZIĘCIA</w:t>
      </w:r>
    </w:p>
    <w:p w14:paraId="2213B11B" w14:textId="199497AD" w:rsidR="0057495F" w:rsidRPr="00BF535C" w:rsidRDefault="001B072F" w:rsidP="00BF535C">
      <w:pPr>
        <w:spacing w:after="0" w:line="281" w:lineRule="auto"/>
        <w:rPr>
          <w:rFonts w:ascii="Arial" w:hAnsi="Arial" w:cs="Arial"/>
          <w:b/>
          <w:sz w:val="24"/>
          <w:szCs w:val="24"/>
        </w:rPr>
      </w:pPr>
      <w:r w:rsidRPr="009471CB">
        <w:rPr>
          <w:rFonts w:ascii="Arial" w:hAnsi="Arial" w:cs="Arial"/>
          <w:sz w:val="24"/>
          <w:szCs w:val="24"/>
        </w:rPr>
        <w:tab/>
        <w:t xml:space="preserve">Na podstawie art. 104 ustawy z dnia 14 czerwca 1960 r. Kodeks postępowania administracyjnego </w:t>
      </w:r>
      <w:r w:rsidR="00ED3773" w:rsidRPr="009471CB">
        <w:rPr>
          <w:rFonts w:ascii="Arial" w:hAnsi="Arial" w:cs="Arial"/>
          <w:sz w:val="24"/>
          <w:szCs w:val="24"/>
        </w:rPr>
        <w:t>(</w:t>
      </w:r>
      <w:r w:rsidR="00A56CFF" w:rsidRPr="009471CB">
        <w:rPr>
          <w:rFonts w:ascii="Arial" w:hAnsi="Arial" w:cs="Arial"/>
          <w:sz w:val="24"/>
          <w:szCs w:val="24"/>
        </w:rPr>
        <w:t xml:space="preserve"> </w:t>
      </w:r>
      <w:proofErr w:type="spellStart"/>
      <w:r w:rsidR="00A56CFF" w:rsidRPr="009471CB">
        <w:rPr>
          <w:rFonts w:ascii="Arial" w:hAnsi="Arial" w:cs="Arial"/>
          <w:sz w:val="24"/>
          <w:szCs w:val="24"/>
        </w:rPr>
        <w:t>t.j</w:t>
      </w:r>
      <w:proofErr w:type="spellEnd"/>
      <w:r w:rsidR="00A56CFF" w:rsidRPr="009471CB">
        <w:rPr>
          <w:rFonts w:ascii="Arial" w:hAnsi="Arial" w:cs="Arial"/>
          <w:sz w:val="24"/>
          <w:szCs w:val="24"/>
        </w:rPr>
        <w:t>. Dz. U. z 202</w:t>
      </w:r>
      <w:r w:rsidR="00FE1CCB">
        <w:rPr>
          <w:rFonts w:ascii="Arial" w:hAnsi="Arial" w:cs="Arial"/>
          <w:sz w:val="24"/>
          <w:szCs w:val="24"/>
        </w:rPr>
        <w:t>1</w:t>
      </w:r>
      <w:r w:rsidR="00A56CFF" w:rsidRPr="009471CB">
        <w:rPr>
          <w:rFonts w:ascii="Arial" w:hAnsi="Arial" w:cs="Arial"/>
          <w:sz w:val="24"/>
          <w:szCs w:val="24"/>
        </w:rPr>
        <w:t xml:space="preserve"> r. poz. </w:t>
      </w:r>
      <w:r w:rsidR="00FE1CCB">
        <w:rPr>
          <w:rFonts w:ascii="Arial" w:hAnsi="Arial" w:cs="Arial"/>
          <w:sz w:val="24"/>
          <w:szCs w:val="24"/>
        </w:rPr>
        <w:t>735</w:t>
      </w:r>
      <w:r w:rsidR="00ED3773" w:rsidRPr="009471CB">
        <w:rPr>
          <w:rFonts w:ascii="Arial" w:hAnsi="Arial" w:cs="Arial"/>
          <w:sz w:val="24"/>
          <w:szCs w:val="24"/>
        </w:rPr>
        <w:t xml:space="preserve">) </w:t>
      </w:r>
      <w:r w:rsidR="00A56CFF" w:rsidRPr="009471CB">
        <w:rPr>
          <w:rFonts w:ascii="Arial" w:hAnsi="Arial" w:cs="Arial"/>
          <w:sz w:val="24"/>
          <w:szCs w:val="24"/>
        </w:rPr>
        <w:t>art. 71 ust. 1</w:t>
      </w:r>
      <w:r w:rsidRPr="009471CB">
        <w:rPr>
          <w:rFonts w:ascii="Arial" w:hAnsi="Arial" w:cs="Arial"/>
          <w:sz w:val="24"/>
          <w:szCs w:val="24"/>
        </w:rPr>
        <w:t>, art.</w:t>
      </w:r>
      <w:r w:rsidR="00A56CFF" w:rsidRPr="009471CB">
        <w:rPr>
          <w:rFonts w:ascii="Arial" w:hAnsi="Arial" w:cs="Arial"/>
          <w:sz w:val="24"/>
          <w:szCs w:val="24"/>
        </w:rPr>
        <w:t xml:space="preserve"> 75 ust. 1 pkt 4</w:t>
      </w:r>
      <w:r w:rsidR="00916C8F" w:rsidRPr="009471CB">
        <w:rPr>
          <w:rFonts w:ascii="Arial" w:hAnsi="Arial" w:cs="Arial"/>
          <w:sz w:val="24"/>
          <w:szCs w:val="24"/>
        </w:rPr>
        <w:t xml:space="preserve">, </w:t>
      </w:r>
      <w:r w:rsidR="005953AF" w:rsidRPr="009471CB">
        <w:rPr>
          <w:rFonts w:ascii="Arial" w:hAnsi="Arial" w:cs="Arial"/>
          <w:sz w:val="24"/>
          <w:szCs w:val="24"/>
        </w:rPr>
        <w:t>art. 79, art. 80</w:t>
      </w:r>
      <w:r w:rsidR="00FE1CCB">
        <w:rPr>
          <w:rFonts w:ascii="Arial" w:hAnsi="Arial" w:cs="Arial"/>
          <w:sz w:val="24"/>
          <w:szCs w:val="24"/>
        </w:rPr>
        <w:t xml:space="preserve">, </w:t>
      </w:r>
      <w:r w:rsidR="00E04654">
        <w:rPr>
          <w:rFonts w:ascii="Arial" w:hAnsi="Arial" w:cs="Arial"/>
          <w:sz w:val="24"/>
          <w:szCs w:val="24"/>
        </w:rPr>
        <w:t xml:space="preserve">art. 82, </w:t>
      </w:r>
      <w:r w:rsidR="00FE1CCB">
        <w:rPr>
          <w:rFonts w:ascii="Arial" w:hAnsi="Arial" w:cs="Arial"/>
          <w:sz w:val="24"/>
          <w:szCs w:val="24"/>
        </w:rPr>
        <w:t xml:space="preserve">art. 85 ust. 1 i ust. 2 pkt 1 </w:t>
      </w:r>
      <w:r w:rsidRPr="009471CB">
        <w:rPr>
          <w:rFonts w:ascii="Arial" w:hAnsi="Arial" w:cs="Arial"/>
          <w:sz w:val="24"/>
          <w:szCs w:val="24"/>
        </w:rPr>
        <w:t xml:space="preserve">ustawy z dnia 3 października 2008 r. o udostępnianiu informacji o środowisku i jego ochronie, udziale społeczeństwa w ochronie środowiska oraz oddziaływania na środowisko </w:t>
      </w:r>
      <w:r w:rsidR="00ED3773" w:rsidRPr="009471CB">
        <w:rPr>
          <w:rFonts w:ascii="Arial" w:hAnsi="Arial" w:cs="Arial"/>
          <w:sz w:val="24"/>
          <w:szCs w:val="24"/>
        </w:rPr>
        <w:t>(</w:t>
      </w:r>
      <w:proofErr w:type="spellStart"/>
      <w:r w:rsidR="00DF13B5" w:rsidRPr="009471CB">
        <w:rPr>
          <w:rFonts w:ascii="Arial" w:hAnsi="Arial" w:cs="Arial"/>
          <w:sz w:val="24"/>
          <w:szCs w:val="24"/>
        </w:rPr>
        <w:t>t.j</w:t>
      </w:r>
      <w:proofErr w:type="spellEnd"/>
      <w:r w:rsidR="00DF13B5" w:rsidRPr="009471CB">
        <w:rPr>
          <w:rFonts w:ascii="Arial" w:hAnsi="Arial" w:cs="Arial"/>
          <w:sz w:val="24"/>
          <w:szCs w:val="24"/>
        </w:rPr>
        <w:t xml:space="preserve"> </w:t>
      </w:r>
      <w:r w:rsidR="00F92CBF" w:rsidRPr="009471CB">
        <w:rPr>
          <w:rFonts w:ascii="Arial" w:hAnsi="Arial" w:cs="Arial"/>
          <w:sz w:val="24"/>
          <w:szCs w:val="24"/>
        </w:rPr>
        <w:t>Dz. U. z</w:t>
      </w:r>
      <w:r w:rsidR="00BF535C">
        <w:rPr>
          <w:rFonts w:ascii="Arial" w:hAnsi="Arial" w:cs="Arial"/>
          <w:sz w:val="24"/>
          <w:szCs w:val="24"/>
        </w:rPr>
        <w:t> </w:t>
      </w:r>
      <w:r w:rsidR="00F92CBF" w:rsidRPr="009471CB">
        <w:rPr>
          <w:rFonts w:ascii="Arial" w:hAnsi="Arial" w:cs="Arial"/>
          <w:sz w:val="24"/>
          <w:szCs w:val="24"/>
        </w:rPr>
        <w:t>2021</w:t>
      </w:r>
      <w:r w:rsidR="00A56CFF" w:rsidRPr="009471CB">
        <w:rPr>
          <w:rFonts w:ascii="Arial" w:hAnsi="Arial" w:cs="Arial"/>
          <w:sz w:val="24"/>
          <w:szCs w:val="24"/>
        </w:rPr>
        <w:t xml:space="preserve"> r., poz. </w:t>
      </w:r>
      <w:r w:rsidR="00F92CBF" w:rsidRPr="009471CB">
        <w:rPr>
          <w:rFonts w:ascii="Arial" w:hAnsi="Arial" w:cs="Arial"/>
          <w:sz w:val="24"/>
          <w:szCs w:val="24"/>
        </w:rPr>
        <w:t>247</w:t>
      </w:r>
      <w:r w:rsidR="00ED3773" w:rsidRPr="009471CB">
        <w:rPr>
          <w:rFonts w:ascii="Arial" w:hAnsi="Arial" w:cs="Arial"/>
          <w:sz w:val="24"/>
          <w:szCs w:val="24"/>
        </w:rPr>
        <w:t xml:space="preserve">), </w:t>
      </w:r>
      <w:r w:rsidR="00A56CFF" w:rsidRPr="009471CB">
        <w:rPr>
          <w:rFonts w:ascii="Arial" w:hAnsi="Arial" w:cs="Arial"/>
          <w:sz w:val="24"/>
          <w:szCs w:val="24"/>
        </w:rPr>
        <w:t xml:space="preserve">dalej zwaną </w:t>
      </w:r>
      <w:r w:rsidR="00A56CFF" w:rsidRPr="009471CB">
        <w:rPr>
          <w:rFonts w:ascii="Arial" w:hAnsi="Arial" w:cs="Arial"/>
          <w:i/>
          <w:sz w:val="24"/>
          <w:szCs w:val="24"/>
        </w:rPr>
        <w:t xml:space="preserve">ustawą </w:t>
      </w:r>
      <w:proofErr w:type="spellStart"/>
      <w:r w:rsidR="00175AED" w:rsidRPr="009471CB">
        <w:rPr>
          <w:rFonts w:ascii="Arial" w:hAnsi="Arial" w:cs="Arial"/>
          <w:i/>
          <w:sz w:val="24"/>
          <w:szCs w:val="24"/>
        </w:rPr>
        <w:t>ooś</w:t>
      </w:r>
      <w:proofErr w:type="spellEnd"/>
      <w:r w:rsidRPr="009471CB">
        <w:rPr>
          <w:rFonts w:ascii="Arial" w:hAnsi="Arial" w:cs="Arial"/>
          <w:sz w:val="24"/>
          <w:szCs w:val="24"/>
        </w:rPr>
        <w:t xml:space="preserve">, a także § </w:t>
      </w:r>
      <w:r w:rsidR="00D1617E" w:rsidRPr="009471CB">
        <w:rPr>
          <w:rFonts w:ascii="Arial" w:hAnsi="Arial" w:cs="Arial"/>
          <w:sz w:val="24"/>
          <w:szCs w:val="24"/>
        </w:rPr>
        <w:t>3 ust. 1 pkt.</w:t>
      </w:r>
      <w:r w:rsidR="00ED3773" w:rsidRPr="009471CB">
        <w:rPr>
          <w:rFonts w:ascii="Arial" w:hAnsi="Arial" w:cs="Arial"/>
          <w:sz w:val="24"/>
          <w:szCs w:val="24"/>
        </w:rPr>
        <w:t xml:space="preserve"> </w:t>
      </w:r>
      <w:r w:rsidR="00916C8F" w:rsidRPr="009471CB">
        <w:rPr>
          <w:rFonts w:ascii="Arial" w:hAnsi="Arial" w:cs="Arial"/>
          <w:sz w:val="24"/>
          <w:szCs w:val="24"/>
        </w:rPr>
        <w:t xml:space="preserve">54 </w:t>
      </w:r>
      <w:proofErr w:type="spellStart"/>
      <w:r w:rsidR="00916C8F" w:rsidRPr="009471CB">
        <w:rPr>
          <w:rFonts w:ascii="Arial" w:hAnsi="Arial" w:cs="Arial"/>
          <w:sz w:val="24"/>
          <w:szCs w:val="24"/>
        </w:rPr>
        <w:t>ppkt</w:t>
      </w:r>
      <w:proofErr w:type="spellEnd"/>
      <w:r w:rsidR="00916C8F" w:rsidRPr="009471CB">
        <w:rPr>
          <w:rFonts w:ascii="Arial" w:hAnsi="Arial" w:cs="Arial"/>
          <w:sz w:val="24"/>
          <w:szCs w:val="24"/>
        </w:rPr>
        <w:t xml:space="preserve"> „</w:t>
      </w:r>
      <w:r w:rsidR="00E04654">
        <w:rPr>
          <w:rFonts w:ascii="Arial" w:hAnsi="Arial" w:cs="Arial"/>
          <w:sz w:val="24"/>
          <w:szCs w:val="24"/>
        </w:rPr>
        <w:t>a</w:t>
      </w:r>
      <w:r w:rsidR="00F83285" w:rsidRPr="009471CB">
        <w:rPr>
          <w:rFonts w:ascii="Arial" w:hAnsi="Arial" w:cs="Arial"/>
          <w:sz w:val="24"/>
          <w:szCs w:val="24"/>
        </w:rPr>
        <w:t>”</w:t>
      </w:r>
      <w:r w:rsidR="00AF5FC6" w:rsidRPr="009471CB">
        <w:rPr>
          <w:rFonts w:ascii="Arial" w:hAnsi="Arial" w:cs="Arial"/>
          <w:sz w:val="24"/>
          <w:szCs w:val="24"/>
        </w:rPr>
        <w:t xml:space="preserve"> </w:t>
      </w:r>
      <w:r w:rsidR="005F139C" w:rsidRPr="009471CB">
        <w:rPr>
          <w:rFonts w:ascii="Arial" w:hAnsi="Arial" w:cs="Arial"/>
          <w:sz w:val="24"/>
          <w:szCs w:val="24"/>
        </w:rPr>
        <w:t>R</w:t>
      </w:r>
      <w:r w:rsidRPr="009471CB">
        <w:rPr>
          <w:rFonts w:ascii="Arial" w:hAnsi="Arial" w:cs="Arial"/>
          <w:sz w:val="24"/>
          <w:szCs w:val="24"/>
        </w:rPr>
        <w:t xml:space="preserve">ozporządzenia Rady Ministrów z dnia </w:t>
      </w:r>
      <w:r w:rsidR="00175AED" w:rsidRPr="009471CB">
        <w:rPr>
          <w:rFonts w:ascii="Arial" w:hAnsi="Arial" w:cs="Arial"/>
          <w:sz w:val="24"/>
          <w:szCs w:val="24"/>
        </w:rPr>
        <w:t>10 września 2019</w:t>
      </w:r>
      <w:r w:rsidRPr="009471CB">
        <w:rPr>
          <w:rFonts w:ascii="Arial" w:hAnsi="Arial" w:cs="Arial"/>
          <w:sz w:val="24"/>
          <w:szCs w:val="24"/>
        </w:rPr>
        <w:t xml:space="preserve"> r. w sprawie przedsięwzięć mogących znacząco oddziały</w:t>
      </w:r>
      <w:r w:rsidR="00175AED" w:rsidRPr="009471CB">
        <w:rPr>
          <w:rFonts w:ascii="Arial" w:hAnsi="Arial" w:cs="Arial"/>
          <w:sz w:val="24"/>
          <w:szCs w:val="24"/>
        </w:rPr>
        <w:t>wać na środowisko (Dz. U. z 2019 r., poz. 1839</w:t>
      </w:r>
      <w:r w:rsidRPr="009471CB">
        <w:rPr>
          <w:rFonts w:ascii="Arial" w:hAnsi="Arial" w:cs="Arial"/>
          <w:sz w:val="24"/>
          <w:szCs w:val="24"/>
        </w:rPr>
        <w:t xml:space="preserve">) po </w:t>
      </w:r>
      <w:r w:rsidR="0057495F" w:rsidRPr="009471CB">
        <w:rPr>
          <w:rFonts w:ascii="Arial" w:hAnsi="Arial" w:cs="Arial"/>
          <w:sz w:val="24"/>
          <w:szCs w:val="24"/>
        </w:rPr>
        <w:t>rozpatrzeniu wniosku</w:t>
      </w:r>
      <w:r w:rsidR="00F42FF6" w:rsidRPr="009471CB">
        <w:rPr>
          <w:rFonts w:ascii="Arial" w:hAnsi="Arial" w:cs="Arial"/>
          <w:sz w:val="24"/>
          <w:szCs w:val="24"/>
        </w:rPr>
        <w:t xml:space="preserve"> </w:t>
      </w:r>
      <w:r w:rsidR="007429D0">
        <w:rPr>
          <w:rFonts w:ascii="Arial" w:hAnsi="Arial" w:cs="Arial"/>
          <w:sz w:val="24"/>
          <w:szCs w:val="24"/>
        </w:rPr>
        <w:t xml:space="preserve">z dnia </w:t>
      </w:r>
      <w:r w:rsidR="009471CB">
        <w:rPr>
          <w:rFonts w:ascii="Arial" w:hAnsi="Arial" w:cs="Arial"/>
          <w:sz w:val="24"/>
          <w:szCs w:val="24"/>
        </w:rPr>
        <w:t xml:space="preserve">30.11.2019 r. (data wpływu do tut. organu: 09.12.2019 r.) </w:t>
      </w:r>
      <w:r w:rsidR="00F42FF6" w:rsidRPr="009471CB">
        <w:rPr>
          <w:rFonts w:ascii="Arial" w:hAnsi="Arial" w:cs="Arial"/>
          <w:sz w:val="24"/>
          <w:szCs w:val="24"/>
        </w:rPr>
        <w:t xml:space="preserve">Pana </w:t>
      </w:r>
      <w:r w:rsidR="00916C8F" w:rsidRPr="009471CB">
        <w:rPr>
          <w:rFonts w:ascii="Arial" w:hAnsi="Arial" w:cs="Arial"/>
          <w:sz w:val="24"/>
          <w:szCs w:val="24"/>
        </w:rPr>
        <w:t>Krzysztofa Gawlik, ul. Szosa Chełmińska 168/9, 87-100 Toruń</w:t>
      </w:r>
      <w:r w:rsidR="00F42FF6" w:rsidRPr="009471CB">
        <w:rPr>
          <w:rFonts w:ascii="Arial" w:hAnsi="Arial" w:cs="Arial"/>
          <w:sz w:val="24"/>
          <w:szCs w:val="24"/>
        </w:rPr>
        <w:t xml:space="preserve">, działającego w imieniu </w:t>
      </w:r>
      <w:r w:rsidR="0057495F" w:rsidRPr="009471CB">
        <w:rPr>
          <w:rFonts w:ascii="Arial" w:hAnsi="Arial" w:cs="Arial"/>
          <w:sz w:val="24"/>
          <w:szCs w:val="24"/>
        </w:rPr>
        <w:t xml:space="preserve"> inwestora </w:t>
      </w:r>
      <w:r w:rsidR="00916C8F" w:rsidRPr="009471CB">
        <w:rPr>
          <w:rFonts w:ascii="Arial" w:hAnsi="Arial" w:cs="Arial"/>
          <w:sz w:val="24"/>
          <w:szCs w:val="24"/>
        </w:rPr>
        <w:t>ETSD Sp. z o.o., ul. Szosa Che</w:t>
      </w:r>
      <w:r w:rsidR="005953AF" w:rsidRPr="009471CB">
        <w:rPr>
          <w:rFonts w:ascii="Arial" w:hAnsi="Arial" w:cs="Arial"/>
          <w:sz w:val="24"/>
          <w:szCs w:val="24"/>
        </w:rPr>
        <w:t xml:space="preserve">łmińska 168/9, </w:t>
      </w:r>
      <w:r w:rsidR="00916C8F" w:rsidRPr="009471CB">
        <w:rPr>
          <w:rFonts w:ascii="Arial" w:hAnsi="Arial" w:cs="Arial"/>
          <w:sz w:val="24"/>
          <w:szCs w:val="24"/>
        </w:rPr>
        <w:t>87-100 Toruń</w:t>
      </w:r>
      <w:r w:rsidR="0057495F" w:rsidRPr="009471CB">
        <w:rPr>
          <w:rFonts w:ascii="Arial" w:hAnsi="Arial" w:cs="Arial"/>
          <w:sz w:val="24"/>
          <w:szCs w:val="24"/>
        </w:rPr>
        <w:t>, w</w:t>
      </w:r>
      <w:r w:rsidR="00BF535C">
        <w:rPr>
          <w:rFonts w:ascii="Arial" w:hAnsi="Arial" w:cs="Arial"/>
          <w:sz w:val="24"/>
          <w:szCs w:val="24"/>
        </w:rPr>
        <w:t> </w:t>
      </w:r>
      <w:r w:rsidR="0057495F" w:rsidRPr="009471CB">
        <w:rPr>
          <w:rFonts w:ascii="Arial" w:hAnsi="Arial" w:cs="Arial"/>
          <w:sz w:val="24"/>
          <w:szCs w:val="24"/>
        </w:rPr>
        <w:t xml:space="preserve">sprawie wydania </w:t>
      </w:r>
      <w:r w:rsidRPr="009471CB">
        <w:rPr>
          <w:rFonts w:ascii="Arial" w:hAnsi="Arial" w:cs="Arial"/>
          <w:sz w:val="24"/>
          <w:szCs w:val="24"/>
        </w:rPr>
        <w:t xml:space="preserve"> decyzji o środowiskowych uwarunkowaniach </w:t>
      </w:r>
      <w:r w:rsidR="0057495F" w:rsidRPr="009471CB">
        <w:rPr>
          <w:rFonts w:ascii="Arial" w:hAnsi="Arial" w:cs="Arial"/>
          <w:sz w:val="24"/>
          <w:szCs w:val="24"/>
        </w:rPr>
        <w:t xml:space="preserve">dla przedsięwzięcia polegającego na: </w:t>
      </w:r>
      <w:r w:rsidR="0057495F" w:rsidRPr="009471CB">
        <w:rPr>
          <w:rFonts w:ascii="Arial" w:hAnsi="Arial" w:cs="Arial"/>
          <w:b/>
          <w:sz w:val="24"/>
          <w:szCs w:val="24"/>
        </w:rPr>
        <w:t>„</w:t>
      </w:r>
      <w:r w:rsidR="00F42FF6" w:rsidRPr="009471CB">
        <w:rPr>
          <w:rFonts w:ascii="Arial" w:hAnsi="Arial" w:cs="Arial"/>
          <w:b/>
          <w:sz w:val="24"/>
          <w:szCs w:val="24"/>
        </w:rPr>
        <w:t xml:space="preserve">Budowie </w:t>
      </w:r>
      <w:r w:rsidR="00916C8F" w:rsidRPr="009471CB">
        <w:rPr>
          <w:rFonts w:ascii="Arial" w:hAnsi="Arial" w:cs="Arial"/>
          <w:b/>
          <w:sz w:val="24"/>
          <w:szCs w:val="24"/>
        </w:rPr>
        <w:t>i eksploatacji elektrowni fotowoltaicznej ŻYDOWO o</w:t>
      </w:r>
      <w:r w:rsidR="00BF535C">
        <w:rPr>
          <w:rFonts w:ascii="Arial" w:hAnsi="Arial" w:cs="Arial"/>
          <w:b/>
          <w:sz w:val="24"/>
          <w:szCs w:val="24"/>
        </w:rPr>
        <w:t> </w:t>
      </w:r>
      <w:r w:rsidR="00916C8F" w:rsidRPr="009471CB">
        <w:rPr>
          <w:rFonts w:ascii="Arial" w:hAnsi="Arial" w:cs="Arial"/>
          <w:b/>
          <w:sz w:val="24"/>
          <w:szCs w:val="24"/>
        </w:rPr>
        <w:t xml:space="preserve">mocy znamionowej do 2 MW, planowanej na działkach </w:t>
      </w:r>
      <w:r w:rsidR="009C7F61">
        <w:rPr>
          <w:rFonts w:ascii="Arial" w:hAnsi="Arial" w:cs="Arial"/>
          <w:b/>
          <w:sz w:val="24"/>
          <w:szCs w:val="24"/>
        </w:rPr>
        <w:t xml:space="preserve">o numerach </w:t>
      </w:r>
      <w:r w:rsidR="00916C8F" w:rsidRPr="009471CB">
        <w:rPr>
          <w:rFonts w:ascii="Arial" w:hAnsi="Arial" w:cs="Arial"/>
          <w:b/>
          <w:sz w:val="24"/>
          <w:szCs w:val="24"/>
        </w:rPr>
        <w:t>ewidencyjnych 412/2, 411, 410 w zakresie oznaczeń A-B-C-D, obręb Żydowo, gmina Polanów, powiat koszaliński, województwo zachodniopomorskie</w:t>
      </w:r>
      <w:r w:rsidR="0057495F" w:rsidRPr="009471CB">
        <w:rPr>
          <w:rFonts w:ascii="Arial" w:hAnsi="Arial" w:cs="Arial"/>
          <w:b/>
          <w:sz w:val="24"/>
          <w:szCs w:val="24"/>
        </w:rPr>
        <w:t>”</w:t>
      </w:r>
      <w:r w:rsidR="00F6215E">
        <w:rPr>
          <w:rFonts w:ascii="Arial" w:hAnsi="Arial" w:cs="Arial"/>
          <w:b/>
          <w:sz w:val="24"/>
          <w:szCs w:val="24"/>
        </w:rPr>
        <w:t xml:space="preserve"> </w:t>
      </w:r>
      <w:r w:rsidR="00F6215E" w:rsidRPr="00F6215E">
        <w:rPr>
          <w:rFonts w:ascii="Arial" w:hAnsi="Arial" w:cs="Arial"/>
          <w:bCs/>
          <w:sz w:val="24"/>
          <w:szCs w:val="24"/>
        </w:rPr>
        <w:t>i przeprowadzeniu oceny oddziaływania przedsięwzięcia na środowisko</w:t>
      </w:r>
      <w:r w:rsidR="00F6215E">
        <w:rPr>
          <w:rFonts w:ascii="Arial" w:hAnsi="Arial" w:cs="Arial"/>
          <w:bCs/>
          <w:sz w:val="24"/>
          <w:szCs w:val="24"/>
        </w:rPr>
        <w:t>,</w:t>
      </w:r>
    </w:p>
    <w:p w14:paraId="786F4D61" w14:textId="741C1A45" w:rsidR="00A05E87" w:rsidRPr="00BF535C" w:rsidRDefault="005953AF" w:rsidP="00BF535C">
      <w:pPr>
        <w:pStyle w:val="Akapitzlist"/>
        <w:numPr>
          <w:ilvl w:val="0"/>
          <w:numId w:val="13"/>
        </w:numPr>
        <w:spacing w:before="120" w:after="120" w:line="281" w:lineRule="auto"/>
        <w:ind w:left="425" w:hanging="425"/>
        <w:rPr>
          <w:rFonts w:ascii="Arial" w:eastAsia="Times New Roman" w:hAnsi="Arial" w:cs="Arial"/>
          <w:b/>
          <w:sz w:val="24"/>
          <w:szCs w:val="24"/>
          <w:lang w:eastAsia="pl-PL"/>
        </w:rPr>
      </w:pPr>
      <w:r w:rsidRPr="00A05E87">
        <w:rPr>
          <w:rFonts w:ascii="Arial" w:eastAsia="Times New Roman" w:hAnsi="Arial" w:cs="Arial"/>
          <w:b/>
          <w:sz w:val="24"/>
          <w:szCs w:val="24"/>
          <w:lang w:eastAsia="pl-PL"/>
        </w:rPr>
        <w:t>O</w:t>
      </w:r>
      <w:r w:rsidR="00916C8F" w:rsidRPr="00A05E87">
        <w:rPr>
          <w:rFonts w:ascii="Arial" w:eastAsia="Times New Roman" w:hAnsi="Arial" w:cs="Arial"/>
          <w:b/>
          <w:sz w:val="24"/>
          <w:szCs w:val="24"/>
          <w:lang w:eastAsia="pl-PL"/>
        </w:rPr>
        <w:t>rzeka</w:t>
      </w:r>
      <w:r w:rsidR="0057495F" w:rsidRPr="00A05E87">
        <w:rPr>
          <w:rFonts w:ascii="Arial" w:eastAsia="Times New Roman" w:hAnsi="Arial" w:cs="Arial"/>
          <w:b/>
          <w:sz w:val="24"/>
          <w:szCs w:val="24"/>
          <w:lang w:eastAsia="pl-PL"/>
        </w:rPr>
        <w:t>m</w:t>
      </w:r>
      <w:r w:rsidRPr="00A05E87">
        <w:rPr>
          <w:rFonts w:ascii="Arial" w:eastAsia="Times New Roman" w:hAnsi="Arial" w:cs="Arial"/>
          <w:b/>
          <w:sz w:val="24"/>
          <w:szCs w:val="24"/>
          <w:lang w:eastAsia="pl-PL"/>
        </w:rPr>
        <w:t xml:space="preserve"> </w:t>
      </w:r>
      <w:r w:rsidR="00293CC7" w:rsidRPr="00A05E87">
        <w:rPr>
          <w:rFonts w:ascii="Arial" w:eastAsia="Times New Roman" w:hAnsi="Arial" w:cs="Arial"/>
          <w:b/>
          <w:sz w:val="24"/>
          <w:szCs w:val="24"/>
          <w:lang w:eastAsia="pl-PL"/>
        </w:rPr>
        <w:t>realizację p</w:t>
      </w:r>
      <w:r w:rsidR="00D24DEA" w:rsidRPr="00A05E87">
        <w:rPr>
          <w:rFonts w:ascii="Arial" w:eastAsia="Times New Roman" w:hAnsi="Arial" w:cs="Arial"/>
          <w:b/>
          <w:sz w:val="24"/>
          <w:szCs w:val="24"/>
          <w:lang w:eastAsia="pl-PL"/>
        </w:rPr>
        <w:t xml:space="preserve">rzedmiotowego </w:t>
      </w:r>
      <w:r w:rsidRPr="00A05E87">
        <w:rPr>
          <w:rFonts w:ascii="Arial" w:eastAsia="Times New Roman" w:hAnsi="Arial" w:cs="Arial"/>
          <w:b/>
          <w:sz w:val="24"/>
          <w:szCs w:val="24"/>
          <w:lang w:eastAsia="pl-PL"/>
        </w:rPr>
        <w:t>przedsięwzięcia</w:t>
      </w:r>
      <w:r w:rsidR="00953FF0" w:rsidRPr="00A05E87">
        <w:rPr>
          <w:rFonts w:ascii="Arial" w:eastAsia="Times New Roman" w:hAnsi="Arial" w:cs="Arial"/>
          <w:b/>
          <w:sz w:val="24"/>
          <w:szCs w:val="24"/>
          <w:lang w:eastAsia="pl-PL"/>
        </w:rPr>
        <w:t>.</w:t>
      </w:r>
      <w:r w:rsidRPr="00A05E87">
        <w:rPr>
          <w:rFonts w:ascii="Arial" w:eastAsia="Times New Roman" w:hAnsi="Arial" w:cs="Arial"/>
          <w:b/>
          <w:sz w:val="24"/>
          <w:szCs w:val="24"/>
          <w:lang w:eastAsia="pl-PL"/>
        </w:rPr>
        <w:t xml:space="preserve"> </w:t>
      </w:r>
    </w:p>
    <w:p w14:paraId="484DCB4F" w14:textId="03B5F5CF" w:rsidR="005953AF" w:rsidRDefault="005953AF" w:rsidP="00BF535C">
      <w:pPr>
        <w:spacing w:after="0" w:line="281" w:lineRule="auto"/>
        <w:rPr>
          <w:rFonts w:ascii="Arial" w:eastAsia="Times New Roman" w:hAnsi="Arial" w:cs="Arial"/>
          <w:b/>
          <w:sz w:val="24"/>
          <w:szCs w:val="24"/>
          <w:lang w:eastAsia="pl-PL"/>
        </w:rPr>
      </w:pPr>
      <w:r w:rsidRPr="009471CB">
        <w:rPr>
          <w:rFonts w:ascii="Arial" w:eastAsia="Times New Roman" w:hAnsi="Arial" w:cs="Arial"/>
          <w:b/>
          <w:sz w:val="24"/>
          <w:szCs w:val="24"/>
          <w:lang w:eastAsia="pl-PL"/>
        </w:rPr>
        <w:t>II. Określam następujące warunki i wymagania korzystania ze środowiska w</w:t>
      </w:r>
      <w:r w:rsidR="00BF535C">
        <w:rPr>
          <w:rFonts w:ascii="Arial" w:eastAsia="Times New Roman" w:hAnsi="Arial" w:cs="Arial"/>
          <w:b/>
          <w:sz w:val="24"/>
          <w:szCs w:val="24"/>
          <w:lang w:eastAsia="pl-PL"/>
        </w:rPr>
        <w:t> </w:t>
      </w:r>
      <w:r w:rsidRPr="009471CB">
        <w:rPr>
          <w:rFonts w:ascii="Arial" w:eastAsia="Times New Roman" w:hAnsi="Arial" w:cs="Arial"/>
          <w:b/>
          <w:sz w:val="24"/>
          <w:szCs w:val="24"/>
          <w:lang w:eastAsia="pl-PL"/>
        </w:rPr>
        <w:t>fazie realizacji i eksploatacji przedsięwzięcia, ze szczególnym uwzględnieniem konieczności ochrony cennych wartości przyrodniczych, zasobów naturalnych oraz ograniczenia uciążliwości dla terenów sąsiednich:</w:t>
      </w:r>
    </w:p>
    <w:p w14:paraId="5D170698" w14:textId="77777777" w:rsidR="005241A5" w:rsidRPr="009471CB" w:rsidRDefault="005241A5" w:rsidP="00BF535C">
      <w:pPr>
        <w:spacing w:after="0" w:line="281" w:lineRule="auto"/>
        <w:rPr>
          <w:rFonts w:ascii="Arial" w:eastAsia="Times New Roman" w:hAnsi="Arial" w:cs="Arial"/>
          <w:b/>
          <w:sz w:val="24"/>
          <w:szCs w:val="24"/>
          <w:lang w:eastAsia="pl-PL"/>
        </w:rPr>
      </w:pPr>
    </w:p>
    <w:p w14:paraId="59AB730A" w14:textId="0A242DBA" w:rsidR="00953FF0" w:rsidRDefault="00953FF0" w:rsidP="00BF535C">
      <w:pPr>
        <w:pStyle w:val="Akapitzlist"/>
        <w:numPr>
          <w:ilvl w:val="0"/>
          <w:numId w:val="12"/>
        </w:numPr>
        <w:spacing w:after="0" w:line="281" w:lineRule="auto"/>
        <w:rPr>
          <w:rFonts w:ascii="Arial" w:eastAsia="Times New Roman" w:hAnsi="Arial" w:cs="Arial"/>
          <w:bCs/>
          <w:sz w:val="24"/>
          <w:szCs w:val="24"/>
          <w:lang w:eastAsia="pl-PL"/>
        </w:rPr>
      </w:pPr>
      <w:r w:rsidRPr="00953FF0">
        <w:rPr>
          <w:rFonts w:ascii="Arial" w:eastAsia="Times New Roman" w:hAnsi="Arial" w:cs="Arial"/>
          <w:bCs/>
          <w:sz w:val="24"/>
          <w:szCs w:val="24"/>
          <w:lang w:eastAsia="pl-PL"/>
        </w:rPr>
        <w:t xml:space="preserve">Farmę </w:t>
      </w:r>
      <w:r>
        <w:rPr>
          <w:rFonts w:ascii="Arial" w:eastAsia="Times New Roman" w:hAnsi="Arial" w:cs="Arial"/>
          <w:bCs/>
          <w:sz w:val="24"/>
          <w:szCs w:val="24"/>
          <w:lang w:eastAsia="pl-PL"/>
        </w:rPr>
        <w:t xml:space="preserve">fotowoltaiczną zlokalizować na gruntach zewidencjonowanych jako </w:t>
      </w:r>
      <w:proofErr w:type="spellStart"/>
      <w:r>
        <w:rPr>
          <w:rFonts w:ascii="Arial" w:eastAsia="Times New Roman" w:hAnsi="Arial" w:cs="Arial"/>
          <w:bCs/>
          <w:sz w:val="24"/>
          <w:szCs w:val="24"/>
          <w:lang w:eastAsia="pl-PL"/>
        </w:rPr>
        <w:t>RIVb</w:t>
      </w:r>
      <w:proofErr w:type="spellEnd"/>
      <w:r>
        <w:rPr>
          <w:rFonts w:ascii="Arial" w:eastAsia="Times New Roman" w:hAnsi="Arial" w:cs="Arial"/>
          <w:bCs/>
          <w:sz w:val="24"/>
          <w:szCs w:val="24"/>
          <w:lang w:eastAsia="pl-PL"/>
        </w:rPr>
        <w:t>, RV, RVI.</w:t>
      </w:r>
    </w:p>
    <w:p w14:paraId="28FAEA66" w14:textId="28F56E86" w:rsidR="00953FF0" w:rsidRDefault="00953FF0" w:rsidP="00BF535C">
      <w:pPr>
        <w:pStyle w:val="Akapitzlist"/>
        <w:numPr>
          <w:ilvl w:val="0"/>
          <w:numId w:val="12"/>
        </w:numPr>
        <w:spacing w:after="0" w:line="281" w:lineRule="auto"/>
        <w:rPr>
          <w:rFonts w:ascii="Arial" w:eastAsia="Times New Roman" w:hAnsi="Arial" w:cs="Arial"/>
          <w:bCs/>
          <w:sz w:val="24"/>
          <w:szCs w:val="24"/>
          <w:lang w:eastAsia="pl-PL"/>
        </w:rPr>
      </w:pPr>
      <w:r>
        <w:rPr>
          <w:rFonts w:ascii="Arial" w:eastAsia="Times New Roman" w:hAnsi="Arial" w:cs="Arial"/>
          <w:bCs/>
          <w:sz w:val="24"/>
          <w:szCs w:val="24"/>
          <w:lang w:eastAsia="pl-PL"/>
        </w:rPr>
        <w:t>Prace budowlane prowadzić poza sezonem lęgowym ptaków.</w:t>
      </w:r>
    </w:p>
    <w:p w14:paraId="6A9DD0F6" w14:textId="2BED3137" w:rsidR="00953FF0" w:rsidRDefault="00953FF0" w:rsidP="00BF535C">
      <w:pPr>
        <w:pStyle w:val="Akapitzlist"/>
        <w:numPr>
          <w:ilvl w:val="0"/>
          <w:numId w:val="12"/>
        </w:numPr>
        <w:spacing w:after="0" w:line="281" w:lineRule="auto"/>
        <w:rPr>
          <w:rFonts w:ascii="Arial" w:eastAsia="Times New Roman" w:hAnsi="Arial" w:cs="Arial"/>
          <w:bCs/>
          <w:sz w:val="24"/>
          <w:szCs w:val="24"/>
          <w:lang w:eastAsia="pl-PL"/>
        </w:rPr>
      </w:pPr>
      <w:r>
        <w:rPr>
          <w:rFonts w:ascii="Arial" w:eastAsia="Times New Roman" w:hAnsi="Arial" w:cs="Arial"/>
          <w:bCs/>
          <w:sz w:val="24"/>
          <w:szCs w:val="24"/>
          <w:lang w:eastAsia="pl-PL"/>
        </w:rPr>
        <w:t>Ogrodzenie terenu inwestycyjnego wykonać z pozostawieniem minimum 20 cm wolnej przestrzeni nad gruntem, w celu umożliwienia swobodnej wędrówki drobnym zwierzętom.</w:t>
      </w:r>
    </w:p>
    <w:p w14:paraId="4585CB7E" w14:textId="5853D6BF" w:rsidR="00953FF0" w:rsidRDefault="00672064" w:rsidP="00BF535C">
      <w:pPr>
        <w:pStyle w:val="Akapitzlist"/>
        <w:numPr>
          <w:ilvl w:val="0"/>
          <w:numId w:val="12"/>
        </w:numPr>
        <w:spacing w:after="0" w:line="281" w:lineRule="auto"/>
        <w:rPr>
          <w:rFonts w:ascii="Arial" w:eastAsia="Times New Roman" w:hAnsi="Arial" w:cs="Arial"/>
          <w:bCs/>
          <w:sz w:val="24"/>
          <w:szCs w:val="24"/>
          <w:lang w:eastAsia="pl-PL"/>
        </w:rPr>
      </w:pPr>
      <w:r>
        <w:rPr>
          <w:rFonts w:ascii="Arial" w:eastAsia="Times New Roman" w:hAnsi="Arial" w:cs="Arial"/>
          <w:bCs/>
          <w:sz w:val="24"/>
          <w:szCs w:val="24"/>
          <w:lang w:eastAsia="pl-PL"/>
        </w:rPr>
        <w:t xml:space="preserve">Prowadzenie na etapie eksploatacji mechaniczne wykaszanie terenów pomiędzy panelami fotowoltaicznymi oraz mycie powierzchni paneli wykonywać poza sezonem lęgowym ptaków potencjalnie występujących na </w:t>
      </w:r>
      <w:r>
        <w:rPr>
          <w:rFonts w:ascii="Arial" w:eastAsia="Times New Roman" w:hAnsi="Arial" w:cs="Arial"/>
          <w:bCs/>
          <w:sz w:val="24"/>
          <w:szCs w:val="24"/>
          <w:lang w:eastAsia="pl-PL"/>
        </w:rPr>
        <w:lastRenderedPageBreak/>
        <w:t xml:space="preserve">analizowanym terenie (opóźniając pierwszy pokos do 15 lipca) oraz poza okresem trwających na terenach sąsiednich gruntów ornych praz polowych, rozpoczynając prace od środkowej do zewnętrznej części farmy fotowoltaicznej. W uzasadnionych przypadkach dopuszcza się możliwość przeprowadzenia powyższej czynności w okresie lęgowym ptaków, pod warunkiem wykonania pod nadzorem ornitologicznym </w:t>
      </w:r>
      <w:r w:rsidR="008D5172">
        <w:rPr>
          <w:rFonts w:ascii="Arial" w:eastAsia="Times New Roman" w:hAnsi="Arial" w:cs="Arial"/>
          <w:bCs/>
          <w:sz w:val="24"/>
          <w:szCs w:val="24"/>
          <w:lang w:eastAsia="pl-PL"/>
        </w:rPr>
        <w:t>przeglądu terenu pod kątem jego zasiedlenia przez ptaki i potwierdzenia braku stanowisk lęgowych w obrębie terenu inwestycji.</w:t>
      </w:r>
    </w:p>
    <w:p w14:paraId="7E4DADEE" w14:textId="6988A1CB" w:rsidR="00B85184" w:rsidRDefault="00B85184" w:rsidP="00BF535C">
      <w:pPr>
        <w:pStyle w:val="Akapitzlist"/>
        <w:numPr>
          <w:ilvl w:val="0"/>
          <w:numId w:val="12"/>
        </w:numPr>
        <w:spacing w:after="0" w:line="281" w:lineRule="auto"/>
        <w:rPr>
          <w:rFonts w:ascii="Arial" w:eastAsia="Times New Roman" w:hAnsi="Arial" w:cs="Arial"/>
          <w:bCs/>
          <w:sz w:val="24"/>
          <w:szCs w:val="24"/>
          <w:lang w:eastAsia="pl-PL"/>
        </w:rPr>
      </w:pPr>
      <w:r w:rsidRPr="00B85184">
        <w:rPr>
          <w:rFonts w:ascii="Arial" w:eastAsia="Times New Roman" w:hAnsi="Arial" w:cs="Arial"/>
          <w:bCs/>
          <w:sz w:val="24"/>
          <w:szCs w:val="24"/>
          <w:lang w:eastAsia="pl-PL"/>
        </w:rPr>
        <w:t>Zachować szczególną ostrożność podczas stosowania wszelkiego rodzaju maszyn na placu budowy; sprawdzenia, czy używane do budowy maszyny i</w:t>
      </w:r>
      <w:r w:rsidR="00BF535C">
        <w:rPr>
          <w:rFonts w:ascii="Arial" w:eastAsia="Times New Roman" w:hAnsi="Arial" w:cs="Arial"/>
          <w:bCs/>
          <w:sz w:val="24"/>
          <w:szCs w:val="24"/>
          <w:lang w:eastAsia="pl-PL"/>
        </w:rPr>
        <w:t> </w:t>
      </w:r>
      <w:r w:rsidRPr="00B85184">
        <w:rPr>
          <w:rFonts w:ascii="Arial" w:eastAsia="Times New Roman" w:hAnsi="Arial" w:cs="Arial"/>
          <w:bCs/>
          <w:sz w:val="24"/>
          <w:szCs w:val="24"/>
          <w:lang w:eastAsia="pl-PL"/>
        </w:rPr>
        <w:t>inne urządzenia techniczne spełniają ustalone wymagania ochrony środowiska dopuszczające je do produkcji lub obrotu; odpowiedniej organizacji robót, aby na skutek braku porządku, niewłaściwego zabezpieczenia materiałów, maszyn, urządzeń</w:t>
      </w:r>
      <w:r>
        <w:rPr>
          <w:rFonts w:ascii="Arial" w:eastAsia="Times New Roman" w:hAnsi="Arial" w:cs="Arial"/>
          <w:bCs/>
          <w:sz w:val="24"/>
          <w:szCs w:val="24"/>
          <w:lang w:eastAsia="pl-PL"/>
        </w:rPr>
        <w:t xml:space="preserve"> i samochodów przed awariami nie doszło do skażeń i zanieczyszczeń gruntu.</w:t>
      </w:r>
    </w:p>
    <w:p w14:paraId="053D885C" w14:textId="2628EF90" w:rsidR="00B85184" w:rsidRDefault="00B85184" w:rsidP="00BF535C">
      <w:pPr>
        <w:pStyle w:val="Akapitzlist"/>
        <w:numPr>
          <w:ilvl w:val="0"/>
          <w:numId w:val="12"/>
        </w:numPr>
        <w:spacing w:after="0" w:line="281" w:lineRule="auto"/>
        <w:rPr>
          <w:rFonts w:ascii="Arial" w:eastAsia="Times New Roman" w:hAnsi="Arial" w:cs="Arial"/>
          <w:bCs/>
          <w:sz w:val="24"/>
          <w:szCs w:val="24"/>
          <w:lang w:eastAsia="pl-PL"/>
        </w:rPr>
      </w:pPr>
      <w:r>
        <w:rPr>
          <w:rFonts w:ascii="Arial" w:eastAsia="Times New Roman" w:hAnsi="Arial" w:cs="Arial"/>
          <w:bCs/>
          <w:sz w:val="24"/>
          <w:szCs w:val="24"/>
          <w:lang w:eastAsia="pl-PL"/>
        </w:rPr>
        <w:t>Wyposażyć plac budowy w środki służące do neutralizacji rozlanych substancji ropopochodnych i skażenia gruntu przeprowadzenia, za pośrednictwem wykwalifikowanej firmy, rekultywacji skażonego obszaru np. za pomocą sorbentów. Po dokonanym oczyszczeniu skażonego terenu, należy zebrane zanieczyszczenia przekazać do utylizacji. Nie należy dokonywać naprawy sprzętu i urządzeń oraz uzupełnienia paliwa na terenie budowy.</w:t>
      </w:r>
    </w:p>
    <w:p w14:paraId="0B7B39F6" w14:textId="5C08D468" w:rsidR="00B85184" w:rsidRDefault="00B85184" w:rsidP="00BF535C">
      <w:pPr>
        <w:pStyle w:val="Akapitzlist"/>
        <w:numPr>
          <w:ilvl w:val="0"/>
          <w:numId w:val="12"/>
        </w:numPr>
        <w:spacing w:after="0" w:line="281" w:lineRule="auto"/>
        <w:rPr>
          <w:rFonts w:ascii="Arial" w:eastAsia="Times New Roman" w:hAnsi="Arial" w:cs="Arial"/>
          <w:bCs/>
          <w:sz w:val="24"/>
          <w:szCs w:val="24"/>
          <w:lang w:eastAsia="pl-PL"/>
        </w:rPr>
      </w:pPr>
      <w:r>
        <w:rPr>
          <w:rFonts w:ascii="Arial" w:eastAsia="Times New Roman" w:hAnsi="Arial" w:cs="Arial"/>
          <w:bCs/>
          <w:sz w:val="24"/>
          <w:szCs w:val="24"/>
          <w:lang w:eastAsia="pl-PL"/>
        </w:rPr>
        <w:t>Wyposażyć budowę w przenośne sanitariaty, w których ścieki bytowe będą gromadzone w szczelnym zbiorniku bezodpływowym, który będzie regularnie opróżniany przez uprawnione podmioty.</w:t>
      </w:r>
    </w:p>
    <w:p w14:paraId="6B27D98D" w14:textId="137A6E50" w:rsidR="00A05E87" w:rsidRPr="00BF535C" w:rsidRDefault="00B85184" w:rsidP="00BF535C">
      <w:pPr>
        <w:pStyle w:val="Akapitzlist"/>
        <w:numPr>
          <w:ilvl w:val="0"/>
          <w:numId w:val="12"/>
        </w:numPr>
        <w:spacing w:after="0" w:line="281" w:lineRule="auto"/>
        <w:rPr>
          <w:rFonts w:ascii="Arial" w:eastAsia="Times New Roman" w:hAnsi="Arial" w:cs="Arial"/>
          <w:bCs/>
          <w:sz w:val="24"/>
          <w:szCs w:val="24"/>
          <w:lang w:eastAsia="pl-PL"/>
        </w:rPr>
      </w:pPr>
      <w:r>
        <w:rPr>
          <w:rFonts w:ascii="Arial" w:eastAsia="Times New Roman" w:hAnsi="Arial" w:cs="Arial"/>
          <w:bCs/>
          <w:sz w:val="24"/>
          <w:szCs w:val="24"/>
          <w:lang w:eastAsia="pl-PL"/>
        </w:rPr>
        <w:t>Odpady z terenu budowy należy gromadzić w wydzielonym miejscu posiadającym szczelne podłoże i regularnie oddawać do utylizacji.</w:t>
      </w:r>
    </w:p>
    <w:p w14:paraId="1EB6671B" w14:textId="62EFC9A8" w:rsidR="00A05E87" w:rsidRDefault="00B85184" w:rsidP="00BF535C">
      <w:pPr>
        <w:spacing w:before="120" w:after="0" w:line="281"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III. </w:t>
      </w:r>
      <w:r w:rsidR="00A05E87">
        <w:rPr>
          <w:rFonts w:ascii="Arial" w:eastAsia="Times New Roman" w:hAnsi="Arial" w:cs="Arial"/>
          <w:b/>
          <w:sz w:val="24"/>
          <w:szCs w:val="24"/>
          <w:lang w:eastAsia="pl-PL"/>
        </w:rPr>
        <w:t xml:space="preserve">Określam następujące warunki oraz wymagania dotyczące ochrony środowiska, które należy uwzględnić w dokumentacji wymaganej do wydania decyzji wymienionej w art. 72 ust. 1 ustawy </w:t>
      </w:r>
      <w:proofErr w:type="spellStart"/>
      <w:r w:rsidR="00A05E87">
        <w:rPr>
          <w:rFonts w:ascii="Arial" w:eastAsia="Times New Roman" w:hAnsi="Arial" w:cs="Arial"/>
          <w:b/>
          <w:sz w:val="24"/>
          <w:szCs w:val="24"/>
          <w:lang w:eastAsia="pl-PL"/>
        </w:rPr>
        <w:t>ooś</w:t>
      </w:r>
      <w:proofErr w:type="spellEnd"/>
      <w:r w:rsidR="00A05E87">
        <w:rPr>
          <w:rFonts w:ascii="Arial" w:eastAsia="Times New Roman" w:hAnsi="Arial" w:cs="Arial"/>
          <w:b/>
          <w:sz w:val="24"/>
          <w:szCs w:val="24"/>
          <w:lang w:eastAsia="pl-PL"/>
        </w:rPr>
        <w:t>:</w:t>
      </w:r>
    </w:p>
    <w:p w14:paraId="04A07EE1" w14:textId="77777777" w:rsidR="00A05E87" w:rsidRPr="00A05E87" w:rsidRDefault="00A05E87" w:rsidP="00BF535C">
      <w:pPr>
        <w:pStyle w:val="Akapitzlist"/>
        <w:numPr>
          <w:ilvl w:val="0"/>
          <w:numId w:val="15"/>
        </w:numPr>
        <w:spacing w:after="0" w:line="281" w:lineRule="auto"/>
        <w:rPr>
          <w:rFonts w:ascii="Arial" w:eastAsia="Times New Roman" w:hAnsi="Arial" w:cs="Arial"/>
          <w:bCs/>
          <w:sz w:val="24"/>
          <w:szCs w:val="24"/>
          <w:lang w:eastAsia="pl-PL"/>
        </w:rPr>
      </w:pPr>
      <w:r w:rsidRPr="00A05E87">
        <w:rPr>
          <w:rFonts w:ascii="Arial" w:eastAsia="Times New Roman" w:hAnsi="Arial" w:cs="Arial"/>
          <w:bCs/>
          <w:sz w:val="24"/>
          <w:szCs w:val="24"/>
          <w:lang w:eastAsia="pl-PL"/>
        </w:rPr>
        <w:t>Zaprojektować instalację ogniw fotowoltaicznych o mocy do 2MW, posadowionych na stalowych lub aluminiowych konstrukcjach o wysokości do 4,5 m.</w:t>
      </w:r>
    </w:p>
    <w:p w14:paraId="1C302022" w14:textId="77777777" w:rsidR="00A05E87" w:rsidRPr="00A05E87" w:rsidRDefault="00A05E87" w:rsidP="00BF535C">
      <w:pPr>
        <w:pStyle w:val="Akapitzlist"/>
        <w:numPr>
          <w:ilvl w:val="0"/>
          <w:numId w:val="15"/>
        </w:numPr>
        <w:spacing w:after="0" w:line="281" w:lineRule="auto"/>
        <w:rPr>
          <w:rFonts w:ascii="Arial" w:eastAsia="Times New Roman" w:hAnsi="Arial" w:cs="Arial"/>
          <w:bCs/>
          <w:sz w:val="24"/>
          <w:szCs w:val="24"/>
          <w:lang w:eastAsia="pl-PL"/>
        </w:rPr>
      </w:pPr>
      <w:r w:rsidRPr="00A05E87">
        <w:rPr>
          <w:rFonts w:ascii="Arial" w:eastAsia="Times New Roman" w:hAnsi="Arial" w:cs="Arial"/>
          <w:bCs/>
          <w:sz w:val="24"/>
          <w:szCs w:val="24"/>
          <w:lang w:eastAsia="pl-PL"/>
        </w:rPr>
        <w:t>Zastosować moduły fotowoltaiczne o powierzchni antyrefleksyjnej.</w:t>
      </w:r>
    </w:p>
    <w:p w14:paraId="53C7B5D8" w14:textId="62B459D1" w:rsidR="00A05E87" w:rsidRPr="007908CC" w:rsidRDefault="00A05E87" w:rsidP="00BF535C">
      <w:pPr>
        <w:pStyle w:val="Akapitzlist"/>
        <w:numPr>
          <w:ilvl w:val="0"/>
          <w:numId w:val="15"/>
        </w:numPr>
        <w:spacing w:after="0" w:line="281" w:lineRule="auto"/>
        <w:rPr>
          <w:rFonts w:ascii="Arial" w:eastAsia="Times New Roman" w:hAnsi="Arial" w:cs="Arial"/>
          <w:bCs/>
          <w:sz w:val="24"/>
          <w:szCs w:val="24"/>
          <w:lang w:eastAsia="pl-PL"/>
        </w:rPr>
      </w:pPr>
      <w:r w:rsidRPr="00A05E87">
        <w:rPr>
          <w:rFonts w:ascii="Arial" w:eastAsia="Times New Roman" w:hAnsi="Arial" w:cs="Arial"/>
          <w:bCs/>
          <w:sz w:val="24"/>
          <w:szCs w:val="24"/>
          <w:lang w:eastAsia="pl-PL"/>
        </w:rPr>
        <w:t>W przypadku zastosowania transformatorów olejowych, należy wykonać zabezpieczenie przed niekontrolowanym wyciekiem, każdy transformator wyposażyć w misę olejową o pojemności pozwalającej pomieścić całą objętość oleju znajdującego się w transformatorze.</w:t>
      </w:r>
    </w:p>
    <w:p w14:paraId="5808D8AB" w14:textId="2E5832A3" w:rsidR="0057495F" w:rsidRPr="009471CB" w:rsidRDefault="00A05E87" w:rsidP="007908CC">
      <w:pPr>
        <w:spacing w:before="240" w:after="0" w:line="281"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IV. </w:t>
      </w:r>
      <w:r w:rsidR="00182B42" w:rsidRPr="009471CB">
        <w:rPr>
          <w:rFonts w:ascii="Arial" w:eastAsia="Times New Roman" w:hAnsi="Arial" w:cs="Arial"/>
          <w:b/>
          <w:sz w:val="24"/>
          <w:szCs w:val="24"/>
          <w:lang w:eastAsia="pl-PL"/>
        </w:rPr>
        <w:t>Charakterystyka planowanego przedsięwzięcia stanowi załącznik do decyzji o środowiskowych uwarunkowaniach.</w:t>
      </w:r>
    </w:p>
    <w:p w14:paraId="6AD8A756" w14:textId="77777777" w:rsidR="001B072F" w:rsidRPr="009471CB" w:rsidRDefault="001B072F" w:rsidP="007908CC">
      <w:pPr>
        <w:spacing w:before="840" w:after="0" w:line="281" w:lineRule="auto"/>
        <w:jc w:val="center"/>
        <w:rPr>
          <w:rFonts w:ascii="Arial" w:hAnsi="Arial" w:cs="Arial"/>
          <w:b/>
          <w:sz w:val="24"/>
          <w:szCs w:val="24"/>
        </w:rPr>
      </w:pPr>
      <w:r w:rsidRPr="009471CB">
        <w:rPr>
          <w:rFonts w:ascii="Arial" w:hAnsi="Arial" w:cs="Arial"/>
          <w:b/>
          <w:sz w:val="24"/>
          <w:szCs w:val="24"/>
        </w:rPr>
        <w:lastRenderedPageBreak/>
        <w:t>UZASADNIENIE</w:t>
      </w:r>
    </w:p>
    <w:p w14:paraId="14987007" w14:textId="77777777" w:rsidR="00820895" w:rsidRPr="009471CB" w:rsidRDefault="00820895" w:rsidP="005241A5">
      <w:pPr>
        <w:spacing w:after="0" w:line="281" w:lineRule="auto"/>
        <w:jc w:val="center"/>
        <w:rPr>
          <w:rFonts w:ascii="Arial" w:hAnsi="Arial" w:cs="Arial"/>
          <w:b/>
          <w:sz w:val="24"/>
          <w:szCs w:val="24"/>
        </w:rPr>
      </w:pPr>
    </w:p>
    <w:p w14:paraId="370E71AB" w14:textId="7A935959" w:rsidR="00E47BCB" w:rsidRPr="009471CB" w:rsidRDefault="00820895" w:rsidP="00BF535C">
      <w:pPr>
        <w:spacing w:after="0" w:line="281" w:lineRule="auto"/>
        <w:rPr>
          <w:rStyle w:val="alb"/>
          <w:rFonts w:ascii="Arial" w:hAnsi="Arial" w:cs="Arial"/>
          <w:sz w:val="24"/>
          <w:szCs w:val="24"/>
        </w:rPr>
      </w:pPr>
      <w:r w:rsidRPr="009471CB">
        <w:rPr>
          <w:rFonts w:ascii="Arial" w:hAnsi="Arial" w:cs="Arial"/>
          <w:sz w:val="24"/>
          <w:szCs w:val="24"/>
        </w:rPr>
        <w:tab/>
      </w:r>
      <w:r w:rsidR="00E44302" w:rsidRPr="009471CB">
        <w:rPr>
          <w:rFonts w:ascii="Arial" w:hAnsi="Arial" w:cs="Arial"/>
          <w:sz w:val="24"/>
          <w:szCs w:val="24"/>
        </w:rPr>
        <w:t>Procedura oceny oddziaływania planowanego przedsięwzięcia na środowisko została wszczęta w związku z</w:t>
      </w:r>
      <w:r w:rsidR="00C234ED" w:rsidRPr="009471CB">
        <w:rPr>
          <w:rFonts w:ascii="Arial" w:hAnsi="Arial" w:cs="Arial"/>
          <w:sz w:val="24"/>
          <w:szCs w:val="24"/>
        </w:rPr>
        <w:t>e złożonym</w:t>
      </w:r>
      <w:r w:rsidR="00E44302" w:rsidRPr="009471CB">
        <w:rPr>
          <w:rFonts w:ascii="Arial" w:hAnsi="Arial" w:cs="Arial"/>
          <w:sz w:val="24"/>
          <w:szCs w:val="24"/>
        </w:rPr>
        <w:t xml:space="preserve"> </w:t>
      </w:r>
      <w:r w:rsidR="008C34B3" w:rsidRPr="009471CB">
        <w:rPr>
          <w:rFonts w:ascii="Arial" w:hAnsi="Arial" w:cs="Arial"/>
          <w:sz w:val="24"/>
          <w:szCs w:val="24"/>
        </w:rPr>
        <w:t>w dniu 09 grudnia 2019</w:t>
      </w:r>
      <w:r w:rsidR="00C234ED" w:rsidRPr="009471CB">
        <w:rPr>
          <w:rFonts w:ascii="Arial" w:hAnsi="Arial" w:cs="Arial"/>
          <w:sz w:val="24"/>
          <w:szCs w:val="24"/>
        </w:rPr>
        <w:t xml:space="preserve"> r. </w:t>
      </w:r>
      <w:r w:rsidR="00E44302" w:rsidRPr="009471CB">
        <w:rPr>
          <w:rFonts w:ascii="Arial" w:hAnsi="Arial" w:cs="Arial"/>
          <w:sz w:val="24"/>
          <w:szCs w:val="24"/>
        </w:rPr>
        <w:t>wnioskiem</w:t>
      </w:r>
      <w:r w:rsidR="008C34B3" w:rsidRPr="009471CB">
        <w:rPr>
          <w:rFonts w:ascii="Arial" w:hAnsi="Arial" w:cs="Arial"/>
          <w:sz w:val="24"/>
          <w:szCs w:val="24"/>
        </w:rPr>
        <w:t xml:space="preserve"> Pana Krzysztofa Gawlik, ul. Szosa Chełmińska 168/9, 87-100 Toruń, działającego w</w:t>
      </w:r>
      <w:r w:rsidR="00BF535C">
        <w:rPr>
          <w:rFonts w:ascii="Arial" w:hAnsi="Arial" w:cs="Arial"/>
          <w:sz w:val="24"/>
          <w:szCs w:val="24"/>
        </w:rPr>
        <w:t> </w:t>
      </w:r>
      <w:r w:rsidR="008C34B3" w:rsidRPr="009471CB">
        <w:rPr>
          <w:rFonts w:ascii="Arial" w:hAnsi="Arial" w:cs="Arial"/>
          <w:sz w:val="24"/>
          <w:szCs w:val="24"/>
        </w:rPr>
        <w:t>imieniu  inwestora ETSD Sp. z o.o., ul. Szosa Chełmińska 168/9, 87-100 Toruń, w</w:t>
      </w:r>
      <w:r w:rsidR="00BF535C">
        <w:rPr>
          <w:rFonts w:ascii="Arial" w:hAnsi="Arial" w:cs="Arial"/>
          <w:sz w:val="24"/>
          <w:szCs w:val="24"/>
        </w:rPr>
        <w:t> </w:t>
      </w:r>
      <w:r w:rsidR="008C34B3" w:rsidRPr="009471CB">
        <w:rPr>
          <w:rFonts w:ascii="Arial" w:hAnsi="Arial" w:cs="Arial"/>
          <w:sz w:val="24"/>
          <w:szCs w:val="24"/>
        </w:rPr>
        <w:t xml:space="preserve">sprawie wydania  decyzji o środowiskowych uwarunkowaniach dla przedsięwzięcia polegającego na: </w:t>
      </w:r>
      <w:r w:rsidR="008C34B3" w:rsidRPr="009471CB">
        <w:rPr>
          <w:rFonts w:ascii="Arial" w:hAnsi="Arial" w:cs="Arial"/>
          <w:b/>
          <w:sz w:val="24"/>
          <w:szCs w:val="24"/>
        </w:rPr>
        <w:t>„Budowie i eksploatacji elektrowni fotowoltaicznej ŻYDOWO o</w:t>
      </w:r>
      <w:r w:rsidR="00BF535C">
        <w:rPr>
          <w:rFonts w:ascii="Arial" w:hAnsi="Arial" w:cs="Arial"/>
          <w:b/>
          <w:sz w:val="24"/>
          <w:szCs w:val="24"/>
        </w:rPr>
        <w:t> </w:t>
      </w:r>
      <w:r w:rsidR="008C34B3" w:rsidRPr="009471CB">
        <w:rPr>
          <w:rFonts w:ascii="Arial" w:hAnsi="Arial" w:cs="Arial"/>
          <w:b/>
          <w:sz w:val="24"/>
          <w:szCs w:val="24"/>
        </w:rPr>
        <w:t xml:space="preserve">mocy znamionowej do 2 MW, planowanej na działkach </w:t>
      </w:r>
      <w:r w:rsidR="003131D5">
        <w:rPr>
          <w:rFonts w:ascii="Arial" w:hAnsi="Arial" w:cs="Arial"/>
          <w:b/>
          <w:sz w:val="24"/>
          <w:szCs w:val="24"/>
        </w:rPr>
        <w:t xml:space="preserve">o numerach </w:t>
      </w:r>
      <w:r w:rsidR="008C34B3" w:rsidRPr="009471CB">
        <w:rPr>
          <w:rFonts w:ascii="Arial" w:hAnsi="Arial" w:cs="Arial"/>
          <w:b/>
          <w:sz w:val="24"/>
          <w:szCs w:val="24"/>
        </w:rPr>
        <w:t>ewidencyjnych 412/2, 411, 410 w zakresie oznaczeń A-B-C-D, obręb Żydowo, gmina Polanów, powiat koszaliński, województwo zachodniopomorskie”.</w:t>
      </w:r>
      <w:r w:rsidR="00BF535C">
        <w:rPr>
          <w:rFonts w:ascii="Arial" w:hAnsi="Arial" w:cs="Arial"/>
          <w:b/>
          <w:sz w:val="24"/>
          <w:szCs w:val="24"/>
        </w:rPr>
        <w:t xml:space="preserve"> </w:t>
      </w:r>
      <w:r w:rsidR="00120517" w:rsidRPr="009471CB">
        <w:rPr>
          <w:rFonts w:ascii="Arial" w:hAnsi="Arial" w:cs="Arial"/>
          <w:sz w:val="24"/>
          <w:szCs w:val="24"/>
        </w:rPr>
        <w:t xml:space="preserve">Pismem z dnia </w:t>
      </w:r>
      <w:r w:rsidR="008C34B3" w:rsidRPr="009471CB">
        <w:rPr>
          <w:rFonts w:ascii="Arial" w:hAnsi="Arial" w:cs="Arial"/>
          <w:sz w:val="24"/>
          <w:szCs w:val="24"/>
        </w:rPr>
        <w:t>18 grudnia 2019</w:t>
      </w:r>
      <w:r w:rsidR="00120517" w:rsidRPr="009471CB">
        <w:rPr>
          <w:rFonts w:ascii="Arial" w:hAnsi="Arial" w:cs="Arial"/>
          <w:sz w:val="24"/>
          <w:szCs w:val="24"/>
        </w:rPr>
        <w:t xml:space="preserve"> r. tutejszy organ wezwał wnioskodawcę w trybie art. 64 ust. 2 kpa do złożenia uzupełnień i wyjaśnień do przedłożonego wniosku w</w:t>
      </w:r>
      <w:r w:rsidR="00BF535C">
        <w:rPr>
          <w:rFonts w:ascii="Arial" w:hAnsi="Arial" w:cs="Arial"/>
          <w:sz w:val="24"/>
          <w:szCs w:val="24"/>
        </w:rPr>
        <w:t> </w:t>
      </w:r>
      <w:r w:rsidR="00120517" w:rsidRPr="009471CB">
        <w:rPr>
          <w:rFonts w:ascii="Arial" w:hAnsi="Arial" w:cs="Arial"/>
          <w:sz w:val="24"/>
          <w:szCs w:val="24"/>
        </w:rPr>
        <w:t xml:space="preserve">zakresie przedłożenia </w:t>
      </w:r>
      <w:r w:rsidR="008C34B3" w:rsidRPr="009471CB">
        <w:rPr>
          <w:rFonts w:ascii="Arial" w:hAnsi="Arial" w:cs="Arial"/>
          <w:sz w:val="24"/>
          <w:szCs w:val="24"/>
        </w:rPr>
        <w:t xml:space="preserve">uzupełnień do </w:t>
      </w:r>
      <w:r w:rsidR="00120517" w:rsidRPr="009471CB">
        <w:rPr>
          <w:rFonts w:ascii="Arial" w:hAnsi="Arial" w:cs="Arial"/>
          <w:sz w:val="24"/>
          <w:szCs w:val="24"/>
        </w:rPr>
        <w:t>karty informacyjnej przedsięwzięcia</w:t>
      </w:r>
      <w:r w:rsidR="008C34B3" w:rsidRPr="009471CB">
        <w:rPr>
          <w:rFonts w:ascii="Arial" w:hAnsi="Arial" w:cs="Arial"/>
          <w:sz w:val="24"/>
          <w:szCs w:val="24"/>
        </w:rPr>
        <w:t xml:space="preserve">, oryginału </w:t>
      </w:r>
      <w:r w:rsidR="00120517" w:rsidRPr="009471CB">
        <w:rPr>
          <w:rFonts w:ascii="Arial" w:hAnsi="Arial" w:cs="Arial"/>
          <w:sz w:val="24"/>
          <w:szCs w:val="24"/>
        </w:rPr>
        <w:t>wypis</w:t>
      </w:r>
      <w:r w:rsidR="008C34B3" w:rsidRPr="009471CB">
        <w:rPr>
          <w:rFonts w:ascii="Arial" w:hAnsi="Arial" w:cs="Arial"/>
          <w:sz w:val="24"/>
          <w:szCs w:val="24"/>
        </w:rPr>
        <w:t>u</w:t>
      </w:r>
      <w:r w:rsidR="00120517" w:rsidRPr="009471CB">
        <w:rPr>
          <w:rFonts w:ascii="Arial" w:hAnsi="Arial" w:cs="Arial"/>
          <w:sz w:val="24"/>
          <w:szCs w:val="24"/>
        </w:rPr>
        <w:t xml:space="preserve"> z rejestru gruntów </w:t>
      </w:r>
      <w:r w:rsidR="008C34B3" w:rsidRPr="009471CB">
        <w:rPr>
          <w:rFonts w:ascii="Arial" w:hAnsi="Arial" w:cs="Arial"/>
          <w:sz w:val="24"/>
          <w:szCs w:val="24"/>
        </w:rPr>
        <w:t>lub poświadczonego dokumentu za zgodność z oryginałem oraz wypisu i wyrysu z miejscowego planu zagospodarowania przestrzennego, albo informacji o jego braku.</w:t>
      </w:r>
      <w:r w:rsidR="00120517" w:rsidRPr="009471CB">
        <w:rPr>
          <w:rFonts w:ascii="Arial" w:hAnsi="Arial" w:cs="Arial"/>
          <w:sz w:val="24"/>
          <w:szCs w:val="24"/>
        </w:rPr>
        <w:t xml:space="preserve"> </w:t>
      </w:r>
      <w:r w:rsidR="008C34B3" w:rsidRPr="009471CB">
        <w:rPr>
          <w:rFonts w:ascii="Arial" w:hAnsi="Arial" w:cs="Arial"/>
          <w:sz w:val="24"/>
          <w:szCs w:val="24"/>
        </w:rPr>
        <w:t xml:space="preserve">Po uzupełnieniu powyższych braków formalnych, postępowanie administracyjne w sprawie wydania decyzji o środowiskowych uwarunkowaniach dla ww. inwestycji zostało wszczęte zawiadomieniem z dnia 23 stycznia 2020 r., </w:t>
      </w:r>
      <w:r w:rsidR="00E47BCB" w:rsidRPr="009471CB">
        <w:rPr>
          <w:rFonts w:ascii="Arial" w:hAnsi="Arial" w:cs="Arial"/>
          <w:sz w:val="24"/>
          <w:szCs w:val="24"/>
        </w:rPr>
        <w:t xml:space="preserve">o czym zgodnie z art. 61 </w:t>
      </w:r>
      <w:r w:rsidR="00E47BCB" w:rsidRPr="009471CB">
        <w:rPr>
          <w:rStyle w:val="alb"/>
          <w:rFonts w:ascii="Arial" w:hAnsi="Arial" w:cs="Arial"/>
          <w:sz w:val="24"/>
          <w:szCs w:val="24"/>
        </w:rPr>
        <w:t xml:space="preserve">§ 4 poinformowano wszystkie osoby będące stronami w sprawie. </w:t>
      </w:r>
    </w:p>
    <w:p w14:paraId="402B7EA5" w14:textId="7796DCF2" w:rsidR="00DC166D" w:rsidRPr="009471CB" w:rsidRDefault="007E1E6B" w:rsidP="00BF535C">
      <w:pPr>
        <w:spacing w:after="0" w:line="281" w:lineRule="auto"/>
        <w:ind w:firstLine="708"/>
        <w:rPr>
          <w:rFonts w:ascii="Arial" w:hAnsi="Arial" w:cs="Arial"/>
          <w:sz w:val="24"/>
          <w:szCs w:val="24"/>
        </w:rPr>
      </w:pPr>
      <w:r w:rsidRPr="009471CB">
        <w:rPr>
          <w:rStyle w:val="alb"/>
          <w:rFonts w:ascii="Arial" w:hAnsi="Arial" w:cs="Arial"/>
          <w:sz w:val="24"/>
          <w:szCs w:val="24"/>
        </w:rPr>
        <w:t xml:space="preserve">Stosownie do treści art. 59 ust. 1 pkt 2 ustawy </w:t>
      </w:r>
      <w:proofErr w:type="spellStart"/>
      <w:r w:rsidRPr="009471CB">
        <w:rPr>
          <w:rStyle w:val="alb"/>
          <w:rFonts w:ascii="Arial" w:hAnsi="Arial" w:cs="Arial"/>
          <w:sz w:val="24"/>
          <w:szCs w:val="24"/>
        </w:rPr>
        <w:t>ooś</w:t>
      </w:r>
      <w:proofErr w:type="spellEnd"/>
      <w:r w:rsidRPr="009471CB">
        <w:rPr>
          <w:rStyle w:val="alb"/>
          <w:rFonts w:ascii="Arial" w:hAnsi="Arial" w:cs="Arial"/>
          <w:sz w:val="24"/>
          <w:szCs w:val="24"/>
        </w:rPr>
        <w:t xml:space="preserve">, realizacja planowanego przedsięwzięcia mogącego potencjalnie znacząco oddziaływać na środowisko wymaga przeprowadzenia oceny oddziaływania na środowisko, jeżeli obowiązek tej oceny został stwierdzony na podstawie art. 63 ust. 1. W związku z powyższym zgodnie z art. 64 ust. 1 w/w ustawy </w:t>
      </w:r>
      <w:proofErr w:type="spellStart"/>
      <w:r w:rsidRPr="009471CB">
        <w:rPr>
          <w:rStyle w:val="alb"/>
          <w:rFonts w:ascii="Arial" w:hAnsi="Arial" w:cs="Arial"/>
          <w:sz w:val="24"/>
          <w:szCs w:val="24"/>
        </w:rPr>
        <w:t>ooś</w:t>
      </w:r>
      <w:proofErr w:type="spellEnd"/>
      <w:r w:rsidRPr="009471CB">
        <w:rPr>
          <w:rStyle w:val="alb"/>
          <w:rFonts w:ascii="Arial" w:hAnsi="Arial" w:cs="Arial"/>
          <w:sz w:val="24"/>
          <w:szCs w:val="24"/>
        </w:rPr>
        <w:t xml:space="preserve"> </w:t>
      </w:r>
      <w:r w:rsidR="008E78B1" w:rsidRPr="009471CB">
        <w:rPr>
          <w:rStyle w:val="alb"/>
          <w:rFonts w:ascii="Arial" w:hAnsi="Arial" w:cs="Arial"/>
          <w:sz w:val="24"/>
          <w:szCs w:val="24"/>
        </w:rPr>
        <w:t>Burmistrz Polanowa w</w:t>
      </w:r>
      <w:r w:rsidR="00E47BCB" w:rsidRPr="009471CB">
        <w:rPr>
          <w:rStyle w:val="alb"/>
          <w:rFonts w:ascii="Arial" w:hAnsi="Arial" w:cs="Arial"/>
          <w:sz w:val="24"/>
          <w:szCs w:val="24"/>
        </w:rPr>
        <w:t xml:space="preserve"> dniu </w:t>
      </w:r>
      <w:r w:rsidR="008C34B3" w:rsidRPr="009471CB">
        <w:rPr>
          <w:rStyle w:val="alb"/>
          <w:rFonts w:ascii="Arial" w:hAnsi="Arial" w:cs="Arial"/>
          <w:sz w:val="24"/>
          <w:szCs w:val="24"/>
        </w:rPr>
        <w:t>23 stycznia</w:t>
      </w:r>
      <w:r w:rsidR="008E78B1" w:rsidRPr="009471CB">
        <w:rPr>
          <w:rStyle w:val="alb"/>
          <w:rFonts w:ascii="Arial" w:hAnsi="Arial" w:cs="Arial"/>
          <w:sz w:val="24"/>
          <w:szCs w:val="24"/>
        </w:rPr>
        <w:t xml:space="preserve"> 2</w:t>
      </w:r>
      <w:r w:rsidRPr="009471CB">
        <w:rPr>
          <w:rStyle w:val="alb"/>
          <w:rFonts w:ascii="Arial" w:hAnsi="Arial" w:cs="Arial"/>
          <w:sz w:val="24"/>
          <w:szCs w:val="24"/>
        </w:rPr>
        <w:t>020 r. pismem znak:</w:t>
      </w:r>
      <w:r w:rsidR="008C34B3" w:rsidRPr="009471CB">
        <w:rPr>
          <w:rStyle w:val="alb"/>
          <w:rFonts w:ascii="Arial" w:hAnsi="Arial" w:cs="Arial"/>
          <w:sz w:val="24"/>
          <w:szCs w:val="24"/>
        </w:rPr>
        <w:t xml:space="preserve"> PA.IV.6220.11.2019.4.AM</w:t>
      </w:r>
      <w:r w:rsidR="008E78B1" w:rsidRPr="009471CB">
        <w:rPr>
          <w:rStyle w:val="alb"/>
          <w:rFonts w:ascii="Arial" w:hAnsi="Arial" w:cs="Arial"/>
          <w:sz w:val="24"/>
          <w:szCs w:val="24"/>
        </w:rPr>
        <w:t xml:space="preserve"> wystąpił do Regionalnego Dyrektora Ochrony Środowiska w Szczecinie, Państwowego Powiatowego Inspektora Sanitarnego w Koszalinie oraz Państwowego Gospodarstwa Wodnego Wody Polskie Zarządu Zlewni w Koszalinie o wydanie opinii co do potrzeby przeprowadzenia oceny oddziaływania przedsięwzięcia na środowisko i ewentualnego zakresu raportu. </w:t>
      </w:r>
      <w:r w:rsidR="00DC166D" w:rsidRPr="009471CB">
        <w:rPr>
          <w:rStyle w:val="alb"/>
          <w:rFonts w:ascii="Arial" w:hAnsi="Arial" w:cs="Arial"/>
          <w:sz w:val="24"/>
          <w:szCs w:val="24"/>
        </w:rPr>
        <w:t>Pismem z dnia 11 lutego</w:t>
      </w:r>
      <w:r w:rsidR="006A2F1B" w:rsidRPr="009471CB">
        <w:rPr>
          <w:rFonts w:ascii="Arial" w:eastAsia="Times New Roman" w:hAnsi="Arial" w:cs="Arial"/>
          <w:sz w:val="24"/>
          <w:szCs w:val="24"/>
          <w:lang w:eastAsia="pl-PL"/>
        </w:rPr>
        <w:t xml:space="preserve"> </w:t>
      </w:r>
      <w:r w:rsidR="00DC166D" w:rsidRPr="009471CB">
        <w:rPr>
          <w:rFonts w:ascii="Arial" w:eastAsia="Times New Roman" w:hAnsi="Arial" w:cs="Arial"/>
          <w:sz w:val="24"/>
          <w:szCs w:val="24"/>
          <w:lang w:eastAsia="pl-PL"/>
        </w:rPr>
        <w:t xml:space="preserve">2020 r., znak: </w:t>
      </w:r>
      <w:proofErr w:type="gramStart"/>
      <w:r w:rsidR="00DC166D" w:rsidRPr="009471CB">
        <w:rPr>
          <w:rFonts w:ascii="Arial" w:eastAsia="Times New Roman" w:hAnsi="Arial" w:cs="Arial"/>
          <w:sz w:val="24"/>
          <w:szCs w:val="24"/>
          <w:lang w:eastAsia="pl-PL"/>
        </w:rPr>
        <w:t>SZ.ZZŚ</w:t>
      </w:r>
      <w:proofErr w:type="gramEnd"/>
      <w:r w:rsidR="00DC166D" w:rsidRPr="009471CB">
        <w:rPr>
          <w:rFonts w:ascii="Arial" w:eastAsia="Times New Roman" w:hAnsi="Arial" w:cs="Arial"/>
          <w:sz w:val="24"/>
          <w:szCs w:val="24"/>
          <w:lang w:eastAsia="pl-PL"/>
        </w:rPr>
        <w:t xml:space="preserve">.436.1.13.2020.IW </w:t>
      </w:r>
      <w:r w:rsidR="004153FF" w:rsidRPr="009471CB">
        <w:rPr>
          <w:rFonts w:ascii="Arial" w:eastAsia="Times New Roman" w:hAnsi="Arial" w:cs="Arial"/>
          <w:sz w:val="24"/>
          <w:szCs w:val="24"/>
          <w:lang w:eastAsia="pl-PL"/>
        </w:rPr>
        <w:t xml:space="preserve">Dyrektor Zarządu Zlewni w Koszalinie Państwowego Gospodarstwa Wodnego Wody Polskie, </w:t>
      </w:r>
      <w:r w:rsidR="00DC166D" w:rsidRPr="009471CB">
        <w:rPr>
          <w:rFonts w:ascii="Arial" w:eastAsia="Times New Roman" w:hAnsi="Arial" w:cs="Arial"/>
          <w:sz w:val="24"/>
          <w:szCs w:val="24"/>
          <w:lang w:eastAsia="pl-PL"/>
        </w:rPr>
        <w:t xml:space="preserve">wyraził opinię </w:t>
      </w:r>
      <w:r w:rsidR="004153FF" w:rsidRPr="009471CB">
        <w:rPr>
          <w:rFonts w:ascii="Arial" w:eastAsia="Times New Roman" w:hAnsi="Arial" w:cs="Arial"/>
          <w:sz w:val="24"/>
          <w:szCs w:val="24"/>
          <w:lang w:eastAsia="pl-PL"/>
        </w:rPr>
        <w:t>o braku potrzeby przeprowadzenia oceny oddziaływania ww. przedsięwzięcia na stan zasobów wodnych i zagrożenie osiągnięcia celów środowiskowych, określając jednocześnie warunki i wymagania konieczne do  uwzględnienia w decyzji środowiskowej.</w:t>
      </w:r>
      <w:r w:rsidR="00DC166D" w:rsidRPr="009471CB">
        <w:rPr>
          <w:rFonts w:ascii="Arial" w:eastAsia="Times New Roman" w:hAnsi="Arial" w:cs="Arial"/>
          <w:sz w:val="24"/>
          <w:szCs w:val="24"/>
          <w:lang w:eastAsia="pl-PL"/>
        </w:rPr>
        <w:t xml:space="preserve"> </w:t>
      </w:r>
    </w:p>
    <w:p w14:paraId="5FA64B65" w14:textId="379FA4A7" w:rsidR="004153FF" w:rsidRPr="009471CB" w:rsidRDefault="00DC166D" w:rsidP="00BF535C">
      <w:pPr>
        <w:spacing w:after="0" w:line="281" w:lineRule="auto"/>
        <w:ind w:firstLine="708"/>
        <w:rPr>
          <w:rFonts w:ascii="Arial" w:eastAsia="Times New Roman" w:hAnsi="Arial" w:cs="Arial"/>
          <w:sz w:val="24"/>
          <w:szCs w:val="24"/>
          <w:lang w:eastAsia="pl-PL"/>
        </w:rPr>
      </w:pPr>
      <w:r w:rsidRPr="009471CB">
        <w:rPr>
          <w:rFonts w:ascii="Arial" w:eastAsia="Times New Roman" w:hAnsi="Arial" w:cs="Arial"/>
          <w:sz w:val="24"/>
          <w:szCs w:val="24"/>
          <w:lang w:eastAsia="pl-PL"/>
        </w:rPr>
        <w:t xml:space="preserve">Regionalny Dyrektor Ochrony Środowiska w Szczecinie pismem znak WST-K.4220.35.2020.MCD.2 wyraził opinię, że dla przedsięwzięcia polegającego na  budowie i eksploatacji elektrowni fotowoltaicznej Żydowo o mocy znamionowej do 2 MW, planowanej na działkach </w:t>
      </w:r>
      <w:r w:rsidR="00A66F97">
        <w:rPr>
          <w:rFonts w:ascii="Arial" w:eastAsia="Times New Roman" w:hAnsi="Arial" w:cs="Arial"/>
          <w:sz w:val="24"/>
          <w:szCs w:val="24"/>
          <w:lang w:eastAsia="pl-PL"/>
        </w:rPr>
        <w:t xml:space="preserve">o numerach </w:t>
      </w:r>
      <w:r w:rsidRPr="009471CB">
        <w:rPr>
          <w:rFonts w:ascii="Arial" w:eastAsia="Times New Roman" w:hAnsi="Arial" w:cs="Arial"/>
          <w:sz w:val="24"/>
          <w:szCs w:val="24"/>
          <w:lang w:eastAsia="pl-PL"/>
        </w:rPr>
        <w:t>ewidencyjnych nr 412/2, 411, 410 w</w:t>
      </w:r>
      <w:r w:rsidR="00BF535C">
        <w:rPr>
          <w:rFonts w:ascii="Arial" w:eastAsia="Times New Roman" w:hAnsi="Arial" w:cs="Arial"/>
          <w:sz w:val="24"/>
          <w:szCs w:val="24"/>
          <w:lang w:eastAsia="pl-PL"/>
        </w:rPr>
        <w:t> </w:t>
      </w:r>
      <w:r w:rsidRPr="009471CB">
        <w:rPr>
          <w:rFonts w:ascii="Arial" w:eastAsia="Times New Roman" w:hAnsi="Arial" w:cs="Arial"/>
          <w:sz w:val="24"/>
          <w:szCs w:val="24"/>
          <w:lang w:eastAsia="pl-PL"/>
        </w:rPr>
        <w:t xml:space="preserve">zakresie oznaczeń A-B-C-D, </w:t>
      </w:r>
      <w:proofErr w:type="spellStart"/>
      <w:r w:rsidRPr="009471CB">
        <w:rPr>
          <w:rFonts w:ascii="Arial" w:eastAsia="Times New Roman" w:hAnsi="Arial" w:cs="Arial"/>
          <w:sz w:val="24"/>
          <w:szCs w:val="24"/>
          <w:lang w:eastAsia="pl-PL"/>
        </w:rPr>
        <w:t>obr</w:t>
      </w:r>
      <w:proofErr w:type="spellEnd"/>
      <w:r w:rsidRPr="009471CB">
        <w:rPr>
          <w:rFonts w:ascii="Arial" w:eastAsia="Times New Roman" w:hAnsi="Arial" w:cs="Arial"/>
          <w:sz w:val="24"/>
          <w:szCs w:val="24"/>
          <w:lang w:eastAsia="pl-PL"/>
        </w:rPr>
        <w:t>. Żydowo, gmina Polanów, istnieje konieczność przeprowadzenia oceny oddziaływania na środowisko</w:t>
      </w:r>
      <w:r w:rsidR="002E0271" w:rsidRPr="009471CB">
        <w:rPr>
          <w:rFonts w:ascii="Arial" w:eastAsia="Times New Roman" w:hAnsi="Arial" w:cs="Arial"/>
          <w:sz w:val="24"/>
          <w:szCs w:val="24"/>
          <w:lang w:eastAsia="pl-PL"/>
        </w:rPr>
        <w:t xml:space="preserve">, ze szczególnym </w:t>
      </w:r>
      <w:r w:rsidR="002E0271" w:rsidRPr="009471CB">
        <w:rPr>
          <w:rFonts w:ascii="Arial" w:eastAsia="Times New Roman" w:hAnsi="Arial" w:cs="Arial"/>
          <w:sz w:val="24"/>
          <w:szCs w:val="24"/>
          <w:lang w:eastAsia="pl-PL"/>
        </w:rPr>
        <w:lastRenderedPageBreak/>
        <w:t>uwzględnieniem oddziaływania planowanej inwestycji na walory przyrodnicze i</w:t>
      </w:r>
      <w:r w:rsidR="00BF535C">
        <w:rPr>
          <w:rFonts w:ascii="Arial" w:eastAsia="Times New Roman" w:hAnsi="Arial" w:cs="Arial"/>
          <w:sz w:val="24"/>
          <w:szCs w:val="24"/>
          <w:lang w:eastAsia="pl-PL"/>
        </w:rPr>
        <w:t> </w:t>
      </w:r>
      <w:r w:rsidR="002E0271" w:rsidRPr="009471CB">
        <w:rPr>
          <w:rFonts w:ascii="Arial" w:eastAsia="Times New Roman" w:hAnsi="Arial" w:cs="Arial"/>
          <w:sz w:val="24"/>
          <w:szCs w:val="24"/>
          <w:lang w:eastAsia="pl-PL"/>
        </w:rPr>
        <w:t>krajobrazowe obszaru chronionego krajobrazu pn. „Okolice Żydowo-Biały Bór”</w:t>
      </w:r>
      <w:r w:rsidRPr="009471CB">
        <w:rPr>
          <w:rFonts w:ascii="Arial" w:eastAsia="Times New Roman" w:hAnsi="Arial" w:cs="Arial"/>
          <w:sz w:val="24"/>
          <w:szCs w:val="24"/>
          <w:lang w:eastAsia="pl-PL"/>
        </w:rPr>
        <w:t>.</w:t>
      </w:r>
    </w:p>
    <w:p w14:paraId="09A7382A" w14:textId="77777777" w:rsidR="004153FF" w:rsidRPr="009471CB" w:rsidRDefault="004153FF" w:rsidP="00BF535C">
      <w:pPr>
        <w:spacing w:after="0" w:line="281" w:lineRule="auto"/>
        <w:ind w:firstLine="708"/>
        <w:rPr>
          <w:rFonts w:ascii="Arial" w:eastAsia="Calibri" w:hAnsi="Arial" w:cs="Arial"/>
          <w:bCs/>
          <w:sz w:val="24"/>
          <w:szCs w:val="24"/>
        </w:rPr>
      </w:pPr>
      <w:r w:rsidRPr="009471CB">
        <w:rPr>
          <w:rFonts w:ascii="Arial" w:eastAsia="Times New Roman" w:hAnsi="Arial" w:cs="Arial"/>
          <w:sz w:val="24"/>
          <w:szCs w:val="24"/>
          <w:lang w:eastAsia="pl-PL"/>
        </w:rPr>
        <w:t xml:space="preserve">Państwowy Powiatowy Inspektor Sanitarny w Koszalinie nie wyraził opinii co do potrzeby sporządzenia raportu oddziaływania na środowisko w ustawowym terminie, co zgodnie z art. 78 ust. 4 ustawy </w:t>
      </w:r>
      <w:proofErr w:type="spellStart"/>
      <w:r w:rsidRPr="009471CB">
        <w:rPr>
          <w:rFonts w:ascii="Arial" w:eastAsia="Times New Roman" w:hAnsi="Arial" w:cs="Arial"/>
          <w:sz w:val="24"/>
          <w:szCs w:val="24"/>
          <w:lang w:eastAsia="pl-PL"/>
        </w:rPr>
        <w:t>ooś</w:t>
      </w:r>
      <w:proofErr w:type="spellEnd"/>
      <w:r w:rsidRPr="009471CB">
        <w:rPr>
          <w:rFonts w:ascii="Arial" w:eastAsia="Times New Roman" w:hAnsi="Arial" w:cs="Arial"/>
          <w:sz w:val="24"/>
          <w:szCs w:val="24"/>
          <w:lang w:eastAsia="pl-PL"/>
        </w:rPr>
        <w:t>, traktuje się jako brak zastrzeżeń.</w:t>
      </w:r>
    </w:p>
    <w:p w14:paraId="6F2247E5" w14:textId="5944BC09" w:rsidR="00A71CE8" w:rsidRPr="00927EC8" w:rsidRDefault="00216EC2" w:rsidP="00BF535C">
      <w:pPr>
        <w:spacing w:after="0" w:line="281" w:lineRule="auto"/>
        <w:ind w:firstLine="708"/>
        <w:rPr>
          <w:rFonts w:ascii="Arial" w:hAnsi="Arial" w:cs="Arial"/>
          <w:b/>
          <w:sz w:val="24"/>
          <w:szCs w:val="24"/>
        </w:rPr>
      </w:pPr>
      <w:r w:rsidRPr="00927EC8">
        <w:rPr>
          <w:rFonts w:ascii="Arial" w:hAnsi="Arial" w:cs="Arial"/>
          <w:sz w:val="24"/>
          <w:szCs w:val="24"/>
        </w:rPr>
        <w:t xml:space="preserve">W myśl art. 64 ust. 1 pkt 1 ustawy </w:t>
      </w:r>
      <w:proofErr w:type="spellStart"/>
      <w:r w:rsidRPr="00927EC8">
        <w:rPr>
          <w:rFonts w:ascii="Arial" w:hAnsi="Arial" w:cs="Arial"/>
          <w:sz w:val="24"/>
          <w:szCs w:val="24"/>
        </w:rPr>
        <w:t>ooś</w:t>
      </w:r>
      <w:proofErr w:type="spellEnd"/>
      <w:r w:rsidRPr="00927EC8">
        <w:rPr>
          <w:rFonts w:ascii="Arial" w:hAnsi="Arial" w:cs="Arial"/>
          <w:sz w:val="24"/>
          <w:szCs w:val="24"/>
        </w:rPr>
        <w:t xml:space="preserve">, obowiązek przeprowadzenia oceny oddziaływania planowanych przedsięwzięć mogących potencjalnie znacząco oddziaływać na środowisko, o których mowa w art. 59 ust. 1 pkt 2 ustawy </w:t>
      </w:r>
      <w:proofErr w:type="spellStart"/>
      <w:r w:rsidRPr="00927EC8">
        <w:rPr>
          <w:rFonts w:ascii="Arial" w:hAnsi="Arial" w:cs="Arial"/>
          <w:sz w:val="24"/>
          <w:szCs w:val="24"/>
        </w:rPr>
        <w:t>ooś</w:t>
      </w:r>
      <w:proofErr w:type="spellEnd"/>
      <w:r w:rsidRPr="00927EC8">
        <w:rPr>
          <w:rFonts w:ascii="Arial" w:hAnsi="Arial" w:cs="Arial"/>
          <w:sz w:val="24"/>
          <w:szCs w:val="24"/>
        </w:rPr>
        <w:t>, stwierdza w drodze postanowienia, organ właściwy do wydania decyzji o</w:t>
      </w:r>
      <w:r w:rsidR="00BF535C">
        <w:rPr>
          <w:rFonts w:ascii="Arial" w:hAnsi="Arial" w:cs="Arial"/>
          <w:sz w:val="24"/>
          <w:szCs w:val="24"/>
        </w:rPr>
        <w:t> </w:t>
      </w:r>
      <w:r w:rsidRPr="00927EC8">
        <w:rPr>
          <w:rFonts w:ascii="Arial" w:hAnsi="Arial" w:cs="Arial"/>
          <w:sz w:val="24"/>
          <w:szCs w:val="24"/>
        </w:rPr>
        <w:t xml:space="preserve">środowiskowych uwarunkowaniach. </w:t>
      </w:r>
      <w:r w:rsidR="000424AF" w:rsidRPr="00927EC8">
        <w:rPr>
          <w:rFonts w:ascii="Arial" w:hAnsi="Arial" w:cs="Arial"/>
          <w:sz w:val="24"/>
          <w:szCs w:val="24"/>
        </w:rPr>
        <w:t>Burmistrz Polanowa postanowieniem z dnia</w:t>
      </w:r>
      <w:r w:rsidR="00927EC8" w:rsidRPr="00927EC8">
        <w:rPr>
          <w:rFonts w:ascii="Arial" w:hAnsi="Arial" w:cs="Arial"/>
          <w:sz w:val="24"/>
          <w:szCs w:val="24"/>
        </w:rPr>
        <w:t xml:space="preserve"> 17 kwietnia 2020 </w:t>
      </w:r>
      <w:r w:rsidR="00833B75" w:rsidRPr="00927EC8">
        <w:rPr>
          <w:rFonts w:ascii="Arial" w:hAnsi="Arial" w:cs="Arial"/>
          <w:sz w:val="24"/>
          <w:szCs w:val="24"/>
        </w:rPr>
        <w:t xml:space="preserve">r. znak: </w:t>
      </w:r>
      <w:r w:rsidR="002E0271" w:rsidRPr="00927EC8">
        <w:rPr>
          <w:rFonts w:ascii="Arial" w:hAnsi="Arial" w:cs="Arial"/>
          <w:sz w:val="24"/>
          <w:szCs w:val="24"/>
        </w:rPr>
        <w:t>PA.</w:t>
      </w:r>
      <w:r w:rsidR="00BE5645" w:rsidRPr="00927EC8">
        <w:rPr>
          <w:rFonts w:ascii="Arial" w:hAnsi="Arial" w:cs="Arial"/>
          <w:sz w:val="24"/>
          <w:szCs w:val="24"/>
        </w:rPr>
        <w:t>IV</w:t>
      </w:r>
      <w:r w:rsidR="002E0271" w:rsidRPr="00927EC8">
        <w:rPr>
          <w:rFonts w:ascii="Arial" w:hAnsi="Arial" w:cs="Arial"/>
          <w:sz w:val="24"/>
          <w:szCs w:val="24"/>
        </w:rPr>
        <w:t>.6220.11.201</w:t>
      </w:r>
      <w:r w:rsidR="00A66F97" w:rsidRPr="00927EC8">
        <w:rPr>
          <w:rFonts w:ascii="Arial" w:hAnsi="Arial" w:cs="Arial"/>
          <w:sz w:val="24"/>
          <w:szCs w:val="24"/>
        </w:rPr>
        <w:t>9.</w:t>
      </w:r>
      <w:r w:rsidR="00927EC8" w:rsidRPr="00927EC8">
        <w:rPr>
          <w:rFonts w:ascii="Arial" w:hAnsi="Arial" w:cs="Arial"/>
          <w:sz w:val="24"/>
          <w:szCs w:val="24"/>
        </w:rPr>
        <w:t>6</w:t>
      </w:r>
      <w:r w:rsidR="00A66F97" w:rsidRPr="00927EC8">
        <w:rPr>
          <w:rFonts w:ascii="Arial" w:hAnsi="Arial" w:cs="Arial"/>
          <w:sz w:val="24"/>
          <w:szCs w:val="24"/>
        </w:rPr>
        <w:t>.</w:t>
      </w:r>
      <w:r w:rsidR="00927EC8" w:rsidRPr="00927EC8">
        <w:rPr>
          <w:rFonts w:ascii="Arial" w:hAnsi="Arial" w:cs="Arial"/>
          <w:sz w:val="24"/>
          <w:szCs w:val="24"/>
        </w:rPr>
        <w:t>JP</w:t>
      </w:r>
      <w:r w:rsidR="000424AF" w:rsidRPr="00927EC8">
        <w:rPr>
          <w:rFonts w:ascii="Arial" w:hAnsi="Arial" w:cs="Arial"/>
          <w:sz w:val="24"/>
          <w:szCs w:val="24"/>
        </w:rPr>
        <w:t xml:space="preserve"> </w:t>
      </w:r>
      <w:r w:rsidR="002E0271" w:rsidRPr="00927EC8">
        <w:rPr>
          <w:rFonts w:ascii="Arial" w:hAnsi="Arial" w:cs="Arial"/>
          <w:sz w:val="24"/>
          <w:szCs w:val="24"/>
        </w:rPr>
        <w:t>stwierdził potrzebę</w:t>
      </w:r>
      <w:r w:rsidR="000424AF" w:rsidRPr="00927EC8">
        <w:rPr>
          <w:rFonts w:ascii="Arial" w:hAnsi="Arial" w:cs="Arial"/>
          <w:sz w:val="24"/>
          <w:szCs w:val="24"/>
        </w:rPr>
        <w:t xml:space="preserve"> przeprowadzenia oceny oddziaływania na środowisko planowanego przedsięwzięcia pn.:</w:t>
      </w:r>
      <w:r w:rsidR="00A71CE8" w:rsidRPr="00927EC8">
        <w:rPr>
          <w:rFonts w:ascii="Arial" w:hAnsi="Arial" w:cs="Arial"/>
          <w:sz w:val="24"/>
          <w:szCs w:val="24"/>
        </w:rPr>
        <w:t xml:space="preserve"> </w:t>
      </w:r>
      <w:r w:rsidR="00833B75" w:rsidRPr="00927EC8">
        <w:rPr>
          <w:rFonts w:ascii="Arial" w:hAnsi="Arial" w:cs="Arial"/>
          <w:b/>
          <w:sz w:val="24"/>
          <w:szCs w:val="24"/>
        </w:rPr>
        <w:t>„</w:t>
      </w:r>
      <w:r w:rsidR="002E0271" w:rsidRPr="00927EC8">
        <w:rPr>
          <w:rFonts w:ascii="Arial" w:hAnsi="Arial" w:cs="Arial"/>
          <w:b/>
          <w:sz w:val="24"/>
          <w:szCs w:val="24"/>
        </w:rPr>
        <w:t>Budowie i</w:t>
      </w:r>
      <w:r w:rsidR="00BF535C">
        <w:rPr>
          <w:rFonts w:ascii="Arial" w:hAnsi="Arial" w:cs="Arial"/>
          <w:b/>
          <w:sz w:val="24"/>
          <w:szCs w:val="24"/>
        </w:rPr>
        <w:t> </w:t>
      </w:r>
      <w:r w:rsidR="002E0271" w:rsidRPr="00927EC8">
        <w:rPr>
          <w:rFonts w:ascii="Arial" w:hAnsi="Arial" w:cs="Arial"/>
          <w:b/>
          <w:sz w:val="24"/>
          <w:szCs w:val="24"/>
        </w:rPr>
        <w:t>eksploatacji elektrowni fotowoltaicznej ŻYDOWO o mocy znamionowej do 2 MW, planowanej na działkach</w:t>
      </w:r>
      <w:r w:rsidR="00A66F97" w:rsidRPr="00927EC8">
        <w:rPr>
          <w:rFonts w:ascii="Arial" w:hAnsi="Arial" w:cs="Arial"/>
          <w:b/>
          <w:sz w:val="24"/>
          <w:szCs w:val="24"/>
        </w:rPr>
        <w:t xml:space="preserve"> o numerach</w:t>
      </w:r>
      <w:r w:rsidR="002E0271" w:rsidRPr="00927EC8">
        <w:rPr>
          <w:rFonts w:ascii="Arial" w:hAnsi="Arial" w:cs="Arial"/>
          <w:b/>
          <w:sz w:val="24"/>
          <w:szCs w:val="24"/>
        </w:rPr>
        <w:t xml:space="preserve"> ewidencyjnych 412/2, 411, 410 w</w:t>
      </w:r>
      <w:r w:rsidR="00BF535C">
        <w:rPr>
          <w:rFonts w:ascii="Arial" w:hAnsi="Arial" w:cs="Arial"/>
          <w:b/>
          <w:sz w:val="24"/>
          <w:szCs w:val="24"/>
        </w:rPr>
        <w:t> </w:t>
      </w:r>
      <w:r w:rsidR="002E0271" w:rsidRPr="00927EC8">
        <w:rPr>
          <w:rFonts w:ascii="Arial" w:hAnsi="Arial" w:cs="Arial"/>
          <w:b/>
          <w:sz w:val="24"/>
          <w:szCs w:val="24"/>
        </w:rPr>
        <w:t>zakresie oznaczeń A-B-C-D, obręb Żydowo, gmina Polanów, powiat koszaliński, województwo zachodniopomorskie</w:t>
      </w:r>
      <w:r w:rsidR="00833B75" w:rsidRPr="00927EC8">
        <w:rPr>
          <w:rFonts w:ascii="Arial" w:hAnsi="Arial" w:cs="Arial"/>
          <w:b/>
          <w:sz w:val="24"/>
          <w:szCs w:val="24"/>
        </w:rPr>
        <w:t>”</w:t>
      </w:r>
      <w:r w:rsidR="000424AF" w:rsidRPr="00927EC8">
        <w:rPr>
          <w:rFonts w:ascii="Arial" w:hAnsi="Arial" w:cs="Arial"/>
          <w:b/>
          <w:sz w:val="24"/>
          <w:szCs w:val="24"/>
        </w:rPr>
        <w:t>.</w:t>
      </w:r>
    </w:p>
    <w:p w14:paraId="112D1594" w14:textId="3158B5CA" w:rsidR="00216EC2" w:rsidRPr="009471CB" w:rsidRDefault="008B711A" w:rsidP="00BF535C">
      <w:pPr>
        <w:spacing w:after="0" w:line="281" w:lineRule="auto"/>
        <w:rPr>
          <w:rFonts w:ascii="Arial" w:hAnsi="Arial" w:cs="Arial"/>
          <w:sz w:val="24"/>
          <w:szCs w:val="24"/>
        </w:rPr>
      </w:pPr>
      <w:r w:rsidRPr="009471CB">
        <w:rPr>
          <w:rFonts w:ascii="Arial" w:hAnsi="Arial" w:cs="Arial"/>
          <w:b/>
          <w:sz w:val="24"/>
          <w:szCs w:val="24"/>
        </w:rPr>
        <w:tab/>
      </w:r>
      <w:r w:rsidR="00216EC2" w:rsidRPr="009471CB">
        <w:rPr>
          <w:rFonts w:ascii="Arial" w:hAnsi="Arial" w:cs="Arial"/>
          <w:sz w:val="24"/>
          <w:szCs w:val="24"/>
        </w:rPr>
        <w:t>Wnioskowane przedsięwzięcie obejmie budowę instalacji elektrowni fotowoltaicznej Żydowo o mocy do 2,0 MW lub alternatywnie dwóch elektrowni o</w:t>
      </w:r>
      <w:r w:rsidR="00BF535C">
        <w:rPr>
          <w:rFonts w:ascii="Arial" w:hAnsi="Arial" w:cs="Arial"/>
          <w:sz w:val="24"/>
          <w:szCs w:val="24"/>
        </w:rPr>
        <w:t> </w:t>
      </w:r>
      <w:r w:rsidR="00216EC2" w:rsidRPr="009471CB">
        <w:rPr>
          <w:rFonts w:ascii="Arial" w:hAnsi="Arial" w:cs="Arial"/>
          <w:sz w:val="24"/>
          <w:szCs w:val="24"/>
        </w:rPr>
        <w:t>mocy do 1,0 MW każda, wraz z infrastrukturą techniczną. Przedsięwzięcie planuje się zrealizować na obszarze działki nr 411 i 412/2 oraz części działki nr 410</w:t>
      </w:r>
      <w:r w:rsidR="0089377F" w:rsidRPr="009471CB">
        <w:rPr>
          <w:rFonts w:ascii="Arial" w:hAnsi="Arial" w:cs="Arial"/>
          <w:sz w:val="24"/>
          <w:szCs w:val="24"/>
        </w:rPr>
        <w:t xml:space="preserve"> obręb Żydowo, gmina Polanów, powiat koszaliński, woj. zachodniopomorskie. Łączna powierzchnia ww. nieruchomości gruntowych wynosi 4,95 ha. Jednakże powierzchnię zajęcia terenu pod przedmiotową instalację określono na około 4,20 ha. </w:t>
      </w:r>
      <w:r w:rsidR="00002917">
        <w:rPr>
          <w:rFonts w:ascii="Arial" w:hAnsi="Arial" w:cs="Arial"/>
          <w:sz w:val="24"/>
          <w:szCs w:val="24"/>
        </w:rPr>
        <w:t>Teren ten jest użytkowany rolniczo (porastająca go roślinność jest regularnie wykaszana). Działki inwestycyjne znajdują się głównie w otoczeniu agrocenoz, natomiast od południa sąsiadują z kompleksem leśnym. Najbliższa zabudowa mieszkaniowa zlokalizowana jest w odległości około 190 m na północny zachód od miejsca realizacji inwestycji.</w:t>
      </w:r>
    </w:p>
    <w:p w14:paraId="09A18C23" w14:textId="1FDB0B99" w:rsidR="0089377F" w:rsidRPr="009471CB" w:rsidRDefault="0089377F" w:rsidP="00BF535C">
      <w:pPr>
        <w:spacing w:after="0" w:line="281" w:lineRule="auto"/>
        <w:rPr>
          <w:rFonts w:ascii="Arial" w:hAnsi="Arial" w:cs="Arial"/>
          <w:sz w:val="24"/>
          <w:szCs w:val="24"/>
        </w:rPr>
      </w:pPr>
      <w:r w:rsidRPr="009471CB">
        <w:rPr>
          <w:rFonts w:ascii="Arial" w:hAnsi="Arial" w:cs="Arial"/>
          <w:sz w:val="24"/>
          <w:szCs w:val="24"/>
        </w:rPr>
        <w:tab/>
        <w:t>Wskazano, że analizowany teren stanowi element krajobrazu użytkowanego rolniczo (grunty orne oraz łąki, kwalifikowane jako grunty zadrzewione i zakrzewione na użytkach rolnych). Teren miejscami porastają krzewy, które planuje się usunąć. Ponadto obszar stanowi głównie teren płaski z niewielkimi spadkami, które nie przekraczają kilku procent. Działki pod planowaną inwestycję rozdziela działka drogowa oznaczona nr 415, która zapewni obsługę komunikacyjną instalacji fotowoltaicznej.</w:t>
      </w:r>
    </w:p>
    <w:p w14:paraId="615C2F1F" w14:textId="15B4EEA7" w:rsidR="00F8364E" w:rsidRDefault="0089377F" w:rsidP="00BF535C">
      <w:pPr>
        <w:spacing w:after="0" w:line="281" w:lineRule="auto"/>
        <w:rPr>
          <w:rFonts w:ascii="Arial" w:hAnsi="Arial" w:cs="Arial"/>
          <w:sz w:val="24"/>
          <w:szCs w:val="24"/>
        </w:rPr>
      </w:pPr>
      <w:r w:rsidRPr="009471CB">
        <w:rPr>
          <w:rFonts w:ascii="Arial" w:hAnsi="Arial" w:cs="Arial"/>
          <w:sz w:val="24"/>
          <w:szCs w:val="24"/>
        </w:rPr>
        <w:tab/>
        <w:t>Celem zamierzenia inwestycyjnego jest poprawa efektywności energetycznej poprzez wytwarzanie energii elektrycznej, przy pomocy ogniw fotowoltaicznych z</w:t>
      </w:r>
      <w:r w:rsidR="00BF535C">
        <w:rPr>
          <w:rFonts w:ascii="Arial" w:hAnsi="Arial" w:cs="Arial"/>
          <w:sz w:val="24"/>
          <w:szCs w:val="24"/>
        </w:rPr>
        <w:t> </w:t>
      </w:r>
      <w:r w:rsidRPr="009471CB">
        <w:rPr>
          <w:rFonts w:ascii="Arial" w:hAnsi="Arial" w:cs="Arial"/>
          <w:sz w:val="24"/>
          <w:szCs w:val="24"/>
        </w:rPr>
        <w:t xml:space="preserve">odnawialnych źródeł energii – energii słonecznej. Grupy paneli zainstalowane zostaną na dedykowanych wolnostojących konstrukcjach wsporczych o kącie nachylenia dobranym do szerokości geograficznej, dzięki czemu będzie zapewnione ich optymalne nasłonecznienie w ciągu roku. Poszczególne panele pozostaną połączone kablami, które zostaną ułożone w wiązkach i rurach osłonowych lub bezpośrednio w płytkim wykopie i przykryte gruntem rodzimym. Planuje się, że </w:t>
      </w:r>
      <w:r w:rsidRPr="009471CB">
        <w:rPr>
          <w:rFonts w:ascii="Arial" w:hAnsi="Arial" w:cs="Arial"/>
          <w:sz w:val="24"/>
          <w:szCs w:val="24"/>
        </w:rPr>
        <w:lastRenderedPageBreak/>
        <w:t xml:space="preserve">wyprodukowana energia będzie przekazywana do lokalnego operatora sieci dystrybucyjnej, po ustaleniu i uzyskaniu warunków przyłączenia do sieci elektroenergetycznej. </w:t>
      </w:r>
    </w:p>
    <w:p w14:paraId="24D006F0" w14:textId="0159C4E9" w:rsidR="00A11F7F" w:rsidRDefault="00A11F7F" w:rsidP="007908CC">
      <w:pPr>
        <w:spacing w:after="0" w:line="281" w:lineRule="auto"/>
        <w:ind w:firstLine="708"/>
        <w:rPr>
          <w:rFonts w:ascii="Arial" w:hAnsi="Arial" w:cs="Arial"/>
          <w:sz w:val="24"/>
          <w:szCs w:val="24"/>
        </w:rPr>
      </w:pPr>
      <w:r w:rsidRPr="009471CB">
        <w:rPr>
          <w:rFonts w:ascii="Arial" w:hAnsi="Arial" w:cs="Arial"/>
          <w:sz w:val="24"/>
          <w:szCs w:val="24"/>
        </w:rPr>
        <w:t xml:space="preserve">Powierzchnia terenu objętego zabudową wyniesie 4,20 ha. Do realizacji inwestycji konieczne jest posadowienie na gruncie zespołu paneli fotowoltaicznych (do 10 000 sztuk), kontenerów transformatorowych oraz poprowadzenia instalacji kablowej. </w:t>
      </w:r>
      <w:r>
        <w:rPr>
          <w:rFonts w:ascii="Arial" w:hAnsi="Arial" w:cs="Arial"/>
          <w:sz w:val="24"/>
          <w:szCs w:val="24"/>
        </w:rPr>
        <w:t>ogniwa fotowoltaiczne będą zamontowane na stalowym lub aluminiowym stelażu, wbijanym lub wkręcanym z ziemię na głębokość 2 m. Wysokość konstrukcji nie przekroczy 4,5 m. Projektowane panele fotowoltaiczne będą współpracować z</w:t>
      </w:r>
      <w:r w:rsidR="00BF535C">
        <w:rPr>
          <w:rFonts w:ascii="Arial" w:hAnsi="Arial" w:cs="Arial"/>
          <w:sz w:val="24"/>
          <w:szCs w:val="24"/>
        </w:rPr>
        <w:t> </w:t>
      </w:r>
      <w:r>
        <w:rPr>
          <w:rFonts w:ascii="Arial" w:hAnsi="Arial" w:cs="Arial"/>
          <w:sz w:val="24"/>
          <w:szCs w:val="24"/>
        </w:rPr>
        <w:t>inwerterami. W celu przekazywania energii elektrycznej do systemu elektroenergetycznego zaplanowano stację transformatorową typu kontenerowego (do 2 szt.).</w:t>
      </w:r>
    </w:p>
    <w:p w14:paraId="79ECB321" w14:textId="2F520515" w:rsidR="00A16EAC" w:rsidRDefault="00A16EAC" w:rsidP="00BF535C">
      <w:pPr>
        <w:spacing w:after="0" w:line="281" w:lineRule="auto"/>
        <w:ind w:firstLine="426"/>
        <w:rPr>
          <w:rFonts w:ascii="Arial" w:hAnsi="Arial" w:cs="Arial"/>
          <w:sz w:val="24"/>
          <w:szCs w:val="24"/>
        </w:rPr>
      </w:pPr>
      <w:r>
        <w:rPr>
          <w:rFonts w:ascii="Arial" w:hAnsi="Arial" w:cs="Arial"/>
          <w:sz w:val="24"/>
          <w:szCs w:val="24"/>
        </w:rPr>
        <w:t>Etap realizacji przedsięwzięcia związany będzie z typową emisją akustyczną i</w:t>
      </w:r>
      <w:r w:rsidR="00BF535C">
        <w:rPr>
          <w:rFonts w:ascii="Arial" w:hAnsi="Arial" w:cs="Arial"/>
          <w:sz w:val="24"/>
          <w:szCs w:val="24"/>
        </w:rPr>
        <w:t> </w:t>
      </w:r>
      <w:r>
        <w:rPr>
          <w:rFonts w:ascii="Arial" w:hAnsi="Arial" w:cs="Arial"/>
          <w:sz w:val="24"/>
          <w:szCs w:val="24"/>
        </w:rPr>
        <w:t>emisją zanieczyszczeń do powietrza charakterystyczną dla prac budowlanych, wynikających z transportu materiałów oraz pracy urządzeń i maszyn. Oddziaływania związane z etapem realizacji przedsięwzięcia będą okresowe (około 6 miesięcy), ograniczone czasem trwania prac budowlanych oraz małoznaczące. Zgodnie z</w:t>
      </w:r>
      <w:r w:rsidR="00BF535C">
        <w:rPr>
          <w:rFonts w:ascii="Arial" w:hAnsi="Arial" w:cs="Arial"/>
          <w:sz w:val="24"/>
          <w:szCs w:val="24"/>
        </w:rPr>
        <w:t> </w:t>
      </w:r>
      <w:r>
        <w:rPr>
          <w:rFonts w:ascii="Arial" w:hAnsi="Arial" w:cs="Arial"/>
          <w:sz w:val="24"/>
          <w:szCs w:val="24"/>
        </w:rPr>
        <w:t xml:space="preserve">informacjami zawartymi w raporcie </w:t>
      </w:r>
      <w:proofErr w:type="spellStart"/>
      <w:r>
        <w:rPr>
          <w:rFonts w:ascii="Arial" w:hAnsi="Arial" w:cs="Arial"/>
          <w:sz w:val="24"/>
          <w:szCs w:val="24"/>
        </w:rPr>
        <w:t>ooś</w:t>
      </w:r>
      <w:proofErr w:type="spellEnd"/>
      <w:r>
        <w:rPr>
          <w:rFonts w:ascii="Arial" w:hAnsi="Arial" w:cs="Arial"/>
          <w:sz w:val="24"/>
          <w:szCs w:val="24"/>
        </w:rPr>
        <w:t xml:space="preserve">, emisja hałasu będzie ograniczona do pory dziennej. </w:t>
      </w:r>
    </w:p>
    <w:p w14:paraId="50C8908D" w14:textId="0E5F840E" w:rsidR="00A16EAC" w:rsidRDefault="00A16EAC" w:rsidP="00BF535C">
      <w:pPr>
        <w:spacing w:after="0" w:line="281" w:lineRule="auto"/>
        <w:ind w:firstLine="426"/>
        <w:rPr>
          <w:rFonts w:ascii="Arial" w:hAnsi="Arial" w:cs="Arial"/>
          <w:sz w:val="24"/>
          <w:szCs w:val="24"/>
        </w:rPr>
      </w:pPr>
      <w:r w:rsidRPr="009471CB">
        <w:rPr>
          <w:rFonts w:ascii="Arial" w:hAnsi="Arial" w:cs="Arial"/>
          <w:sz w:val="24"/>
          <w:szCs w:val="24"/>
        </w:rPr>
        <w:t>W przypadku zastosowania transformatora olejowego należy zastosować zabezpieczenia przed wyciekiem oleju do gruntu. Na etapie realizacji inwestor, zgodnie z kartą informacyjną przedsięwzięcia, zastosuje wszystkie możliwe środki do ochrony środowiska gruntowo-wodnego. Podczas stosowania wszelkiego rodzaju maszyn na placu budowy należy zachować szczególną ostrożność oraz sprawdzić, czy używane do budowy maszyny inne urządzenia techniczne spełniają ustalone wymagania ochrony środowiska dopuszczające je do produkcji lub obrotu. Należy odpowiednio zorganizować roboty, aby na skutek braku porządku, niewłaściwego zabezpieczenia materiałów, maszyn, urządzeń i samochodów przed awariami nie doszło do skażeń i zanieczyszczeń gruntu. Plac budowy powinien być wyposażony w</w:t>
      </w:r>
      <w:r w:rsidR="00E53A6B">
        <w:rPr>
          <w:rFonts w:ascii="Arial" w:hAnsi="Arial" w:cs="Arial"/>
          <w:sz w:val="24"/>
          <w:szCs w:val="24"/>
        </w:rPr>
        <w:t> </w:t>
      </w:r>
      <w:r w:rsidRPr="009471CB">
        <w:rPr>
          <w:rFonts w:ascii="Arial" w:hAnsi="Arial" w:cs="Arial"/>
          <w:sz w:val="24"/>
          <w:szCs w:val="24"/>
        </w:rPr>
        <w:t>środki służące do neutralizacji rozlanych substancji ropopochodnych, a</w:t>
      </w:r>
      <w:r w:rsidR="00E53A6B">
        <w:rPr>
          <w:rFonts w:ascii="Arial" w:hAnsi="Arial" w:cs="Arial"/>
          <w:sz w:val="24"/>
          <w:szCs w:val="24"/>
        </w:rPr>
        <w:t> </w:t>
      </w:r>
      <w:r w:rsidRPr="009471CB">
        <w:rPr>
          <w:rFonts w:ascii="Arial" w:hAnsi="Arial" w:cs="Arial"/>
          <w:sz w:val="24"/>
          <w:szCs w:val="24"/>
        </w:rPr>
        <w:t>w</w:t>
      </w:r>
      <w:r w:rsidR="00E53A6B">
        <w:rPr>
          <w:rFonts w:ascii="Arial" w:hAnsi="Arial" w:cs="Arial"/>
          <w:sz w:val="24"/>
          <w:szCs w:val="24"/>
        </w:rPr>
        <w:t> </w:t>
      </w:r>
      <w:r w:rsidRPr="009471CB">
        <w:rPr>
          <w:rFonts w:ascii="Arial" w:hAnsi="Arial" w:cs="Arial"/>
          <w:sz w:val="24"/>
          <w:szCs w:val="24"/>
        </w:rPr>
        <w:t>przypadku wystąpienia awaryjnego wycieku substancji ropopochodnych usunąć wyciek np. za pomocą sorbentów. Zużyty sorbent przekazać do utylizacji. W</w:t>
      </w:r>
      <w:r w:rsidR="00E53A6B">
        <w:rPr>
          <w:rFonts w:ascii="Arial" w:hAnsi="Arial" w:cs="Arial"/>
          <w:sz w:val="24"/>
          <w:szCs w:val="24"/>
        </w:rPr>
        <w:t> </w:t>
      </w:r>
      <w:r w:rsidRPr="009471CB">
        <w:rPr>
          <w:rFonts w:ascii="Arial" w:hAnsi="Arial" w:cs="Arial"/>
          <w:sz w:val="24"/>
          <w:szCs w:val="24"/>
        </w:rPr>
        <w:t>przypadku skażenia gruntu przeprowadzenia, za pośrednictwem wykwalifikowanej firmy, rekultywacji skażonego obszaru. Nie należy dokonywać naprawy sprzętu i</w:t>
      </w:r>
      <w:r w:rsidR="00E53A6B">
        <w:rPr>
          <w:rFonts w:ascii="Arial" w:hAnsi="Arial" w:cs="Arial"/>
          <w:sz w:val="24"/>
          <w:szCs w:val="24"/>
        </w:rPr>
        <w:t> </w:t>
      </w:r>
      <w:r w:rsidRPr="009471CB">
        <w:rPr>
          <w:rFonts w:ascii="Arial" w:hAnsi="Arial" w:cs="Arial"/>
          <w:sz w:val="24"/>
          <w:szCs w:val="24"/>
        </w:rPr>
        <w:t xml:space="preserve">urządzeń oraz uzupełnienia paliwa na terenie budowy. </w:t>
      </w:r>
    </w:p>
    <w:p w14:paraId="395E3FAC" w14:textId="46DFAF93" w:rsidR="00A16EAC" w:rsidRDefault="00A16EAC" w:rsidP="00BF535C">
      <w:pPr>
        <w:spacing w:after="0" w:line="281" w:lineRule="auto"/>
        <w:ind w:firstLine="426"/>
        <w:rPr>
          <w:rFonts w:ascii="Arial" w:hAnsi="Arial" w:cs="Arial"/>
          <w:sz w:val="24"/>
          <w:szCs w:val="24"/>
        </w:rPr>
      </w:pPr>
      <w:r>
        <w:rPr>
          <w:rFonts w:ascii="Arial" w:hAnsi="Arial" w:cs="Arial"/>
          <w:sz w:val="24"/>
          <w:szCs w:val="24"/>
        </w:rPr>
        <w:t>Podczas fazy budowy instalacji będą produkowane niewielkie ilości ścieków socjalno-bytowych. T</w:t>
      </w:r>
      <w:r w:rsidRPr="009471CB">
        <w:rPr>
          <w:rFonts w:ascii="Arial" w:hAnsi="Arial" w:cs="Arial"/>
          <w:sz w:val="24"/>
          <w:szCs w:val="24"/>
        </w:rPr>
        <w:t xml:space="preserve">eren budowy </w:t>
      </w:r>
      <w:r>
        <w:rPr>
          <w:rFonts w:ascii="Arial" w:hAnsi="Arial" w:cs="Arial"/>
          <w:sz w:val="24"/>
          <w:szCs w:val="24"/>
        </w:rPr>
        <w:t xml:space="preserve">należy </w:t>
      </w:r>
      <w:r w:rsidRPr="009471CB">
        <w:rPr>
          <w:rFonts w:ascii="Arial" w:hAnsi="Arial" w:cs="Arial"/>
          <w:sz w:val="24"/>
          <w:szCs w:val="24"/>
        </w:rPr>
        <w:t>wyposażyć w przenośny sanitariat, w</w:t>
      </w:r>
      <w:r w:rsidR="00E53A6B">
        <w:rPr>
          <w:rFonts w:ascii="Arial" w:hAnsi="Arial" w:cs="Arial"/>
          <w:sz w:val="24"/>
          <w:szCs w:val="24"/>
        </w:rPr>
        <w:t> </w:t>
      </w:r>
      <w:r w:rsidRPr="009471CB">
        <w:rPr>
          <w:rFonts w:ascii="Arial" w:hAnsi="Arial" w:cs="Arial"/>
          <w:sz w:val="24"/>
          <w:szCs w:val="24"/>
        </w:rPr>
        <w:t>którym ścieki bytowe będą gromadzone w szczelnym zbiorniku bezodpływowym i</w:t>
      </w:r>
      <w:r w:rsidR="00E53A6B">
        <w:rPr>
          <w:rFonts w:ascii="Arial" w:hAnsi="Arial" w:cs="Arial"/>
          <w:sz w:val="24"/>
          <w:szCs w:val="24"/>
        </w:rPr>
        <w:t> </w:t>
      </w:r>
      <w:r w:rsidRPr="009471CB">
        <w:rPr>
          <w:rFonts w:ascii="Arial" w:hAnsi="Arial" w:cs="Arial"/>
          <w:sz w:val="24"/>
          <w:szCs w:val="24"/>
        </w:rPr>
        <w:t xml:space="preserve">który będzie regularnie opróżniany przez uprawnione podmioty. Ponadto odpady należy gromadzić </w:t>
      </w:r>
      <w:r>
        <w:rPr>
          <w:rFonts w:ascii="Arial" w:hAnsi="Arial" w:cs="Arial"/>
          <w:sz w:val="24"/>
          <w:szCs w:val="24"/>
        </w:rPr>
        <w:t xml:space="preserve">selektywnie, w pojemnikach lub kontenerach, </w:t>
      </w:r>
      <w:r w:rsidRPr="009471CB">
        <w:rPr>
          <w:rFonts w:ascii="Arial" w:hAnsi="Arial" w:cs="Arial"/>
          <w:sz w:val="24"/>
          <w:szCs w:val="24"/>
        </w:rPr>
        <w:t>w wydzielonym miejscu posiadającym szczelne podłoże i regularnie oddawać do utylizacji.</w:t>
      </w:r>
    </w:p>
    <w:p w14:paraId="6FBD8A24" w14:textId="77777777" w:rsidR="00A16EAC" w:rsidRDefault="00A16EAC" w:rsidP="00BF535C">
      <w:pPr>
        <w:spacing w:after="0" w:line="281" w:lineRule="auto"/>
        <w:ind w:firstLine="426"/>
        <w:rPr>
          <w:rFonts w:ascii="Arial" w:hAnsi="Arial" w:cs="Arial"/>
          <w:sz w:val="24"/>
          <w:szCs w:val="24"/>
        </w:rPr>
      </w:pPr>
      <w:r>
        <w:rPr>
          <w:rFonts w:ascii="Arial" w:hAnsi="Arial" w:cs="Arial"/>
          <w:sz w:val="24"/>
          <w:szCs w:val="24"/>
        </w:rPr>
        <w:lastRenderedPageBreak/>
        <w:t>Oddziaływania przedmiotowej inwestycji, na etapie realizacji, będą miały charakter lokalny, okresowy i odwracalny i ustąpią po zakończeniu prac związanych z budową przedmiotowej farmy fotowoltaicznej.</w:t>
      </w:r>
    </w:p>
    <w:p w14:paraId="55696D0E" w14:textId="77777777" w:rsidR="00A16EAC" w:rsidRPr="009471CB" w:rsidRDefault="00A16EAC" w:rsidP="00E53A6B">
      <w:pPr>
        <w:spacing w:after="0" w:line="281" w:lineRule="auto"/>
        <w:ind w:firstLine="426"/>
        <w:rPr>
          <w:rFonts w:ascii="Arial" w:hAnsi="Arial" w:cs="Arial"/>
          <w:sz w:val="24"/>
          <w:szCs w:val="24"/>
        </w:rPr>
      </w:pPr>
      <w:r>
        <w:rPr>
          <w:rFonts w:ascii="Arial" w:hAnsi="Arial" w:cs="Arial"/>
          <w:sz w:val="24"/>
          <w:szCs w:val="24"/>
        </w:rPr>
        <w:t xml:space="preserve">Na etapie eksploatacji inwestycji nie będą powstawały substancje powodujące zanieczyszczenie atmosfery. Przedmiotowe przedsięwzięcie, poprzez produkcję energii elektrycznej bez konieczności spalania paliw kopalnych, przyczyni się do obniżenia emisji gazów cieplarnianych do powietrza, prowadzących do zmian klimatu. Nie przewiduje się również znaczącej emisji akustycznej. Potencjalne źródło hałasu mogą stanowić transformatory, które usytuowane zostaną w komorach wewnątrz kontenerów stacji transformatorowych, co spowoduje dodatkowe jego wytłumienie. Z uwagi na powyższe oraz odległość projektowanego przedsięwzięcia od siedzib ludzkich wynoszącą około 190 m, nie przewiduje się znaczącego wpływu inwestycji na klimat akustyczny najbliżej położonych terenów podlegających ochronie w tym zakresie. Zastosowanie mis olejowych mogących pomieścić 100% zawartości oleju znajdującego się w transformatorach oraz umieszczenie ich w stacjach transformatorowych, niweluje ryzyko zanieczyszczenia środowiska gruntowo-wodnego substancjami ropopochodnymi. Czyszczenie paneli fotowoltaicznych będzie się odbywało przy użyciu czystej wody, bez dodatku detergentów. Wody opadowo- roztopowe będą wsiąkały bezpośrednio do gruntu. Podczas eksploatacji instalacji nie będą powstawały ścieki bytowe ani technologiczne. </w:t>
      </w:r>
    </w:p>
    <w:p w14:paraId="4889942B" w14:textId="77777777" w:rsidR="00A16EAC" w:rsidRPr="009471CB" w:rsidRDefault="00A16EAC" w:rsidP="00E53A6B">
      <w:pPr>
        <w:spacing w:after="0" w:line="281" w:lineRule="auto"/>
        <w:rPr>
          <w:rFonts w:ascii="Arial" w:hAnsi="Arial" w:cs="Arial"/>
          <w:sz w:val="24"/>
          <w:szCs w:val="24"/>
        </w:rPr>
      </w:pPr>
      <w:r w:rsidRPr="009471CB">
        <w:rPr>
          <w:rFonts w:ascii="Arial" w:hAnsi="Arial" w:cs="Arial"/>
          <w:sz w:val="24"/>
          <w:szCs w:val="24"/>
        </w:rPr>
        <w:tab/>
        <w:t xml:space="preserve">Przedmiotowe przedsięwzięcie zlokalizowane będzie w obszarze jednolitej części wód podziemnych </w:t>
      </w:r>
      <w:proofErr w:type="spellStart"/>
      <w:r w:rsidRPr="009471CB">
        <w:rPr>
          <w:rFonts w:ascii="Arial" w:hAnsi="Arial" w:cs="Arial"/>
          <w:sz w:val="24"/>
          <w:szCs w:val="24"/>
        </w:rPr>
        <w:t>JCWPd</w:t>
      </w:r>
      <w:proofErr w:type="spellEnd"/>
      <w:r w:rsidRPr="009471CB">
        <w:rPr>
          <w:rFonts w:ascii="Arial" w:hAnsi="Arial" w:cs="Arial"/>
          <w:sz w:val="24"/>
          <w:szCs w:val="24"/>
        </w:rPr>
        <w:t xml:space="preserve"> GW60009, która charakteryzuje się dobrym stanem chemicznym i ilościowym i nie jest ona zagrożona ryzykiem nieosiągnięcia celów środowiskowych, określonych jako utrzymanie dobrego stanu chemicznego i dobrego stanu ilościowego, oraz w obszarze jednolitej części wód powierzchniowych (JCWP) </w:t>
      </w:r>
      <w:proofErr w:type="spellStart"/>
      <w:r w:rsidRPr="009471CB">
        <w:rPr>
          <w:rFonts w:ascii="Arial" w:hAnsi="Arial" w:cs="Arial"/>
          <w:sz w:val="24"/>
          <w:szCs w:val="24"/>
        </w:rPr>
        <w:t>Radew</w:t>
      </w:r>
      <w:proofErr w:type="spellEnd"/>
      <w:r w:rsidRPr="009471CB">
        <w:rPr>
          <w:rFonts w:ascii="Arial" w:hAnsi="Arial" w:cs="Arial"/>
          <w:sz w:val="24"/>
          <w:szCs w:val="24"/>
        </w:rPr>
        <w:t xml:space="preserve"> do </w:t>
      </w:r>
      <w:proofErr w:type="spellStart"/>
      <w:r w:rsidRPr="009471CB">
        <w:rPr>
          <w:rFonts w:ascii="Arial" w:hAnsi="Arial" w:cs="Arial"/>
          <w:sz w:val="24"/>
          <w:szCs w:val="24"/>
        </w:rPr>
        <w:t>Chocieli</w:t>
      </w:r>
      <w:proofErr w:type="spellEnd"/>
      <w:r w:rsidRPr="009471CB">
        <w:rPr>
          <w:rFonts w:ascii="Arial" w:hAnsi="Arial" w:cs="Arial"/>
          <w:sz w:val="24"/>
          <w:szCs w:val="24"/>
        </w:rPr>
        <w:t xml:space="preserve"> z jez. </w:t>
      </w:r>
      <w:proofErr w:type="spellStart"/>
      <w:r w:rsidRPr="009471CB">
        <w:rPr>
          <w:rFonts w:ascii="Arial" w:hAnsi="Arial" w:cs="Arial"/>
          <w:sz w:val="24"/>
          <w:szCs w:val="24"/>
        </w:rPr>
        <w:t>Kwiecko</w:t>
      </w:r>
      <w:proofErr w:type="spellEnd"/>
      <w:r w:rsidRPr="009471CB">
        <w:rPr>
          <w:rFonts w:ascii="Arial" w:hAnsi="Arial" w:cs="Arial"/>
          <w:sz w:val="24"/>
          <w:szCs w:val="24"/>
        </w:rPr>
        <w:t xml:space="preserve"> o kodzie RW 60001844829. JCWP charakteryzuje się silnie zmienioną częścią wód o dobrym i powyżej dobrym potencjalnie ekologicznym oraz stanem chemicznym określonym jako poniżej stanu dobrego. Stan ogólny został określony jako zły, a ryzyko nieosiągnięcia celów środowiskowych jest niezagrożone. Celami środowiskowymi dla ww. JCWP są: osiągnięcie dobrego potencjału ekologicznego i dobrego stanu chemicznego. Inwestycja znajduje się poza strefami ochronnymi ujęć wody, poza obszarami ochronnymi zbiorników wód śródlądowych i GZWP oraz poza obszarem szczególnego zagrożenia powodzią.</w:t>
      </w:r>
    </w:p>
    <w:p w14:paraId="6106068B" w14:textId="35F303A5" w:rsidR="00A16EAC" w:rsidRPr="009471CB" w:rsidRDefault="00A16EAC" w:rsidP="00E53A6B">
      <w:pPr>
        <w:spacing w:after="0" w:line="281" w:lineRule="auto"/>
        <w:rPr>
          <w:rFonts w:ascii="Arial" w:hAnsi="Arial" w:cs="Arial"/>
          <w:sz w:val="24"/>
          <w:szCs w:val="24"/>
        </w:rPr>
      </w:pPr>
      <w:r w:rsidRPr="009471CB">
        <w:rPr>
          <w:rFonts w:ascii="Arial" w:hAnsi="Arial" w:cs="Arial"/>
          <w:sz w:val="24"/>
          <w:szCs w:val="24"/>
        </w:rPr>
        <w:tab/>
        <w:t xml:space="preserve">Mając zatem na uwadze zakres i charakter planowanego przedsięwzięcia tj., że inwestycja nie jest zlokalizowana na ciekach i nie wiąże się z wprowadzeniem ścieków bezpośrednio do wód i do ziemi, uznano, iż przedsięwzięcie nie narusza warunków określonych w Rozporządzeniu Nr 3/2014 Dyrektora Regionalnego Zarządu Gospodarki Wodnej w Szczecinie z dnia 03 czerwca 2014 r. w sprawie ustalenia warunków korzystania z wód regionu wodnego Dolnej Odry i Pomorza Zachodniego (Dz. Urz. Woj. Zacho. 2014 r. poz. 2431). Ponadto realizacja przedsięwzięcia nie spowoduje istotnych zmian w funkcjonowaniu JCW, jak również nie wystąpią trwałe, negatywne zmiany biologiczne, </w:t>
      </w:r>
      <w:proofErr w:type="spellStart"/>
      <w:r w:rsidRPr="009471CB">
        <w:rPr>
          <w:rFonts w:ascii="Arial" w:hAnsi="Arial" w:cs="Arial"/>
          <w:sz w:val="24"/>
          <w:szCs w:val="24"/>
        </w:rPr>
        <w:t>hydromorfologiczne</w:t>
      </w:r>
      <w:proofErr w:type="spellEnd"/>
      <w:r w:rsidRPr="009471CB">
        <w:rPr>
          <w:rFonts w:ascii="Arial" w:hAnsi="Arial" w:cs="Arial"/>
          <w:sz w:val="24"/>
          <w:szCs w:val="24"/>
        </w:rPr>
        <w:t xml:space="preserve"> oraz fizykochemiczne wód tego obszaru, </w:t>
      </w:r>
      <w:r w:rsidRPr="009471CB">
        <w:rPr>
          <w:rFonts w:ascii="Arial" w:eastAsia="Times New Roman" w:hAnsi="Arial" w:cs="Arial"/>
          <w:sz w:val="24"/>
          <w:szCs w:val="24"/>
          <w:lang w:eastAsia="pl-PL"/>
        </w:rPr>
        <w:t xml:space="preserve">oraz zostanie utrzymany sposób użytkowania </w:t>
      </w:r>
      <w:r w:rsidRPr="009471CB">
        <w:rPr>
          <w:rFonts w:ascii="Arial" w:eastAsia="Times New Roman" w:hAnsi="Arial" w:cs="Arial"/>
          <w:sz w:val="24"/>
          <w:szCs w:val="24"/>
          <w:lang w:eastAsia="pl-PL"/>
        </w:rPr>
        <w:lastRenderedPageBreak/>
        <w:t>i</w:t>
      </w:r>
      <w:r w:rsidR="00E53A6B">
        <w:rPr>
          <w:rFonts w:ascii="Arial" w:eastAsia="Times New Roman" w:hAnsi="Arial" w:cs="Arial"/>
          <w:sz w:val="24"/>
          <w:szCs w:val="24"/>
          <w:lang w:eastAsia="pl-PL"/>
        </w:rPr>
        <w:t> </w:t>
      </w:r>
      <w:r w:rsidRPr="009471CB">
        <w:rPr>
          <w:rFonts w:ascii="Arial" w:eastAsia="Times New Roman" w:hAnsi="Arial" w:cs="Arial"/>
          <w:sz w:val="24"/>
          <w:szCs w:val="24"/>
          <w:lang w:eastAsia="pl-PL"/>
        </w:rPr>
        <w:t xml:space="preserve">zagospodarowania zlewni. Podczas realizacji przedsięwzięcia nie ulegnie zasadniczo zmiana sposobu regulacji stosunków wodnych na przedmiotowym obszarze. Przedsięwzięcie nie będzie oddziaływać negatywnie na potencjał ekologiczny i stan chemiczny wód na etapie realizacji i eksploatacji przedsięwzięcia. Cel przedsięwzięcia nie narusza celu Ramowej Dyrektywy Wodnej. </w:t>
      </w:r>
    </w:p>
    <w:p w14:paraId="30C46894" w14:textId="3F35E2EE" w:rsidR="00A16EAC" w:rsidRPr="005E6AED" w:rsidRDefault="00A16EAC" w:rsidP="00E53A6B">
      <w:pPr>
        <w:spacing w:after="0" w:line="281" w:lineRule="auto"/>
        <w:ind w:firstLine="708"/>
        <w:rPr>
          <w:rFonts w:ascii="Arial" w:hAnsi="Arial" w:cs="Arial"/>
          <w:sz w:val="24"/>
          <w:szCs w:val="24"/>
        </w:rPr>
      </w:pPr>
      <w:r w:rsidRPr="009471CB">
        <w:rPr>
          <w:rFonts w:ascii="Arial" w:eastAsia="Times New Roman" w:hAnsi="Arial" w:cs="Arial"/>
          <w:color w:val="000000" w:themeColor="text1"/>
          <w:sz w:val="24"/>
          <w:szCs w:val="24"/>
          <w:lang w:eastAsia="pl-PL"/>
        </w:rPr>
        <w:t>Realizacja przedsięwzięcia nie jest związana z ryzykiem wystąpienia poważnej awarii lub katastrof naturalnych i budowlanych, przy uwzględnieniu używanych substancji</w:t>
      </w:r>
      <w:r w:rsidRPr="009471CB">
        <w:rPr>
          <w:rFonts w:ascii="Arial" w:eastAsia="Calibri" w:hAnsi="Arial" w:cs="Arial"/>
          <w:sz w:val="24"/>
          <w:szCs w:val="24"/>
        </w:rPr>
        <w:t xml:space="preserve"> </w:t>
      </w:r>
      <w:r w:rsidRPr="009471CB">
        <w:rPr>
          <w:rFonts w:ascii="Arial" w:eastAsia="Times New Roman" w:hAnsi="Arial" w:cs="Arial"/>
          <w:color w:val="000000" w:themeColor="text1"/>
          <w:sz w:val="24"/>
          <w:szCs w:val="24"/>
          <w:lang w:eastAsia="pl-PL"/>
        </w:rPr>
        <w:t>i stosowanej technologii. Z uwagi na charakter i skalę przedsięwzięcia nie przewiduje się kumulowania oddziaływań w stopniu powodującym wystąpienie znacznych uciążliwości dla otoczenia.</w:t>
      </w:r>
    </w:p>
    <w:p w14:paraId="4770A56B" w14:textId="12009B7D" w:rsidR="005E6AED" w:rsidRPr="003E028F" w:rsidRDefault="00F8364E" w:rsidP="00E53A6B">
      <w:pPr>
        <w:pStyle w:val="Akapitzlist"/>
        <w:spacing w:after="0" w:line="281" w:lineRule="auto"/>
        <w:ind w:left="0"/>
        <w:rPr>
          <w:rStyle w:val="alb"/>
          <w:rFonts w:ascii="Arial" w:hAnsi="Arial" w:cs="Arial"/>
          <w:sz w:val="24"/>
          <w:szCs w:val="24"/>
        </w:rPr>
      </w:pPr>
      <w:r w:rsidRPr="009471CB">
        <w:rPr>
          <w:rFonts w:ascii="Arial" w:hAnsi="Arial" w:cs="Arial"/>
          <w:sz w:val="24"/>
          <w:szCs w:val="24"/>
        </w:rPr>
        <w:tab/>
        <w:t xml:space="preserve">Projektowane przedsięwzięcie położone jest w granicach powołanej formy ochrony przyrody na podstawie ustawy z dnia 16 kwietnia 2004 r. o ochronie przyrody (Dz. U. z 2020 r. poz. 55), tj. obszaru chronionego krajobrazu pn. „Okolice Żydowo-Biały Bór”. </w:t>
      </w:r>
      <w:r w:rsidR="005E6AED" w:rsidRPr="003E028F">
        <w:rPr>
          <w:rStyle w:val="alb"/>
          <w:rFonts w:ascii="Arial" w:hAnsi="Arial" w:cs="Arial"/>
          <w:sz w:val="24"/>
          <w:szCs w:val="24"/>
        </w:rPr>
        <w:t>Art. 24 ust. 3 ww. ustawy, dopuszcza na terenie obszaru chronionego krajobrazu realizację przedsięwzięć mogących znacząco oddziaływać na środowisko, dla których przeprowadzona ocena oddziaływania na środowisko, w</w:t>
      </w:r>
      <w:r w:rsidR="00E53A6B">
        <w:rPr>
          <w:rStyle w:val="alb"/>
          <w:rFonts w:ascii="Arial" w:hAnsi="Arial" w:cs="Arial"/>
          <w:sz w:val="24"/>
          <w:szCs w:val="24"/>
        </w:rPr>
        <w:t> </w:t>
      </w:r>
      <w:r w:rsidR="005E6AED" w:rsidRPr="003E028F">
        <w:rPr>
          <w:rStyle w:val="alb"/>
          <w:rFonts w:ascii="Arial" w:hAnsi="Arial" w:cs="Arial"/>
          <w:sz w:val="24"/>
          <w:szCs w:val="24"/>
        </w:rPr>
        <w:t xml:space="preserve">myśl art. 3 ust. 1 pkt 8 ustawy </w:t>
      </w:r>
      <w:proofErr w:type="spellStart"/>
      <w:r w:rsidR="005E6AED" w:rsidRPr="003E028F">
        <w:rPr>
          <w:rStyle w:val="alb"/>
          <w:rFonts w:ascii="Arial" w:hAnsi="Arial" w:cs="Arial"/>
          <w:sz w:val="24"/>
          <w:szCs w:val="24"/>
        </w:rPr>
        <w:t>ooś</w:t>
      </w:r>
      <w:proofErr w:type="spellEnd"/>
      <w:r w:rsidR="005E6AED" w:rsidRPr="003E028F">
        <w:rPr>
          <w:rStyle w:val="alb"/>
          <w:rFonts w:ascii="Arial" w:hAnsi="Arial" w:cs="Arial"/>
          <w:sz w:val="24"/>
          <w:szCs w:val="24"/>
        </w:rPr>
        <w:t xml:space="preserve">, wykazuje brak znaczącego negatywnego wpływu na ochronę przyrody i ochronę krajobrazu obszaru chronionego krajobrazu. </w:t>
      </w:r>
    </w:p>
    <w:p w14:paraId="4786E205" w14:textId="715B4E9B" w:rsidR="005E6AED" w:rsidRPr="009471CB" w:rsidRDefault="005E6AED" w:rsidP="00E53A6B">
      <w:pPr>
        <w:spacing w:after="0" w:line="281" w:lineRule="auto"/>
        <w:rPr>
          <w:rStyle w:val="alb"/>
          <w:rFonts w:ascii="Arial" w:hAnsi="Arial" w:cs="Arial"/>
          <w:sz w:val="24"/>
          <w:szCs w:val="24"/>
        </w:rPr>
      </w:pPr>
      <w:r w:rsidRPr="009471CB">
        <w:rPr>
          <w:rStyle w:val="alb"/>
          <w:rFonts w:ascii="Arial" w:hAnsi="Arial" w:cs="Arial"/>
          <w:sz w:val="24"/>
          <w:szCs w:val="24"/>
        </w:rPr>
        <w:tab/>
        <w:t xml:space="preserve">W dniu 06 maja 2020 r. </w:t>
      </w:r>
      <w:r>
        <w:rPr>
          <w:rStyle w:val="alb"/>
          <w:rFonts w:ascii="Arial" w:hAnsi="Arial" w:cs="Arial"/>
          <w:sz w:val="24"/>
          <w:szCs w:val="24"/>
        </w:rPr>
        <w:t>wnioskodawca za pośrednictwem pełnomocnika</w:t>
      </w:r>
      <w:r w:rsidRPr="009471CB">
        <w:rPr>
          <w:rStyle w:val="alb"/>
          <w:rFonts w:ascii="Arial" w:hAnsi="Arial" w:cs="Arial"/>
          <w:sz w:val="24"/>
          <w:szCs w:val="24"/>
        </w:rPr>
        <w:t xml:space="preserve"> przedłożył raport o oddziaływaniu planowanego przedsięwzięcia na środowisko. Pismem z dnia 14 maja 2020 r. tut. organ wezwał inwestora do przedłożenia pisemnych wyjaśnień do przedłożonego raportu. W dniu 26 maja 2020 wnioskodawca złożył stosowne uzupełnienia. </w:t>
      </w:r>
    </w:p>
    <w:p w14:paraId="1C99C617" w14:textId="4656AEA9" w:rsidR="005E6AED" w:rsidRPr="009471CB" w:rsidRDefault="005E6AED" w:rsidP="00E53A6B">
      <w:pPr>
        <w:spacing w:after="0" w:line="281" w:lineRule="auto"/>
        <w:rPr>
          <w:rFonts w:ascii="Arial" w:hAnsi="Arial" w:cs="Arial"/>
          <w:sz w:val="24"/>
          <w:szCs w:val="24"/>
        </w:rPr>
      </w:pPr>
      <w:r w:rsidRPr="009471CB">
        <w:rPr>
          <w:rStyle w:val="alb"/>
          <w:rFonts w:ascii="Arial" w:hAnsi="Arial" w:cs="Arial"/>
          <w:sz w:val="24"/>
          <w:szCs w:val="24"/>
        </w:rPr>
        <w:tab/>
        <w:t xml:space="preserve">Burmistrz Polanowa, zgodnie z art. 77 ust. 1 ustawy </w:t>
      </w:r>
      <w:proofErr w:type="spellStart"/>
      <w:r w:rsidRPr="009471CB">
        <w:rPr>
          <w:rStyle w:val="alb"/>
          <w:rFonts w:ascii="Arial" w:hAnsi="Arial" w:cs="Arial"/>
          <w:sz w:val="24"/>
          <w:szCs w:val="24"/>
        </w:rPr>
        <w:t>ooś</w:t>
      </w:r>
      <w:proofErr w:type="spellEnd"/>
      <w:r w:rsidRPr="009471CB">
        <w:rPr>
          <w:rStyle w:val="alb"/>
          <w:rFonts w:ascii="Arial" w:hAnsi="Arial" w:cs="Arial"/>
          <w:sz w:val="24"/>
          <w:szCs w:val="24"/>
        </w:rPr>
        <w:t xml:space="preserve"> w dniu 29 maja 2020 r. zwrócił się do regionalnego dyrektora ochrony środowiska z wnioskiem o</w:t>
      </w:r>
      <w:r w:rsidR="00E53A6B">
        <w:rPr>
          <w:rStyle w:val="alb"/>
          <w:rFonts w:ascii="Arial" w:hAnsi="Arial" w:cs="Arial"/>
          <w:sz w:val="24"/>
          <w:szCs w:val="24"/>
        </w:rPr>
        <w:t> </w:t>
      </w:r>
      <w:r w:rsidRPr="009471CB">
        <w:rPr>
          <w:rStyle w:val="alb"/>
          <w:rFonts w:ascii="Arial" w:hAnsi="Arial" w:cs="Arial"/>
          <w:sz w:val="24"/>
          <w:szCs w:val="24"/>
        </w:rPr>
        <w:t xml:space="preserve">uzgodnienie warunków realizacji przedsięwzięcia polegającego na </w:t>
      </w:r>
      <w:r w:rsidRPr="009471CB">
        <w:rPr>
          <w:rFonts w:ascii="Arial" w:hAnsi="Arial" w:cs="Arial"/>
          <w:sz w:val="24"/>
          <w:szCs w:val="24"/>
        </w:rPr>
        <w:t>budowie i</w:t>
      </w:r>
      <w:r w:rsidR="00E53A6B">
        <w:rPr>
          <w:rFonts w:ascii="Arial" w:hAnsi="Arial" w:cs="Arial"/>
          <w:sz w:val="24"/>
          <w:szCs w:val="24"/>
        </w:rPr>
        <w:t> </w:t>
      </w:r>
      <w:r w:rsidRPr="009471CB">
        <w:rPr>
          <w:rFonts w:ascii="Arial" w:hAnsi="Arial" w:cs="Arial"/>
          <w:sz w:val="24"/>
          <w:szCs w:val="24"/>
        </w:rPr>
        <w:t xml:space="preserve">eksploatacji elektrowni fotowoltaicznej ŻYDOWO o mocy znamionowej do 2 MW, planowanej na działkach </w:t>
      </w:r>
      <w:r>
        <w:rPr>
          <w:rFonts w:ascii="Arial" w:hAnsi="Arial" w:cs="Arial"/>
          <w:sz w:val="24"/>
          <w:szCs w:val="24"/>
        </w:rPr>
        <w:t xml:space="preserve">o numerach </w:t>
      </w:r>
      <w:r w:rsidRPr="009471CB">
        <w:rPr>
          <w:rFonts w:ascii="Arial" w:hAnsi="Arial" w:cs="Arial"/>
          <w:sz w:val="24"/>
          <w:szCs w:val="24"/>
        </w:rPr>
        <w:t xml:space="preserve">ewidencyjnych 412/2, 411, 410 w zakresie oznaczeń A-B-C-D, obręb Żydowo, gmina Polanów, powiat koszaliński, województwo zachodniopomorskie. </w:t>
      </w:r>
    </w:p>
    <w:p w14:paraId="525125E3" w14:textId="078FB3E3" w:rsidR="005E6AED" w:rsidRPr="009471CB" w:rsidRDefault="005E6AED" w:rsidP="00E53A6B">
      <w:pPr>
        <w:spacing w:after="0" w:line="281" w:lineRule="auto"/>
        <w:rPr>
          <w:rFonts w:ascii="Arial" w:hAnsi="Arial" w:cs="Arial"/>
          <w:sz w:val="24"/>
          <w:szCs w:val="24"/>
        </w:rPr>
      </w:pPr>
      <w:r w:rsidRPr="009471CB">
        <w:rPr>
          <w:rFonts w:ascii="Arial" w:hAnsi="Arial" w:cs="Arial"/>
          <w:sz w:val="24"/>
          <w:szCs w:val="24"/>
        </w:rPr>
        <w:tab/>
      </w:r>
      <w:r w:rsidRPr="009471CB">
        <w:rPr>
          <w:rFonts w:ascii="Arial" w:eastAsia="Times New Roman" w:hAnsi="Arial" w:cs="Arial"/>
          <w:sz w:val="24"/>
          <w:szCs w:val="24"/>
          <w:lang w:eastAsia="pl-PL"/>
        </w:rPr>
        <w:t>Regionalny Dyrektor Ochrony Środowiska w Szczecinie pismem z dnia 15</w:t>
      </w:r>
      <w:r w:rsidR="00E53A6B">
        <w:rPr>
          <w:rFonts w:ascii="Arial" w:eastAsia="Times New Roman" w:hAnsi="Arial" w:cs="Arial"/>
          <w:sz w:val="24"/>
          <w:szCs w:val="24"/>
          <w:lang w:eastAsia="pl-PL"/>
        </w:rPr>
        <w:t> </w:t>
      </w:r>
      <w:r w:rsidRPr="009471CB">
        <w:rPr>
          <w:rFonts w:ascii="Arial" w:eastAsia="Times New Roman" w:hAnsi="Arial" w:cs="Arial"/>
          <w:sz w:val="24"/>
          <w:szCs w:val="24"/>
          <w:lang w:eastAsia="pl-PL"/>
        </w:rPr>
        <w:t xml:space="preserve">czerwca 2020 r., znak </w:t>
      </w:r>
      <w:r w:rsidRPr="009471CB">
        <w:rPr>
          <w:rFonts w:ascii="Arial" w:hAnsi="Arial" w:cs="Arial"/>
          <w:sz w:val="24"/>
          <w:szCs w:val="24"/>
        </w:rPr>
        <w:t xml:space="preserve">WST-K.4221.11.2020.MCD poinformował, iż przesłana dokumentacja do uzgodnienia wymaga uzupełnienia, w związku z czym Burmistrz Polanowa pismem z dnia 01 lipca 2020 r. wezwał inwestora do przedłożenia przedmiotowych dodatkowych danych. W dniu 28 lipca 2020 r. inwestor za pośrednictwem pełnomocnika przedłożył uzupełnienie raportu o środowiskowych uwarunkowaniach przedsięwzięcia. Ponadto pismem z dnia 17 sierpnia 2020 r. wezwano inwestora o uszczegółowienie uzupełnień raportu </w:t>
      </w:r>
      <w:proofErr w:type="spellStart"/>
      <w:r w:rsidRPr="009471CB">
        <w:rPr>
          <w:rFonts w:ascii="Arial" w:hAnsi="Arial" w:cs="Arial"/>
          <w:sz w:val="24"/>
          <w:szCs w:val="24"/>
        </w:rPr>
        <w:t>ooś</w:t>
      </w:r>
      <w:proofErr w:type="spellEnd"/>
      <w:r w:rsidRPr="009471CB">
        <w:rPr>
          <w:rFonts w:ascii="Arial" w:hAnsi="Arial" w:cs="Arial"/>
          <w:sz w:val="24"/>
          <w:szCs w:val="24"/>
        </w:rPr>
        <w:t xml:space="preserve">. W odpowiedzi na powyższe inwestor przedłożył stosowne wyjaśnienia w dniu 31 sierpnia 2020 r. oraz w dniu 16 listopada 2020 r. </w:t>
      </w:r>
    </w:p>
    <w:p w14:paraId="0E2764E3" w14:textId="3C656CBC" w:rsidR="005E6AED" w:rsidRPr="009471CB" w:rsidRDefault="005E6AED" w:rsidP="00E53A6B">
      <w:pPr>
        <w:spacing w:after="0" w:line="281" w:lineRule="auto"/>
        <w:ind w:firstLine="708"/>
        <w:rPr>
          <w:rFonts w:ascii="Arial" w:hAnsi="Arial" w:cs="Arial"/>
          <w:sz w:val="24"/>
          <w:szCs w:val="24"/>
        </w:rPr>
      </w:pPr>
      <w:r w:rsidRPr="009471CB">
        <w:rPr>
          <w:rFonts w:ascii="Arial" w:hAnsi="Arial" w:cs="Arial"/>
          <w:sz w:val="24"/>
          <w:szCs w:val="24"/>
        </w:rPr>
        <w:t>Regionalny Dyrektor Ochrony Środowiska w Szczecinie postanowieniem z</w:t>
      </w:r>
      <w:r w:rsidR="00E53A6B">
        <w:rPr>
          <w:rFonts w:ascii="Arial" w:hAnsi="Arial" w:cs="Arial"/>
          <w:sz w:val="24"/>
          <w:szCs w:val="24"/>
        </w:rPr>
        <w:t> </w:t>
      </w:r>
      <w:r w:rsidRPr="009471CB">
        <w:rPr>
          <w:rFonts w:ascii="Arial" w:hAnsi="Arial" w:cs="Arial"/>
          <w:sz w:val="24"/>
          <w:szCs w:val="24"/>
        </w:rPr>
        <w:t xml:space="preserve">dnia 05 marca 2021 r. (data wpływu do tut. organu 09 marca 2021 r.) znak: WST-K.4221.11.2020.AP.4 uzgodnił realizację przedsięwzięcia i jednocześnie określił </w:t>
      </w:r>
      <w:r w:rsidRPr="009471CB">
        <w:rPr>
          <w:rFonts w:ascii="Arial" w:hAnsi="Arial" w:cs="Arial"/>
          <w:sz w:val="24"/>
          <w:szCs w:val="24"/>
        </w:rPr>
        <w:lastRenderedPageBreak/>
        <w:t>warunki realizacji inwestycji. Wskazano następujące działania, które należy podjąć na etapie eksploatacji, realizacji lub użytkowania przedsięwzięcia:</w:t>
      </w:r>
    </w:p>
    <w:p w14:paraId="18560FC4" w14:textId="77777777" w:rsidR="005E6AED" w:rsidRPr="009471CB" w:rsidRDefault="005E6AED" w:rsidP="00E53A6B">
      <w:pPr>
        <w:pStyle w:val="Akapitzlist"/>
        <w:numPr>
          <w:ilvl w:val="0"/>
          <w:numId w:val="10"/>
        </w:numPr>
        <w:spacing w:after="0" w:line="281" w:lineRule="auto"/>
        <w:ind w:left="567" w:hanging="141"/>
        <w:rPr>
          <w:rFonts w:ascii="Arial" w:hAnsi="Arial" w:cs="Arial"/>
          <w:sz w:val="24"/>
          <w:szCs w:val="24"/>
        </w:rPr>
      </w:pPr>
      <w:r w:rsidRPr="009471CB">
        <w:rPr>
          <w:rFonts w:ascii="Arial" w:hAnsi="Arial" w:cs="Arial"/>
          <w:sz w:val="24"/>
          <w:szCs w:val="24"/>
        </w:rPr>
        <w:t xml:space="preserve">Farmę fotowoltaiczną zlokalizować na gruntach zewidencjonowanych jako </w:t>
      </w:r>
      <w:proofErr w:type="spellStart"/>
      <w:r w:rsidRPr="009471CB">
        <w:rPr>
          <w:rFonts w:ascii="Arial" w:hAnsi="Arial" w:cs="Arial"/>
          <w:sz w:val="24"/>
          <w:szCs w:val="24"/>
        </w:rPr>
        <w:t>RIVb</w:t>
      </w:r>
      <w:proofErr w:type="spellEnd"/>
      <w:r w:rsidRPr="009471CB">
        <w:rPr>
          <w:rFonts w:ascii="Arial" w:hAnsi="Arial" w:cs="Arial"/>
          <w:sz w:val="24"/>
          <w:szCs w:val="24"/>
        </w:rPr>
        <w:t>, RV, RVI.</w:t>
      </w:r>
    </w:p>
    <w:p w14:paraId="38A787A1" w14:textId="77777777" w:rsidR="005E6AED" w:rsidRPr="009471CB" w:rsidRDefault="005E6AED" w:rsidP="00E53A6B">
      <w:pPr>
        <w:pStyle w:val="Akapitzlist"/>
        <w:numPr>
          <w:ilvl w:val="0"/>
          <w:numId w:val="10"/>
        </w:numPr>
        <w:spacing w:after="0" w:line="281" w:lineRule="auto"/>
        <w:ind w:left="426" w:firstLine="0"/>
        <w:rPr>
          <w:rFonts w:ascii="Arial" w:hAnsi="Arial" w:cs="Arial"/>
          <w:sz w:val="24"/>
          <w:szCs w:val="24"/>
        </w:rPr>
      </w:pPr>
      <w:r w:rsidRPr="009471CB">
        <w:rPr>
          <w:rFonts w:ascii="Arial" w:hAnsi="Arial" w:cs="Arial"/>
          <w:sz w:val="24"/>
          <w:szCs w:val="24"/>
        </w:rPr>
        <w:t>Prace budowlane prowadzić poza sezonem lęgowym ptaków.</w:t>
      </w:r>
    </w:p>
    <w:p w14:paraId="0E0AF286" w14:textId="77777777" w:rsidR="005E6AED" w:rsidRPr="009471CB" w:rsidRDefault="005E6AED" w:rsidP="00E53A6B">
      <w:pPr>
        <w:pStyle w:val="Akapitzlist"/>
        <w:numPr>
          <w:ilvl w:val="0"/>
          <w:numId w:val="10"/>
        </w:numPr>
        <w:spacing w:after="0" w:line="281" w:lineRule="auto"/>
        <w:ind w:left="426" w:firstLine="0"/>
        <w:rPr>
          <w:rFonts w:ascii="Arial" w:hAnsi="Arial" w:cs="Arial"/>
          <w:sz w:val="24"/>
          <w:szCs w:val="24"/>
        </w:rPr>
      </w:pPr>
      <w:r w:rsidRPr="009471CB">
        <w:rPr>
          <w:rFonts w:ascii="Arial" w:hAnsi="Arial" w:cs="Arial"/>
          <w:sz w:val="24"/>
          <w:szCs w:val="24"/>
        </w:rPr>
        <w:t>Ogrodzenie terenu inwestycyjnego wykonać z pozostawieniem minimum 20 cm wolnej przestrzeni nad gruntem, w celu umożliwienia swobodnej wędrówki drobnym zwierzętom.</w:t>
      </w:r>
    </w:p>
    <w:p w14:paraId="5506B9A6" w14:textId="4977DC62" w:rsidR="005E6AED" w:rsidRPr="009471CB" w:rsidRDefault="005E6AED" w:rsidP="00E53A6B">
      <w:pPr>
        <w:pStyle w:val="Akapitzlist"/>
        <w:numPr>
          <w:ilvl w:val="0"/>
          <w:numId w:val="10"/>
        </w:numPr>
        <w:spacing w:after="0" w:line="281" w:lineRule="auto"/>
        <w:ind w:left="0" w:firstLine="426"/>
        <w:rPr>
          <w:rFonts w:ascii="Arial" w:hAnsi="Arial" w:cs="Arial"/>
          <w:sz w:val="24"/>
          <w:szCs w:val="24"/>
        </w:rPr>
      </w:pPr>
      <w:r w:rsidRPr="009471CB">
        <w:rPr>
          <w:rFonts w:ascii="Arial" w:hAnsi="Arial" w:cs="Arial"/>
          <w:sz w:val="24"/>
          <w:szCs w:val="24"/>
        </w:rPr>
        <w:t xml:space="preserve">Prowadzone na etapie eksploatacji mechaniczne wykaszanie terenów pomiędzy panelami fotowoltaicznymi oraz mycie powierzchni paneli wykonywać poza sezonem lęgowym ptaków potencjalnie występujących na analizowanym terenie (opóźniając pierwszy pokos do 15 lipca) oraz poza okresem trwających na terenach sąsiednich gruntów ornych prac polowych, rozpoczynając prace od środkowej do zewnętrznej części farmy fotowoltaicznej. W uzasadnionych przypadkach dopuszcza się możliwość </w:t>
      </w:r>
      <w:r>
        <w:rPr>
          <w:rFonts w:ascii="Arial" w:eastAsia="Times New Roman" w:hAnsi="Arial" w:cs="Arial"/>
          <w:bCs/>
          <w:sz w:val="24"/>
          <w:szCs w:val="24"/>
          <w:lang w:eastAsia="pl-PL"/>
        </w:rPr>
        <w:t>przeprowadzenia powyższej czynności w okresie lęgowym ptaków, pod warunkiem wykonania pod nadzorem ornitologicznym przeglądu terenu pod kątem jego zasiedlenia przez ptaki i potwierdzenia braku stanowisk lęgowych w</w:t>
      </w:r>
      <w:r w:rsidR="00E53A6B">
        <w:rPr>
          <w:rFonts w:ascii="Arial" w:eastAsia="Times New Roman" w:hAnsi="Arial" w:cs="Arial"/>
          <w:bCs/>
          <w:sz w:val="24"/>
          <w:szCs w:val="24"/>
          <w:lang w:eastAsia="pl-PL"/>
        </w:rPr>
        <w:t> </w:t>
      </w:r>
      <w:r>
        <w:rPr>
          <w:rFonts w:ascii="Arial" w:eastAsia="Times New Roman" w:hAnsi="Arial" w:cs="Arial"/>
          <w:bCs/>
          <w:sz w:val="24"/>
          <w:szCs w:val="24"/>
          <w:lang w:eastAsia="pl-PL"/>
        </w:rPr>
        <w:t>obrębie terenu inwestycji.</w:t>
      </w:r>
    </w:p>
    <w:p w14:paraId="2BD814DE" w14:textId="77777777" w:rsidR="005241A5" w:rsidRDefault="00F8364E" w:rsidP="00E53A6B">
      <w:pPr>
        <w:spacing w:after="0" w:line="281" w:lineRule="auto"/>
        <w:rPr>
          <w:rStyle w:val="alb"/>
          <w:rFonts w:ascii="Arial" w:hAnsi="Arial" w:cs="Arial"/>
          <w:sz w:val="24"/>
          <w:szCs w:val="24"/>
        </w:rPr>
      </w:pPr>
      <w:r w:rsidRPr="009471CB">
        <w:rPr>
          <w:rFonts w:ascii="Arial" w:hAnsi="Arial" w:cs="Arial"/>
          <w:sz w:val="24"/>
          <w:szCs w:val="24"/>
        </w:rPr>
        <w:t>O obowiązku przeprowadzenia oceny oddziaływania</w:t>
      </w:r>
      <w:r w:rsidR="00A87A18">
        <w:rPr>
          <w:rFonts w:ascii="Arial" w:hAnsi="Arial" w:cs="Arial"/>
          <w:sz w:val="24"/>
          <w:szCs w:val="24"/>
        </w:rPr>
        <w:t xml:space="preserve"> </w:t>
      </w:r>
      <w:r w:rsidRPr="009471CB">
        <w:rPr>
          <w:rFonts w:ascii="Arial" w:hAnsi="Arial" w:cs="Arial"/>
          <w:sz w:val="24"/>
          <w:szCs w:val="24"/>
        </w:rPr>
        <w:t xml:space="preserve">planowanego przedsięwzięcia na środowisko przesądza zapis </w:t>
      </w:r>
      <w:r w:rsidRPr="009471CB">
        <w:rPr>
          <w:rStyle w:val="alb"/>
          <w:rFonts w:ascii="Arial" w:hAnsi="Arial" w:cs="Arial"/>
          <w:sz w:val="24"/>
          <w:szCs w:val="24"/>
        </w:rPr>
        <w:t xml:space="preserve">§ 2 ust. 2 pkt 2 oraz ust. 2 uchwały Nr XXXII/375/09 Sejmiku Województwa Zachodniopomorskiego z dnia 15 września 2009 r., w sprawie </w:t>
      </w:r>
    </w:p>
    <w:p w14:paraId="64E0E916" w14:textId="1BA54318" w:rsidR="003E028F" w:rsidRDefault="00F8364E" w:rsidP="00E53A6B">
      <w:pPr>
        <w:spacing w:after="0" w:line="281" w:lineRule="auto"/>
        <w:rPr>
          <w:rStyle w:val="alb"/>
          <w:rFonts w:ascii="Arial" w:hAnsi="Arial" w:cs="Arial"/>
          <w:sz w:val="24"/>
          <w:szCs w:val="24"/>
        </w:rPr>
      </w:pPr>
      <w:r w:rsidRPr="009471CB">
        <w:rPr>
          <w:rStyle w:val="alb"/>
          <w:rFonts w:ascii="Arial" w:hAnsi="Arial" w:cs="Arial"/>
          <w:sz w:val="24"/>
          <w:szCs w:val="24"/>
        </w:rPr>
        <w:t>obszarów chronionego krajobrazu (Dz. U. Woj. Zacho. z 2014 r., nr 1637 ze zm.), zgodnie z którym na obszarze powyżej wskazanego obszaru chronionego krajobrazu, obowiązuj</w:t>
      </w:r>
      <w:r w:rsidR="003E028F">
        <w:rPr>
          <w:rStyle w:val="alb"/>
          <w:rFonts w:ascii="Arial" w:hAnsi="Arial" w:cs="Arial"/>
          <w:sz w:val="24"/>
          <w:szCs w:val="24"/>
        </w:rPr>
        <w:t>ą następujące zakazy:</w:t>
      </w:r>
    </w:p>
    <w:p w14:paraId="052238F4" w14:textId="31270E47" w:rsidR="003E028F" w:rsidRDefault="003E028F" w:rsidP="00E53A6B">
      <w:pPr>
        <w:pStyle w:val="Akapitzlist"/>
        <w:numPr>
          <w:ilvl w:val="0"/>
          <w:numId w:val="17"/>
        </w:numPr>
        <w:spacing w:after="0" w:line="281" w:lineRule="auto"/>
        <w:ind w:left="0" w:firstLine="66"/>
        <w:rPr>
          <w:rStyle w:val="alb"/>
          <w:rFonts w:ascii="Arial" w:hAnsi="Arial" w:cs="Arial"/>
          <w:sz w:val="24"/>
          <w:szCs w:val="24"/>
        </w:rPr>
      </w:pPr>
      <w:r>
        <w:rPr>
          <w:rStyle w:val="alb"/>
          <w:rFonts w:ascii="Arial" w:hAnsi="Arial" w:cs="Arial"/>
          <w:sz w:val="24"/>
          <w:szCs w:val="24"/>
        </w:rPr>
        <w:t>zabijanie dziko występujących zwierząt, niszczenia nor, legowisk, innych schronień i miejsc rozrodu oraz tarlisk, złożonej ikry, z wyjątkiem amatorskiego połowu ryb oraz wykonywania czynności związanych z racjonalną gospodarką rolną, leśną, rybacką i łowiecką,</w:t>
      </w:r>
    </w:p>
    <w:p w14:paraId="7B1AC7A2" w14:textId="55323869" w:rsidR="003E028F" w:rsidRDefault="003E028F" w:rsidP="00E53A6B">
      <w:pPr>
        <w:pStyle w:val="Akapitzlist"/>
        <w:numPr>
          <w:ilvl w:val="0"/>
          <w:numId w:val="17"/>
        </w:numPr>
        <w:spacing w:after="0" w:line="281" w:lineRule="auto"/>
        <w:ind w:left="0" w:firstLine="66"/>
        <w:rPr>
          <w:rStyle w:val="alb"/>
          <w:rFonts w:ascii="Arial" w:hAnsi="Arial" w:cs="Arial"/>
          <w:sz w:val="24"/>
          <w:szCs w:val="24"/>
        </w:rPr>
      </w:pPr>
      <w:r>
        <w:rPr>
          <w:rStyle w:val="alb"/>
          <w:rFonts w:ascii="Arial" w:hAnsi="Arial" w:cs="Arial"/>
          <w:sz w:val="24"/>
          <w:szCs w:val="24"/>
        </w:rPr>
        <w:t>realizacji przedsięwzięć mogących znacząco oddziaływać na środowisko w</w:t>
      </w:r>
      <w:r w:rsidR="00E53A6B">
        <w:rPr>
          <w:rStyle w:val="alb"/>
          <w:rFonts w:ascii="Arial" w:hAnsi="Arial" w:cs="Arial"/>
          <w:sz w:val="24"/>
          <w:szCs w:val="24"/>
        </w:rPr>
        <w:t> </w:t>
      </w:r>
      <w:r>
        <w:rPr>
          <w:rStyle w:val="alb"/>
          <w:rFonts w:ascii="Arial" w:hAnsi="Arial" w:cs="Arial"/>
          <w:sz w:val="24"/>
          <w:szCs w:val="24"/>
        </w:rPr>
        <w:t xml:space="preserve">rozumieniu przepisów ustawy </w:t>
      </w:r>
      <w:proofErr w:type="spellStart"/>
      <w:r>
        <w:rPr>
          <w:rStyle w:val="alb"/>
          <w:rFonts w:ascii="Arial" w:hAnsi="Arial" w:cs="Arial"/>
          <w:sz w:val="24"/>
          <w:szCs w:val="24"/>
        </w:rPr>
        <w:t>ooś</w:t>
      </w:r>
      <w:proofErr w:type="spellEnd"/>
      <w:r>
        <w:rPr>
          <w:rStyle w:val="alb"/>
          <w:rFonts w:ascii="Arial" w:hAnsi="Arial" w:cs="Arial"/>
          <w:sz w:val="24"/>
          <w:szCs w:val="24"/>
        </w:rPr>
        <w:t>, z wyjątkiem, gdy przeprowadzona ocena oddziaływania na środowisko wykaże brak znaczącego negatywnego wpływu na ochronę przyrody parku krajobrazowego lub obszaru chronionego krajobrazu,</w:t>
      </w:r>
    </w:p>
    <w:p w14:paraId="6BAD763C" w14:textId="49669F3C" w:rsidR="003E028F" w:rsidRDefault="003E028F" w:rsidP="00E53A6B">
      <w:pPr>
        <w:pStyle w:val="Akapitzlist"/>
        <w:numPr>
          <w:ilvl w:val="0"/>
          <w:numId w:val="17"/>
        </w:numPr>
        <w:spacing w:after="0" w:line="281" w:lineRule="auto"/>
        <w:ind w:left="0" w:firstLine="66"/>
        <w:rPr>
          <w:rStyle w:val="alb"/>
          <w:rFonts w:ascii="Arial" w:hAnsi="Arial" w:cs="Arial"/>
          <w:sz w:val="24"/>
          <w:szCs w:val="24"/>
        </w:rPr>
      </w:pPr>
      <w:r>
        <w:rPr>
          <w:rStyle w:val="alb"/>
          <w:rFonts w:ascii="Arial" w:hAnsi="Arial" w:cs="Arial"/>
          <w:sz w:val="24"/>
          <w:szCs w:val="24"/>
        </w:rPr>
        <w:t xml:space="preserve">likwidowania i niszczenia </w:t>
      </w:r>
      <w:proofErr w:type="spellStart"/>
      <w:r>
        <w:rPr>
          <w:rStyle w:val="alb"/>
          <w:rFonts w:ascii="Arial" w:hAnsi="Arial" w:cs="Arial"/>
          <w:sz w:val="24"/>
          <w:szCs w:val="24"/>
        </w:rPr>
        <w:t>zadrzewień</w:t>
      </w:r>
      <w:proofErr w:type="spellEnd"/>
      <w:r>
        <w:rPr>
          <w:rStyle w:val="alb"/>
          <w:rFonts w:ascii="Arial" w:hAnsi="Arial" w:cs="Arial"/>
          <w:sz w:val="24"/>
          <w:szCs w:val="24"/>
        </w:rPr>
        <w:t xml:space="preserve"> śródpolnych, przydrożnych i</w:t>
      </w:r>
      <w:r w:rsidR="00E53A6B">
        <w:rPr>
          <w:rStyle w:val="alb"/>
          <w:rFonts w:ascii="Arial" w:hAnsi="Arial" w:cs="Arial"/>
          <w:sz w:val="24"/>
          <w:szCs w:val="24"/>
        </w:rPr>
        <w:t> </w:t>
      </w:r>
      <w:r>
        <w:rPr>
          <w:rStyle w:val="alb"/>
          <w:rFonts w:ascii="Arial" w:hAnsi="Arial" w:cs="Arial"/>
          <w:sz w:val="24"/>
          <w:szCs w:val="24"/>
        </w:rPr>
        <w:t xml:space="preserve">nadwodnych, jeżeli nie wynikają one z potrzeby ochrony przeciwpowodziowej </w:t>
      </w:r>
      <w:r w:rsidR="00C2244D">
        <w:rPr>
          <w:rStyle w:val="alb"/>
          <w:rFonts w:ascii="Arial" w:hAnsi="Arial" w:cs="Arial"/>
          <w:sz w:val="24"/>
          <w:szCs w:val="24"/>
        </w:rPr>
        <w:t>i</w:t>
      </w:r>
      <w:r w:rsidR="00E53A6B">
        <w:rPr>
          <w:rStyle w:val="alb"/>
          <w:rFonts w:ascii="Arial" w:hAnsi="Arial" w:cs="Arial"/>
          <w:sz w:val="24"/>
          <w:szCs w:val="24"/>
        </w:rPr>
        <w:t> </w:t>
      </w:r>
      <w:r>
        <w:rPr>
          <w:rStyle w:val="alb"/>
          <w:rFonts w:ascii="Arial" w:hAnsi="Arial" w:cs="Arial"/>
          <w:sz w:val="24"/>
          <w:szCs w:val="24"/>
        </w:rPr>
        <w:t xml:space="preserve">zapewnienia bezpieczeństwa ruchu drogowego lub wodnego lub budowy, odbudowy, utrzymania, remontów </w:t>
      </w:r>
      <w:r w:rsidR="00C2244D">
        <w:rPr>
          <w:rStyle w:val="alb"/>
          <w:rFonts w:ascii="Arial" w:hAnsi="Arial" w:cs="Arial"/>
          <w:sz w:val="24"/>
          <w:szCs w:val="24"/>
        </w:rPr>
        <w:t>lub naprawy urządzeń wodnych,</w:t>
      </w:r>
    </w:p>
    <w:p w14:paraId="575EDCF5" w14:textId="62A9F6D1" w:rsidR="00C2244D" w:rsidRDefault="00C2244D" w:rsidP="00E53A6B">
      <w:pPr>
        <w:pStyle w:val="Akapitzlist"/>
        <w:numPr>
          <w:ilvl w:val="0"/>
          <w:numId w:val="17"/>
        </w:numPr>
        <w:spacing w:after="0" w:line="281" w:lineRule="auto"/>
        <w:ind w:left="0" w:firstLine="66"/>
        <w:rPr>
          <w:rStyle w:val="alb"/>
          <w:rFonts w:ascii="Arial" w:hAnsi="Arial" w:cs="Arial"/>
          <w:sz w:val="24"/>
          <w:szCs w:val="24"/>
        </w:rPr>
      </w:pPr>
      <w:r>
        <w:rPr>
          <w:rStyle w:val="alb"/>
          <w:rFonts w:ascii="Arial" w:hAnsi="Arial" w:cs="Arial"/>
          <w:sz w:val="24"/>
          <w:szCs w:val="24"/>
        </w:rPr>
        <w:t>wydobywania do celów gospodarczych skał, w tym torfu oraz skamieniałości, w tym kopalnych szczątków roślin i zwierząt, a także minerałów i bursztynu,</w:t>
      </w:r>
    </w:p>
    <w:p w14:paraId="2D6E9BF9" w14:textId="3AA5490D" w:rsidR="00C2244D" w:rsidRDefault="00C2244D" w:rsidP="00E53A6B">
      <w:pPr>
        <w:pStyle w:val="Akapitzlist"/>
        <w:numPr>
          <w:ilvl w:val="0"/>
          <w:numId w:val="17"/>
        </w:numPr>
        <w:spacing w:after="0" w:line="281" w:lineRule="auto"/>
        <w:ind w:left="0" w:firstLine="66"/>
        <w:rPr>
          <w:rStyle w:val="alb"/>
          <w:rFonts w:ascii="Arial" w:hAnsi="Arial" w:cs="Arial"/>
          <w:sz w:val="24"/>
          <w:szCs w:val="24"/>
        </w:rPr>
      </w:pPr>
      <w:r>
        <w:rPr>
          <w:rStyle w:val="alb"/>
          <w:rFonts w:ascii="Arial" w:hAnsi="Arial" w:cs="Arial"/>
          <w:sz w:val="24"/>
          <w:szCs w:val="24"/>
        </w:rPr>
        <w:t>wykonywania prac ziemnych trwale zniekształcających rzeźbę terenu, z</w:t>
      </w:r>
      <w:r w:rsidR="00E53A6B">
        <w:rPr>
          <w:rStyle w:val="alb"/>
          <w:rFonts w:ascii="Arial" w:hAnsi="Arial" w:cs="Arial"/>
          <w:sz w:val="24"/>
          <w:szCs w:val="24"/>
        </w:rPr>
        <w:t> </w:t>
      </w:r>
      <w:r>
        <w:rPr>
          <w:rStyle w:val="alb"/>
          <w:rFonts w:ascii="Arial" w:hAnsi="Arial" w:cs="Arial"/>
          <w:sz w:val="24"/>
          <w:szCs w:val="24"/>
        </w:rPr>
        <w:t xml:space="preserve">wyjątkiem prac związanych z zabezpieczeniem przeciwsztormowym, przeciwpowodziowym lub </w:t>
      </w:r>
      <w:proofErr w:type="spellStart"/>
      <w:r>
        <w:rPr>
          <w:rStyle w:val="alb"/>
          <w:rFonts w:ascii="Arial" w:hAnsi="Arial" w:cs="Arial"/>
          <w:sz w:val="24"/>
          <w:szCs w:val="24"/>
        </w:rPr>
        <w:t>przeciwosuwiskowym</w:t>
      </w:r>
      <w:proofErr w:type="spellEnd"/>
      <w:r>
        <w:rPr>
          <w:rStyle w:val="alb"/>
          <w:rFonts w:ascii="Arial" w:hAnsi="Arial" w:cs="Arial"/>
          <w:sz w:val="24"/>
          <w:szCs w:val="24"/>
        </w:rPr>
        <w:t xml:space="preserve"> lub utrzymanie, budową, odbudową, naprawą lub remontem urządzeń wodnych,</w:t>
      </w:r>
    </w:p>
    <w:p w14:paraId="4EA2B0D0" w14:textId="2B85495B" w:rsidR="00C2244D" w:rsidRDefault="00C2244D" w:rsidP="00E53A6B">
      <w:pPr>
        <w:pStyle w:val="Akapitzlist"/>
        <w:numPr>
          <w:ilvl w:val="0"/>
          <w:numId w:val="17"/>
        </w:numPr>
        <w:spacing w:after="0" w:line="281" w:lineRule="auto"/>
        <w:ind w:left="0" w:firstLine="66"/>
        <w:rPr>
          <w:rStyle w:val="alb"/>
          <w:rFonts w:ascii="Arial" w:hAnsi="Arial" w:cs="Arial"/>
          <w:sz w:val="24"/>
          <w:szCs w:val="24"/>
        </w:rPr>
      </w:pPr>
      <w:r>
        <w:rPr>
          <w:rStyle w:val="alb"/>
          <w:rFonts w:ascii="Arial" w:hAnsi="Arial" w:cs="Arial"/>
          <w:sz w:val="24"/>
          <w:szCs w:val="24"/>
        </w:rPr>
        <w:lastRenderedPageBreak/>
        <w:t>dokonywania zmian stosunków wodnych, jeżeli służą innym celom niż ochrona przyrody lub zrównoważone wykorzystanie użytków rolnych lub leśnych oraz racjonalna gospodarka wodna lub rybacka,</w:t>
      </w:r>
    </w:p>
    <w:p w14:paraId="6B4D0E72" w14:textId="2F6D86A7" w:rsidR="00C2244D" w:rsidRDefault="00C2244D" w:rsidP="00E53A6B">
      <w:pPr>
        <w:pStyle w:val="Akapitzlist"/>
        <w:numPr>
          <w:ilvl w:val="0"/>
          <w:numId w:val="17"/>
        </w:numPr>
        <w:spacing w:after="0" w:line="281" w:lineRule="auto"/>
        <w:ind w:left="0" w:firstLine="66"/>
        <w:rPr>
          <w:rStyle w:val="alb"/>
          <w:rFonts w:ascii="Arial" w:hAnsi="Arial" w:cs="Arial"/>
          <w:sz w:val="24"/>
          <w:szCs w:val="24"/>
        </w:rPr>
      </w:pPr>
      <w:r>
        <w:rPr>
          <w:rStyle w:val="alb"/>
          <w:rFonts w:ascii="Arial" w:hAnsi="Arial" w:cs="Arial"/>
          <w:sz w:val="24"/>
          <w:szCs w:val="24"/>
        </w:rPr>
        <w:t>likwidowania, zasypywania i przekształcania zbiorników wodnych, starorzeczy i obszarów wodno-błotnych,</w:t>
      </w:r>
    </w:p>
    <w:p w14:paraId="17D383F2" w14:textId="43A0C3C8" w:rsidR="00C2244D" w:rsidRDefault="00C2244D" w:rsidP="00E53A6B">
      <w:pPr>
        <w:pStyle w:val="Akapitzlist"/>
        <w:numPr>
          <w:ilvl w:val="0"/>
          <w:numId w:val="17"/>
        </w:numPr>
        <w:spacing w:after="0" w:line="281" w:lineRule="auto"/>
        <w:ind w:left="0" w:firstLine="66"/>
        <w:rPr>
          <w:rStyle w:val="alb"/>
          <w:rFonts w:ascii="Arial" w:hAnsi="Arial" w:cs="Arial"/>
          <w:sz w:val="24"/>
          <w:szCs w:val="24"/>
        </w:rPr>
      </w:pPr>
      <w:r>
        <w:rPr>
          <w:rStyle w:val="alb"/>
          <w:rFonts w:ascii="Arial" w:hAnsi="Arial" w:cs="Arial"/>
          <w:sz w:val="24"/>
          <w:szCs w:val="24"/>
        </w:rPr>
        <w:t>budowania nowych obiektów budowlanych w pasie szerokości 100 m od linii brzegów rzek, jezior i innych naturalnych zbiorników wodnych lub zasięgu lustra wody w sztucznych zbiornikach wodnych usytuowanych na wodach płynących przy normalnym poziomie piętrzenia określonym w pozwoleniu wodnoprawnym, z</w:t>
      </w:r>
      <w:r w:rsidR="00E53A6B">
        <w:rPr>
          <w:rStyle w:val="alb"/>
          <w:rFonts w:ascii="Arial" w:hAnsi="Arial" w:cs="Arial"/>
          <w:sz w:val="24"/>
          <w:szCs w:val="24"/>
        </w:rPr>
        <w:t> </w:t>
      </w:r>
      <w:r>
        <w:rPr>
          <w:rStyle w:val="alb"/>
          <w:rFonts w:ascii="Arial" w:hAnsi="Arial" w:cs="Arial"/>
          <w:sz w:val="24"/>
          <w:szCs w:val="24"/>
        </w:rPr>
        <w:t>wyjątkiem urządzeń wodnych oraz obiektów służących prowadzeniu racjonalnej gospodarki leśnej, rolnej i rybackiej.</w:t>
      </w:r>
    </w:p>
    <w:p w14:paraId="4B5C5A8E" w14:textId="2B379AA1" w:rsidR="00C2244D" w:rsidRDefault="00C2244D" w:rsidP="00E53A6B">
      <w:pPr>
        <w:pStyle w:val="Akapitzlist"/>
        <w:spacing w:after="0" w:line="281" w:lineRule="auto"/>
        <w:ind w:left="0" w:firstLine="709"/>
        <w:rPr>
          <w:rStyle w:val="alb"/>
          <w:rFonts w:ascii="Arial" w:hAnsi="Arial" w:cs="Arial"/>
          <w:sz w:val="24"/>
          <w:szCs w:val="24"/>
        </w:rPr>
      </w:pPr>
      <w:r>
        <w:rPr>
          <w:rStyle w:val="alb"/>
          <w:rFonts w:ascii="Arial" w:hAnsi="Arial" w:cs="Arial"/>
          <w:sz w:val="24"/>
          <w:szCs w:val="24"/>
        </w:rPr>
        <w:t xml:space="preserve">W obrębie przedmiotowych działek nie stwierdzono występowania nor, lęgowisk, innych schronień i miejsc rozrodu </w:t>
      </w:r>
      <w:r w:rsidR="00AE7A6B">
        <w:rPr>
          <w:rStyle w:val="alb"/>
          <w:rFonts w:ascii="Arial" w:hAnsi="Arial" w:cs="Arial"/>
          <w:sz w:val="24"/>
          <w:szCs w:val="24"/>
        </w:rPr>
        <w:t>dziko występujących zwierząt. W</w:t>
      </w:r>
      <w:r w:rsidR="00E53A6B">
        <w:rPr>
          <w:rStyle w:val="alb"/>
          <w:rFonts w:ascii="Arial" w:hAnsi="Arial" w:cs="Arial"/>
          <w:sz w:val="24"/>
          <w:szCs w:val="24"/>
        </w:rPr>
        <w:t> </w:t>
      </w:r>
      <w:r w:rsidR="00AE7A6B">
        <w:rPr>
          <w:rStyle w:val="alb"/>
          <w:rFonts w:ascii="Arial" w:hAnsi="Arial" w:cs="Arial"/>
          <w:sz w:val="24"/>
          <w:szCs w:val="24"/>
        </w:rPr>
        <w:t>związku z budowa projektowanej instalacji przewiduje się wycinkę 5 szt. drzew z</w:t>
      </w:r>
      <w:r w:rsidR="00E53A6B">
        <w:rPr>
          <w:rStyle w:val="alb"/>
          <w:rFonts w:ascii="Arial" w:hAnsi="Arial" w:cs="Arial"/>
          <w:sz w:val="24"/>
          <w:szCs w:val="24"/>
        </w:rPr>
        <w:t> </w:t>
      </w:r>
      <w:r w:rsidR="00AE7A6B">
        <w:rPr>
          <w:rStyle w:val="alb"/>
          <w:rFonts w:ascii="Arial" w:hAnsi="Arial" w:cs="Arial"/>
          <w:sz w:val="24"/>
          <w:szCs w:val="24"/>
        </w:rPr>
        <w:t>gatunku: czeremcha amerykańska (obwód pnia 17 cm), topola osika (obwód pnia 38 cm), wierzba biała 2 szt. (obwód pni: 35 cm i 25 cm), głóg jednoszyjkowy (obwód pnia 21 cm) i krzewów o łącznej powierzchni około 48,3 m</w:t>
      </w:r>
      <w:r w:rsidR="00AE7A6B" w:rsidRPr="00AE7A6B">
        <w:rPr>
          <w:rStyle w:val="alb"/>
          <w:rFonts w:ascii="Arial" w:hAnsi="Arial" w:cs="Arial"/>
          <w:sz w:val="24"/>
          <w:szCs w:val="24"/>
          <w:vertAlign w:val="superscript"/>
        </w:rPr>
        <w:t>2</w:t>
      </w:r>
      <w:r w:rsidR="00AE7A6B">
        <w:rPr>
          <w:rStyle w:val="alb"/>
          <w:rFonts w:ascii="Arial" w:hAnsi="Arial" w:cs="Arial"/>
          <w:sz w:val="24"/>
          <w:szCs w:val="24"/>
        </w:rPr>
        <w:t>, które z uwagi na fakt, iż</w:t>
      </w:r>
      <w:r w:rsidR="00E53A6B">
        <w:rPr>
          <w:rStyle w:val="alb"/>
          <w:rFonts w:ascii="Arial" w:hAnsi="Arial" w:cs="Arial"/>
          <w:sz w:val="24"/>
          <w:szCs w:val="24"/>
        </w:rPr>
        <w:t> </w:t>
      </w:r>
      <w:r w:rsidR="00AE7A6B">
        <w:rPr>
          <w:rStyle w:val="alb"/>
          <w:rFonts w:ascii="Arial" w:hAnsi="Arial" w:cs="Arial"/>
          <w:sz w:val="24"/>
          <w:szCs w:val="24"/>
        </w:rPr>
        <w:t xml:space="preserve">rosną na gruntach rolnych uprawianych rolniczo stanowią zadrzewienia śródpolne. Zgodnie z </w:t>
      </w:r>
      <w:r w:rsidR="00AE7A6B" w:rsidRPr="009471CB">
        <w:rPr>
          <w:rStyle w:val="alb"/>
          <w:rFonts w:ascii="Arial" w:hAnsi="Arial" w:cs="Arial"/>
          <w:sz w:val="24"/>
          <w:szCs w:val="24"/>
        </w:rPr>
        <w:t>§</w:t>
      </w:r>
      <w:r w:rsidR="00AE7A6B">
        <w:rPr>
          <w:rStyle w:val="alb"/>
          <w:rFonts w:ascii="Arial" w:hAnsi="Arial" w:cs="Arial"/>
          <w:sz w:val="24"/>
          <w:szCs w:val="24"/>
        </w:rPr>
        <w:t xml:space="preserve"> 3 ust. 3 </w:t>
      </w:r>
      <w:proofErr w:type="spellStart"/>
      <w:r w:rsidR="00AE7A6B">
        <w:rPr>
          <w:rStyle w:val="alb"/>
          <w:rFonts w:ascii="Arial" w:hAnsi="Arial" w:cs="Arial"/>
          <w:sz w:val="24"/>
          <w:szCs w:val="24"/>
        </w:rPr>
        <w:t>pkkt</w:t>
      </w:r>
      <w:proofErr w:type="spellEnd"/>
      <w:r w:rsidR="00AE7A6B">
        <w:rPr>
          <w:rStyle w:val="alb"/>
          <w:rFonts w:ascii="Arial" w:hAnsi="Arial" w:cs="Arial"/>
          <w:sz w:val="24"/>
          <w:szCs w:val="24"/>
        </w:rPr>
        <w:t xml:space="preserve"> a ww. uchwały od zakazu likwidowania i niszczenia </w:t>
      </w:r>
      <w:proofErr w:type="spellStart"/>
      <w:r w:rsidR="00AE7A6B">
        <w:rPr>
          <w:rStyle w:val="alb"/>
          <w:rFonts w:ascii="Arial" w:hAnsi="Arial" w:cs="Arial"/>
          <w:sz w:val="24"/>
          <w:szCs w:val="24"/>
        </w:rPr>
        <w:t>zadrzewień</w:t>
      </w:r>
      <w:proofErr w:type="spellEnd"/>
      <w:r w:rsidR="00AE7A6B">
        <w:rPr>
          <w:rStyle w:val="alb"/>
          <w:rFonts w:ascii="Arial" w:hAnsi="Arial" w:cs="Arial"/>
          <w:sz w:val="24"/>
          <w:szCs w:val="24"/>
        </w:rPr>
        <w:t xml:space="preserve"> śródpolnych istnieje odstępstwo w brzmieniu: „na części obszarów chronionego krajobrazu o których mowa w załączniku nr 1, będących gruntami rolnymi, nie wprowadza się zakazu likwidowania </w:t>
      </w:r>
      <w:proofErr w:type="spellStart"/>
      <w:r w:rsidR="00AE7A6B">
        <w:rPr>
          <w:rStyle w:val="alb"/>
          <w:rFonts w:ascii="Arial" w:hAnsi="Arial" w:cs="Arial"/>
          <w:sz w:val="24"/>
          <w:szCs w:val="24"/>
        </w:rPr>
        <w:t>zadrzewień</w:t>
      </w:r>
      <w:proofErr w:type="spellEnd"/>
      <w:r w:rsidR="00AE7A6B">
        <w:rPr>
          <w:rStyle w:val="alb"/>
          <w:rFonts w:ascii="Arial" w:hAnsi="Arial" w:cs="Arial"/>
          <w:sz w:val="24"/>
          <w:szCs w:val="24"/>
        </w:rPr>
        <w:t xml:space="preserve"> śródpolnych obejmujących drzewa i krzewy do lat 20 niestanowiące siedlisk przyrodniczych w</w:t>
      </w:r>
      <w:r w:rsidR="00E53A6B">
        <w:rPr>
          <w:rStyle w:val="alb"/>
          <w:rFonts w:ascii="Arial" w:hAnsi="Arial" w:cs="Arial"/>
          <w:sz w:val="24"/>
          <w:szCs w:val="24"/>
        </w:rPr>
        <w:t> </w:t>
      </w:r>
      <w:r w:rsidR="00AE7A6B">
        <w:rPr>
          <w:rStyle w:val="alb"/>
          <w:rFonts w:ascii="Arial" w:hAnsi="Arial" w:cs="Arial"/>
          <w:sz w:val="24"/>
          <w:szCs w:val="24"/>
        </w:rPr>
        <w:t>rozumieniu rozporządzenia Ministra Środowiska z dnia 13 kwietnia 2010 r. w</w:t>
      </w:r>
      <w:r w:rsidR="00E53A6B">
        <w:rPr>
          <w:rStyle w:val="alb"/>
          <w:rFonts w:ascii="Arial" w:hAnsi="Arial" w:cs="Arial"/>
          <w:sz w:val="24"/>
          <w:szCs w:val="24"/>
        </w:rPr>
        <w:t> </w:t>
      </w:r>
      <w:r w:rsidR="00AE7A6B">
        <w:rPr>
          <w:rStyle w:val="alb"/>
          <w:rFonts w:ascii="Arial" w:hAnsi="Arial" w:cs="Arial"/>
          <w:sz w:val="24"/>
          <w:szCs w:val="24"/>
        </w:rPr>
        <w:t xml:space="preserve">sprawie siedlisk przyrodniczych oraz gatunków będących przedmiotem zainteresowania Wspólnoty, a także kryteriów wyboru obszarów kwalifikujących się do </w:t>
      </w:r>
      <w:r w:rsidR="00D31F71">
        <w:rPr>
          <w:rStyle w:val="alb"/>
          <w:rFonts w:ascii="Arial" w:hAnsi="Arial" w:cs="Arial"/>
          <w:sz w:val="24"/>
          <w:szCs w:val="24"/>
        </w:rPr>
        <w:t>uznania lub wyznaczenia jako obszary Natura 2000 (</w:t>
      </w:r>
      <w:proofErr w:type="spellStart"/>
      <w:r w:rsidR="00D31F71">
        <w:rPr>
          <w:rStyle w:val="alb"/>
          <w:rFonts w:ascii="Arial" w:hAnsi="Arial" w:cs="Arial"/>
          <w:sz w:val="24"/>
          <w:szCs w:val="24"/>
        </w:rPr>
        <w:t>t.j</w:t>
      </w:r>
      <w:proofErr w:type="spellEnd"/>
      <w:r w:rsidR="00D31F71">
        <w:rPr>
          <w:rStyle w:val="alb"/>
          <w:rFonts w:ascii="Arial" w:hAnsi="Arial" w:cs="Arial"/>
          <w:sz w:val="24"/>
          <w:szCs w:val="24"/>
        </w:rPr>
        <w:t xml:space="preserve">. Dz. U. z 2014 r. poz. 1713). Drzewa i krzewy przeznaczone do wycinki stanowią samosiewy w wieku od 2 do 20 lat. Ponadto zgodnie z deklaracją inwestora (podpartą wynikami przeprowadzonej wizji terenowej analizowanego terenu), nie stanowią siedlisk przyrodniczych w rozumieniu ww. rozporządzenia. Realizacja i eksploatacja planowanego przedsięwzięcia nie </w:t>
      </w:r>
      <w:proofErr w:type="gramStart"/>
      <w:r w:rsidR="00D31F71">
        <w:rPr>
          <w:rStyle w:val="alb"/>
          <w:rFonts w:ascii="Arial" w:hAnsi="Arial" w:cs="Arial"/>
          <w:sz w:val="24"/>
          <w:szCs w:val="24"/>
        </w:rPr>
        <w:t>będzie</w:t>
      </w:r>
      <w:proofErr w:type="gramEnd"/>
      <w:r w:rsidR="00D31F71">
        <w:rPr>
          <w:rStyle w:val="alb"/>
          <w:rFonts w:ascii="Arial" w:hAnsi="Arial" w:cs="Arial"/>
          <w:sz w:val="24"/>
          <w:szCs w:val="24"/>
        </w:rPr>
        <w:t xml:space="preserve"> związana z wydobywaniem do celów gospodarczych skał, w tym tortu oraz skamieniałości, w tym kopalnych szczątków roślin i zwierząt, a także minerałów i bursztynu. Nie przewiduje się również wykonywania prac ziemnych trwale zniekształcających rzeźbę terenu. Panele fotowoltaiczne zostaną zamontowane na konstrukcji wsporczej, posadowionej bezpośrednio w gruncie, bez konieczności wykonania betonowych fundamentów. Charakter prac związanych z realizacją przedsięwzięcia nie wymaga wykonania głębokich wykopów ani przeprowadzania </w:t>
      </w:r>
      <w:proofErr w:type="spellStart"/>
      <w:r w:rsidR="00D31F71">
        <w:rPr>
          <w:rStyle w:val="alb"/>
          <w:rFonts w:ascii="Arial" w:hAnsi="Arial" w:cs="Arial"/>
          <w:sz w:val="24"/>
          <w:szCs w:val="24"/>
        </w:rPr>
        <w:t>odwodnień</w:t>
      </w:r>
      <w:proofErr w:type="spellEnd"/>
      <w:r w:rsidR="00D31F71">
        <w:rPr>
          <w:rStyle w:val="alb"/>
          <w:rFonts w:ascii="Arial" w:hAnsi="Arial" w:cs="Arial"/>
          <w:sz w:val="24"/>
          <w:szCs w:val="24"/>
        </w:rPr>
        <w:t xml:space="preserve">, w związku z czym inwestycja nie zmieni stosunków wodnych na analizowanym terenie. Przedmiotowe przedsięwzięcie nie wiąże się również z likwidowaniem naturalnych zbiorników wodnych, starorzeczy i obszarów wodno-błotnych. Projektowana farma fotowoltaiczna zlokalizowana będzie w odległości powyżej </w:t>
      </w:r>
      <w:r w:rsidR="00966632">
        <w:rPr>
          <w:rStyle w:val="alb"/>
          <w:rFonts w:ascii="Arial" w:hAnsi="Arial" w:cs="Arial"/>
          <w:sz w:val="24"/>
          <w:szCs w:val="24"/>
        </w:rPr>
        <w:t xml:space="preserve">100 m od linii brzegów </w:t>
      </w:r>
      <w:r w:rsidR="00966632">
        <w:rPr>
          <w:rStyle w:val="alb"/>
          <w:rFonts w:ascii="Arial" w:hAnsi="Arial" w:cs="Arial"/>
          <w:sz w:val="24"/>
          <w:szCs w:val="24"/>
        </w:rPr>
        <w:lastRenderedPageBreak/>
        <w:t>rzek, jezior i innych naturalnych zbiorników wodnych, a także zasięgu lustra wody w</w:t>
      </w:r>
      <w:r w:rsidR="00E53A6B">
        <w:rPr>
          <w:rStyle w:val="alb"/>
          <w:rFonts w:ascii="Arial" w:hAnsi="Arial" w:cs="Arial"/>
          <w:sz w:val="24"/>
          <w:szCs w:val="24"/>
        </w:rPr>
        <w:t> </w:t>
      </w:r>
      <w:r w:rsidR="00966632">
        <w:rPr>
          <w:rStyle w:val="alb"/>
          <w:rFonts w:ascii="Arial" w:hAnsi="Arial" w:cs="Arial"/>
          <w:sz w:val="24"/>
          <w:szCs w:val="24"/>
        </w:rPr>
        <w:t>sztucznych zbiornikach wodnych usytuowanych na wodach płynących.</w:t>
      </w:r>
    </w:p>
    <w:p w14:paraId="1E28B0A6" w14:textId="1FE5E166" w:rsidR="00966632" w:rsidRDefault="00966632" w:rsidP="00E53A6B">
      <w:pPr>
        <w:pStyle w:val="Akapitzlist"/>
        <w:spacing w:after="0" w:line="281" w:lineRule="auto"/>
        <w:ind w:left="0" w:firstLine="708"/>
        <w:rPr>
          <w:rStyle w:val="alb"/>
          <w:rFonts w:ascii="Arial" w:hAnsi="Arial" w:cs="Arial"/>
          <w:sz w:val="24"/>
          <w:szCs w:val="24"/>
        </w:rPr>
      </w:pPr>
      <w:r>
        <w:rPr>
          <w:rStyle w:val="alb"/>
          <w:rFonts w:ascii="Arial" w:hAnsi="Arial" w:cs="Arial"/>
          <w:sz w:val="24"/>
          <w:szCs w:val="24"/>
        </w:rPr>
        <w:t xml:space="preserve">Planowana inwestycja zostanie zlokalizowana w sąsiedztwie drogi wojewódzkiej nr 205, w krajobrazie rolniczym i leśnym. Komponenty projektowanej instalacji będą miały spójną, jednolitą kolorystykę. Kablowe linie energetyczne zostaną umieszczone pod ziemią. Ponadto w otoczeniu działki inwestycyjnej nie występują obszary o krajobrazie mającym znaczenie historyczne i archeologiczne. Biorąc pod uwagę powyższe, przedmiotowa inwestycja nie będzie oddziaływać negatywnie na krajobraz. </w:t>
      </w:r>
    </w:p>
    <w:p w14:paraId="5104B81B" w14:textId="2C75A972" w:rsidR="00966632" w:rsidRDefault="00966632" w:rsidP="00E53A6B">
      <w:pPr>
        <w:pStyle w:val="Akapitzlist"/>
        <w:spacing w:after="0" w:line="281" w:lineRule="auto"/>
        <w:ind w:left="0" w:firstLine="708"/>
        <w:rPr>
          <w:rStyle w:val="alb"/>
          <w:rFonts w:ascii="Arial" w:hAnsi="Arial" w:cs="Arial"/>
          <w:sz w:val="24"/>
          <w:szCs w:val="24"/>
        </w:rPr>
      </w:pPr>
      <w:r>
        <w:rPr>
          <w:rStyle w:val="alb"/>
          <w:rFonts w:ascii="Arial" w:hAnsi="Arial" w:cs="Arial"/>
          <w:sz w:val="24"/>
          <w:szCs w:val="24"/>
        </w:rPr>
        <w:t>Uwzględniając łącznie powyższe argumenty należy uznać, iż realizacja projektowanej instalacji nie spowoduje naruszenia zakazów wprowadzonych w życie przywołaną uchwałą Sejmiku Województwa Zachodniopomorskiego.</w:t>
      </w:r>
    </w:p>
    <w:p w14:paraId="38F25860" w14:textId="37B1AAD2" w:rsidR="005E6AED" w:rsidRDefault="005E6AED" w:rsidP="00E53A6B">
      <w:pPr>
        <w:pStyle w:val="Akapitzlist"/>
        <w:spacing w:after="0" w:line="281" w:lineRule="auto"/>
        <w:ind w:left="0" w:firstLine="708"/>
        <w:rPr>
          <w:rStyle w:val="alb"/>
          <w:rFonts w:ascii="Arial" w:hAnsi="Arial" w:cs="Arial"/>
          <w:sz w:val="24"/>
          <w:szCs w:val="24"/>
        </w:rPr>
      </w:pPr>
      <w:r>
        <w:rPr>
          <w:rStyle w:val="alb"/>
          <w:rFonts w:ascii="Arial" w:hAnsi="Arial" w:cs="Arial"/>
          <w:sz w:val="24"/>
          <w:szCs w:val="24"/>
        </w:rPr>
        <w:t>Teren inwestycji nie stanowi obszaru szczególnie cennego pod względem przyrodniczym. Potwierdzają to wyniki inwentaryzacji przyrodniczej, które wskazują</w:t>
      </w:r>
      <w:r w:rsidR="00A63787">
        <w:rPr>
          <w:rStyle w:val="alb"/>
          <w:rFonts w:ascii="Arial" w:hAnsi="Arial" w:cs="Arial"/>
          <w:sz w:val="24"/>
          <w:szCs w:val="24"/>
        </w:rPr>
        <w:t>,</w:t>
      </w:r>
      <w:r>
        <w:rPr>
          <w:rStyle w:val="alb"/>
          <w:rFonts w:ascii="Arial" w:hAnsi="Arial" w:cs="Arial"/>
          <w:sz w:val="24"/>
          <w:szCs w:val="24"/>
        </w:rPr>
        <w:t xml:space="preserve"> że w miejscu realizacji przedsięwzięcia nie występują podlegające prawnej ochronie gatunki roślin, zwierząt oraz siedliska przyrodnicze. Niemniej jednak na obszarze inwestycji nie można jednoznacznie wykluczyć możliwości bytowania ptaków, drobnych ssaków i płazów, dlatego inwestor przewiduje rozpoczęcie realizacji inwestycji poza okresem lęgowym ptaków oraz zastosowanie 20-sto </w:t>
      </w:r>
      <w:proofErr w:type="gramStart"/>
      <w:r>
        <w:rPr>
          <w:rStyle w:val="alb"/>
          <w:rFonts w:ascii="Arial" w:hAnsi="Arial" w:cs="Arial"/>
          <w:sz w:val="24"/>
          <w:szCs w:val="24"/>
        </w:rPr>
        <w:t>centymetrowej  luki</w:t>
      </w:r>
      <w:proofErr w:type="gramEnd"/>
      <w:r>
        <w:rPr>
          <w:rStyle w:val="alb"/>
          <w:rFonts w:ascii="Arial" w:hAnsi="Arial" w:cs="Arial"/>
          <w:sz w:val="24"/>
          <w:szCs w:val="24"/>
        </w:rPr>
        <w:t xml:space="preserve"> między powierzchnią gruntu, a dolną linią ogrodzenia, umożliwiającej migrację drobnych zwierząt.</w:t>
      </w:r>
    </w:p>
    <w:p w14:paraId="7C6F92F7" w14:textId="69AA6185" w:rsidR="005241A5" w:rsidRDefault="005E6AED" w:rsidP="00E53A6B">
      <w:pPr>
        <w:pStyle w:val="Akapitzlist"/>
        <w:spacing w:after="0" w:line="281" w:lineRule="auto"/>
        <w:ind w:left="0" w:firstLine="708"/>
        <w:rPr>
          <w:rStyle w:val="alb"/>
          <w:rFonts w:ascii="Arial" w:hAnsi="Arial" w:cs="Arial"/>
          <w:sz w:val="24"/>
          <w:szCs w:val="24"/>
        </w:rPr>
      </w:pPr>
      <w:r>
        <w:rPr>
          <w:rStyle w:val="alb"/>
          <w:rFonts w:ascii="Arial" w:hAnsi="Arial" w:cs="Arial"/>
          <w:sz w:val="24"/>
          <w:szCs w:val="24"/>
        </w:rPr>
        <w:t>Po realizacji przedsięwzięcia teren pomiędzy panelami będzie stanowił teren bi</w:t>
      </w:r>
      <w:r w:rsidR="00A11F7F">
        <w:rPr>
          <w:rStyle w:val="alb"/>
          <w:rFonts w:ascii="Arial" w:hAnsi="Arial" w:cs="Arial"/>
          <w:sz w:val="24"/>
          <w:szCs w:val="24"/>
        </w:rPr>
        <w:t>o</w:t>
      </w:r>
      <w:r>
        <w:rPr>
          <w:rStyle w:val="alb"/>
          <w:rFonts w:ascii="Arial" w:hAnsi="Arial" w:cs="Arial"/>
          <w:sz w:val="24"/>
          <w:szCs w:val="24"/>
        </w:rPr>
        <w:t>logicznie czynny, stwarzając potencjaln</w:t>
      </w:r>
      <w:r w:rsidR="00A11F7F">
        <w:rPr>
          <w:rStyle w:val="alb"/>
          <w:rFonts w:ascii="Arial" w:hAnsi="Arial" w:cs="Arial"/>
          <w:sz w:val="24"/>
          <w:szCs w:val="24"/>
        </w:rPr>
        <w:t>ie dogodne miejsca występowania gatunków fauny związanych z terenami łąkowymi, w tym owadów i ptaków. W</w:t>
      </w:r>
      <w:r w:rsidR="00E53A6B">
        <w:rPr>
          <w:rStyle w:val="alb"/>
          <w:rFonts w:ascii="Arial" w:hAnsi="Arial" w:cs="Arial"/>
          <w:sz w:val="24"/>
          <w:szCs w:val="24"/>
        </w:rPr>
        <w:t> </w:t>
      </w:r>
      <w:r w:rsidR="00A11F7F">
        <w:rPr>
          <w:rStyle w:val="alb"/>
          <w:rFonts w:ascii="Arial" w:hAnsi="Arial" w:cs="Arial"/>
          <w:sz w:val="24"/>
          <w:szCs w:val="24"/>
        </w:rPr>
        <w:t xml:space="preserve">związku z powyższym prowadzone na etapie eksploatacji koszenie i mycie powierzchni paneli, skutkujące koniecznością wykorzystania sprzętu mechanicznego, stanowiącego potencjalne zagrożenie dla bytującej (w szczególności lęgowej) fauny, </w:t>
      </w:r>
    </w:p>
    <w:p w14:paraId="2F621F22" w14:textId="30ED9962" w:rsidR="005E6AED" w:rsidRDefault="00A11F7F" w:rsidP="00E53A6B">
      <w:pPr>
        <w:pStyle w:val="Akapitzlist"/>
        <w:spacing w:after="0" w:line="281" w:lineRule="auto"/>
        <w:ind w:left="0"/>
        <w:rPr>
          <w:rStyle w:val="alb"/>
          <w:rFonts w:ascii="Arial" w:hAnsi="Arial" w:cs="Arial"/>
          <w:sz w:val="24"/>
          <w:szCs w:val="24"/>
        </w:rPr>
      </w:pPr>
      <w:r>
        <w:rPr>
          <w:rStyle w:val="alb"/>
          <w:rFonts w:ascii="Arial" w:hAnsi="Arial" w:cs="Arial"/>
          <w:sz w:val="24"/>
          <w:szCs w:val="24"/>
        </w:rPr>
        <w:t>należy wykonywać poza sezonem lęgowym ptaków oraz poza okresem trwających na terenach sąsiednich gruntów ornych prac polowych. Koszenie łąki po 15 lipca znacznie zwiększy szanse na pomyślne wyprowadzenie lęgów przez gniazdujące na łąkach gatunki ptaków. Umożliwi również rozkwitnięcie różnym gatunkom roślin, które stanowią pokarm dla wielu owadów, np. cennych dla przyrody i gospodarki człowieka – zapylaczy. Koszenie należy prowadzić rozpoczynając prace od środkowej części farmy i prowadzić je pasowo w kierunkach zewnętrznych części działek inwestycyjnych. Przy zastosowaniu powyższych warunków eksploatacja projektowanego przedsięwzięcia nie będzie miała negatywnego wpływu na bioróżnorodność analizowanego terenu.</w:t>
      </w:r>
    </w:p>
    <w:p w14:paraId="294E20A2" w14:textId="7C388343" w:rsidR="00BE02CA" w:rsidRDefault="00BE02CA" w:rsidP="00E53A6B">
      <w:pPr>
        <w:pStyle w:val="Akapitzlist"/>
        <w:spacing w:after="0" w:line="281" w:lineRule="auto"/>
        <w:ind w:left="0" w:firstLine="708"/>
        <w:rPr>
          <w:rStyle w:val="alb"/>
          <w:rFonts w:ascii="Arial" w:hAnsi="Arial" w:cs="Arial"/>
          <w:sz w:val="24"/>
          <w:szCs w:val="24"/>
        </w:rPr>
      </w:pPr>
      <w:r>
        <w:rPr>
          <w:rStyle w:val="alb"/>
          <w:rFonts w:ascii="Arial" w:hAnsi="Arial" w:cs="Arial"/>
          <w:sz w:val="24"/>
          <w:szCs w:val="24"/>
        </w:rPr>
        <w:t xml:space="preserve">W myśl art. 79 ust. 1 ustawy </w:t>
      </w:r>
      <w:proofErr w:type="spellStart"/>
      <w:r>
        <w:rPr>
          <w:rStyle w:val="alb"/>
          <w:rFonts w:ascii="Arial" w:hAnsi="Arial" w:cs="Arial"/>
          <w:sz w:val="24"/>
          <w:szCs w:val="24"/>
        </w:rPr>
        <w:t>ooś</w:t>
      </w:r>
      <w:proofErr w:type="spellEnd"/>
      <w:r>
        <w:rPr>
          <w:rStyle w:val="alb"/>
          <w:rFonts w:ascii="Arial" w:hAnsi="Arial" w:cs="Arial"/>
          <w:sz w:val="24"/>
          <w:szCs w:val="24"/>
        </w:rPr>
        <w:t>, organ prowadzący postępowanie zapewnił możliwość udziału społeczeństwa w postępowaniu, wskazując w obwieszczeniu Burmistrza Polanowa znak: PA.IV.6220.11.2019.17 z dnia 30 marca 2021 r. miejsce</w:t>
      </w:r>
      <w:r w:rsidR="00E53A6B">
        <w:rPr>
          <w:rStyle w:val="alb"/>
          <w:rFonts w:ascii="Arial" w:hAnsi="Arial" w:cs="Arial"/>
          <w:sz w:val="24"/>
          <w:szCs w:val="24"/>
        </w:rPr>
        <w:t xml:space="preserve"> </w:t>
      </w:r>
      <w:r>
        <w:rPr>
          <w:rStyle w:val="alb"/>
          <w:rFonts w:ascii="Arial" w:hAnsi="Arial" w:cs="Arial"/>
          <w:sz w:val="24"/>
          <w:szCs w:val="24"/>
        </w:rPr>
        <w:t>i</w:t>
      </w:r>
      <w:r w:rsidR="00E53A6B">
        <w:rPr>
          <w:rStyle w:val="alb"/>
          <w:rFonts w:ascii="Arial" w:hAnsi="Arial" w:cs="Arial"/>
          <w:sz w:val="24"/>
          <w:szCs w:val="24"/>
        </w:rPr>
        <w:t> </w:t>
      </w:r>
      <w:r>
        <w:rPr>
          <w:rStyle w:val="alb"/>
          <w:rFonts w:ascii="Arial" w:hAnsi="Arial" w:cs="Arial"/>
          <w:sz w:val="24"/>
          <w:szCs w:val="24"/>
        </w:rPr>
        <w:t>30-dniowy termin składania uwag i wniosków. We wskazanym terminie – w związku z przeprowadzonym postępowaniem wymagającym udziału społeczeństwa – uwagi i</w:t>
      </w:r>
      <w:r w:rsidR="00E53A6B">
        <w:rPr>
          <w:rStyle w:val="alb"/>
          <w:rFonts w:ascii="Arial" w:hAnsi="Arial" w:cs="Arial"/>
          <w:sz w:val="24"/>
          <w:szCs w:val="24"/>
        </w:rPr>
        <w:t> </w:t>
      </w:r>
      <w:r>
        <w:rPr>
          <w:rStyle w:val="alb"/>
          <w:rFonts w:ascii="Arial" w:hAnsi="Arial" w:cs="Arial"/>
          <w:sz w:val="24"/>
          <w:szCs w:val="24"/>
        </w:rPr>
        <w:t>wnioski nie zostały złożone.</w:t>
      </w:r>
    </w:p>
    <w:p w14:paraId="179D2466" w14:textId="129ED68E" w:rsidR="003008EF" w:rsidRPr="00BE02CA" w:rsidRDefault="003008EF" w:rsidP="00E53A6B">
      <w:pPr>
        <w:spacing w:after="0" w:line="281" w:lineRule="auto"/>
        <w:ind w:firstLine="708"/>
        <w:rPr>
          <w:rStyle w:val="alb"/>
          <w:rFonts w:ascii="Arial" w:hAnsi="Arial" w:cs="Arial"/>
          <w:sz w:val="24"/>
          <w:szCs w:val="24"/>
        </w:rPr>
      </w:pPr>
      <w:r w:rsidRPr="00BE02CA">
        <w:rPr>
          <w:rFonts w:ascii="Arial" w:eastAsia="Times New Roman" w:hAnsi="Arial" w:cs="Arial"/>
          <w:sz w:val="24"/>
          <w:szCs w:val="24"/>
          <w:lang w:eastAsia="pl-PL"/>
        </w:rPr>
        <w:lastRenderedPageBreak/>
        <w:t xml:space="preserve">Zgodnie z art. 10 </w:t>
      </w:r>
      <w:r w:rsidRPr="00BE02CA">
        <w:rPr>
          <w:rStyle w:val="alb"/>
          <w:rFonts w:ascii="Arial" w:hAnsi="Arial" w:cs="Arial"/>
          <w:sz w:val="24"/>
          <w:szCs w:val="24"/>
        </w:rPr>
        <w:t xml:space="preserve">§ 1 </w:t>
      </w:r>
      <w:proofErr w:type="spellStart"/>
      <w:r w:rsidRPr="00BE02CA">
        <w:rPr>
          <w:rStyle w:val="alb"/>
          <w:rFonts w:ascii="Arial" w:hAnsi="Arial" w:cs="Arial"/>
          <w:sz w:val="24"/>
          <w:szCs w:val="24"/>
        </w:rPr>
        <w:t>k.</w:t>
      </w:r>
      <w:proofErr w:type="gramStart"/>
      <w:r w:rsidRPr="00BE02CA">
        <w:rPr>
          <w:rStyle w:val="alb"/>
          <w:rFonts w:ascii="Arial" w:hAnsi="Arial" w:cs="Arial"/>
          <w:sz w:val="24"/>
          <w:szCs w:val="24"/>
        </w:rPr>
        <w:t>p.a</w:t>
      </w:r>
      <w:proofErr w:type="spellEnd"/>
      <w:proofErr w:type="gramEnd"/>
      <w:r w:rsidR="00BE02CA">
        <w:rPr>
          <w:rStyle w:val="alb"/>
          <w:rFonts w:ascii="Arial" w:hAnsi="Arial" w:cs="Arial"/>
          <w:sz w:val="24"/>
          <w:szCs w:val="24"/>
        </w:rPr>
        <w:t>, przed wydaniem decyzji,</w:t>
      </w:r>
      <w:r w:rsidR="00351539">
        <w:rPr>
          <w:rStyle w:val="alb"/>
          <w:rFonts w:ascii="Arial" w:hAnsi="Arial" w:cs="Arial"/>
          <w:sz w:val="24"/>
          <w:szCs w:val="24"/>
        </w:rPr>
        <w:t xml:space="preserve"> Burmistrz Polanowa </w:t>
      </w:r>
      <w:r w:rsidRPr="00BE02CA">
        <w:rPr>
          <w:rStyle w:val="alb"/>
          <w:rFonts w:ascii="Arial" w:hAnsi="Arial" w:cs="Arial"/>
          <w:sz w:val="24"/>
          <w:szCs w:val="24"/>
        </w:rPr>
        <w:t xml:space="preserve"> pismem z dnia 04 maja 2021 r. znak: PA.IV.6220.11.2019.18 poinformowa</w:t>
      </w:r>
      <w:r w:rsidR="00BE02CA" w:rsidRPr="00BE02CA">
        <w:rPr>
          <w:rStyle w:val="alb"/>
          <w:rFonts w:ascii="Arial" w:hAnsi="Arial" w:cs="Arial"/>
          <w:sz w:val="24"/>
          <w:szCs w:val="24"/>
        </w:rPr>
        <w:t>ł</w:t>
      </w:r>
      <w:r w:rsidRPr="00BE02CA">
        <w:rPr>
          <w:rStyle w:val="alb"/>
          <w:rFonts w:ascii="Arial" w:hAnsi="Arial" w:cs="Arial"/>
          <w:sz w:val="24"/>
          <w:szCs w:val="24"/>
        </w:rPr>
        <w:t xml:space="preserve"> strony o</w:t>
      </w:r>
      <w:r w:rsidR="00E53A6B">
        <w:rPr>
          <w:rStyle w:val="alb"/>
          <w:rFonts w:ascii="Arial" w:hAnsi="Arial" w:cs="Arial"/>
          <w:sz w:val="24"/>
          <w:szCs w:val="24"/>
        </w:rPr>
        <w:t> </w:t>
      </w:r>
      <w:r w:rsidRPr="00BE02CA">
        <w:rPr>
          <w:rStyle w:val="alb"/>
          <w:rFonts w:ascii="Arial" w:hAnsi="Arial" w:cs="Arial"/>
          <w:sz w:val="24"/>
          <w:szCs w:val="24"/>
        </w:rPr>
        <w:t xml:space="preserve">zakończeniu postępowania dowodowego oraz przysługującym prawie do wypowiedzenia się co do zebranych w sprawie dowodów i materiałów oraz zgłoszonych uwag. </w:t>
      </w:r>
    </w:p>
    <w:p w14:paraId="028A22AB" w14:textId="11DB6444" w:rsidR="003008EF" w:rsidRPr="00BE02CA" w:rsidRDefault="003008EF" w:rsidP="00E53A6B">
      <w:pPr>
        <w:spacing w:after="0" w:line="281" w:lineRule="auto"/>
        <w:rPr>
          <w:rStyle w:val="alb"/>
          <w:rFonts w:ascii="Arial" w:hAnsi="Arial" w:cs="Arial"/>
          <w:sz w:val="24"/>
          <w:szCs w:val="24"/>
        </w:rPr>
      </w:pPr>
      <w:r w:rsidRPr="00BE02CA">
        <w:rPr>
          <w:rStyle w:val="alb"/>
          <w:rFonts w:ascii="Arial" w:hAnsi="Arial" w:cs="Arial"/>
          <w:sz w:val="24"/>
          <w:szCs w:val="24"/>
        </w:rPr>
        <w:tab/>
        <w:t>W trakcie postępowania administracyjnego na żadnym z etapów</w:t>
      </w:r>
      <w:r w:rsidR="00E53A6B">
        <w:rPr>
          <w:rStyle w:val="alb"/>
          <w:rFonts w:ascii="Arial" w:hAnsi="Arial" w:cs="Arial"/>
          <w:sz w:val="24"/>
          <w:szCs w:val="24"/>
        </w:rPr>
        <w:t xml:space="preserve"> </w:t>
      </w:r>
      <w:r w:rsidRPr="00BE02CA">
        <w:rPr>
          <w:rStyle w:val="alb"/>
          <w:rFonts w:ascii="Arial" w:hAnsi="Arial" w:cs="Arial"/>
          <w:sz w:val="24"/>
          <w:szCs w:val="24"/>
        </w:rPr>
        <w:t xml:space="preserve">postępowania do Burmistrza Polanowa nie wniesiono uwag i wniosków co do zebranych dokumentów związanych z realizacją przedmiotowego przedsięwzięcia. </w:t>
      </w:r>
    </w:p>
    <w:p w14:paraId="5CEC3799" w14:textId="19FEAC04" w:rsidR="003E028F" w:rsidRDefault="003008EF" w:rsidP="00E53A6B">
      <w:pPr>
        <w:pStyle w:val="Akapitzlist"/>
        <w:spacing w:after="0" w:line="281" w:lineRule="auto"/>
        <w:ind w:left="0" w:firstLine="708"/>
        <w:rPr>
          <w:rStyle w:val="alb"/>
          <w:rFonts w:ascii="Arial" w:hAnsi="Arial" w:cs="Arial"/>
          <w:sz w:val="24"/>
          <w:szCs w:val="24"/>
        </w:rPr>
      </w:pPr>
      <w:r>
        <w:rPr>
          <w:rStyle w:val="alb"/>
          <w:rFonts w:ascii="Arial" w:hAnsi="Arial" w:cs="Arial"/>
          <w:sz w:val="24"/>
          <w:szCs w:val="24"/>
        </w:rPr>
        <w:t>W toku postępowania, ze względów na szczegółowy oraz jednoznaczny opis planowanej do zastosowania technologii oraz stosowanych środków, mających na celu zmniejszenie negatywnego wpływu na środowisko, nie stwierdzono konieczności przeprowadzenia ponownej oceny oddziaływania przedsięwzięcia na środowisko, w ramach postępowania w sprawie wydania decyzji, o których mowa w</w:t>
      </w:r>
      <w:r w:rsidR="00E53A6B">
        <w:rPr>
          <w:rStyle w:val="alb"/>
          <w:rFonts w:ascii="Arial" w:hAnsi="Arial" w:cs="Arial"/>
          <w:sz w:val="24"/>
          <w:szCs w:val="24"/>
        </w:rPr>
        <w:t> </w:t>
      </w:r>
      <w:r>
        <w:rPr>
          <w:rStyle w:val="alb"/>
          <w:rFonts w:ascii="Arial" w:hAnsi="Arial" w:cs="Arial"/>
          <w:sz w:val="24"/>
          <w:szCs w:val="24"/>
        </w:rPr>
        <w:t xml:space="preserve">art. 72 ust. 1 pkt 1 ustawy </w:t>
      </w:r>
      <w:proofErr w:type="spellStart"/>
      <w:r>
        <w:rPr>
          <w:rStyle w:val="alb"/>
          <w:rFonts w:ascii="Arial" w:hAnsi="Arial" w:cs="Arial"/>
          <w:sz w:val="24"/>
          <w:szCs w:val="24"/>
        </w:rPr>
        <w:t>ooś</w:t>
      </w:r>
      <w:proofErr w:type="spellEnd"/>
      <w:r>
        <w:rPr>
          <w:rStyle w:val="alb"/>
          <w:rFonts w:ascii="Arial" w:hAnsi="Arial" w:cs="Arial"/>
          <w:sz w:val="24"/>
          <w:szCs w:val="24"/>
        </w:rPr>
        <w:t xml:space="preserve">. </w:t>
      </w:r>
    </w:p>
    <w:p w14:paraId="49F878DF" w14:textId="5EDC6956" w:rsidR="00846D5E" w:rsidRDefault="00846D5E" w:rsidP="00E53A6B">
      <w:pPr>
        <w:pStyle w:val="Akapitzlist"/>
        <w:spacing w:after="0" w:line="281" w:lineRule="auto"/>
        <w:ind w:left="0" w:firstLine="708"/>
        <w:rPr>
          <w:rStyle w:val="alb"/>
          <w:rFonts w:ascii="Arial" w:hAnsi="Arial" w:cs="Arial"/>
          <w:sz w:val="24"/>
          <w:szCs w:val="24"/>
        </w:rPr>
      </w:pPr>
      <w:r>
        <w:rPr>
          <w:rStyle w:val="alb"/>
          <w:rFonts w:ascii="Arial" w:hAnsi="Arial" w:cs="Arial"/>
          <w:sz w:val="24"/>
          <w:szCs w:val="24"/>
        </w:rPr>
        <w:t>Realizowane przedsięwzięcie nie zalicza się do przedsięwzięć stwarzających zagrożenie wystąpienia poważnych awarii określonych w rozporządzeniu Ministra Rozwoju z dnia 29 stycznia 2016 r. w sprawie rodzajów i ilości znajdujących się w</w:t>
      </w:r>
      <w:r w:rsidR="00E53A6B">
        <w:rPr>
          <w:rStyle w:val="alb"/>
          <w:rFonts w:ascii="Arial" w:hAnsi="Arial" w:cs="Arial"/>
          <w:sz w:val="24"/>
          <w:szCs w:val="24"/>
        </w:rPr>
        <w:t> </w:t>
      </w:r>
      <w:r>
        <w:rPr>
          <w:rStyle w:val="alb"/>
          <w:rFonts w:ascii="Arial" w:hAnsi="Arial" w:cs="Arial"/>
          <w:sz w:val="24"/>
          <w:szCs w:val="24"/>
        </w:rPr>
        <w:t xml:space="preserve">zakładzie substancji niebezpiecznych, </w:t>
      </w:r>
      <w:r w:rsidR="00524AE4">
        <w:rPr>
          <w:rStyle w:val="alb"/>
          <w:rFonts w:ascii="Arial" w:hAnsi="Arial" w:cs="Arial"/>
          <w:sz w:val="24"/>
          <w:szCs w:val="24"/>
        </w:rPr>
        <w:t xml:space="preserve">decydujących o zaliczeniu zakładu do zakładu o zwiększonym lub dużym ryzyku wystąpienia poważnej awarii przemysłowej (Dz. U. z 2016 r. poz. 138), zatem odstąpiono również od określenia warunków w tym zakresie. </w:t>
      </w:r>
    </w:p>
    <w:p w14:paraId="7856FD22" w14:textId="6534C127" w:rsidR="005241A5" w:rsidRDefault="003008EF" w:rsidP="00E53A6B">
      <w:pPr>
        <w:pStyle w:val="Akapitzlist"/>
        <w:spacing w:after="0" w:line="281" w:lineRule="auto"/>
        <w:ind w:left="0"/>
        <w:rPr>
          <w:rStyle w:val="alb"/>
          <w:rFonts w:ascii="Arial" w:hAnsi="Arial" w:cs="Arial"/>
          <w:sz w:val="24"/>
          <w:szCs w:val="24"/>
        </w:rPr>
      </w:pPr>
      <w:r>
        <w:rPr>
          <w:rStyle w:val="alb"/>
          <w:rFonts w:ascii="Arial" w:hAnsi="Arial" w:cs="Arial"/>
          <w:sz w:val="24"/>
          <w:szCs w:val="24"/>
        </w:rPr>
        <w:tab/>
        <w:t>Ze względu na lokalizację inwestycji w znacznym oddaleniu od granic państwa oraz przewidywany zasięg oddziaływania przedsięwzięcia nie wskazano na potrzebę przeprowadzenia postępowania w sprawie transgranicznego oddziaływania inwestycji na środowisko.</w:t>
      </w:r>
      <w:r w:rsidR="006554B1" w:rsidRPr="009471CB">
        <w:rPr>
          <w:rStyle w:val="alb"/>
          <w:rFonts w:ascii="Arial" w:hAnsi="Arial" w:cs="Arial"/>
          <w:color w:val="FF0000"/>
          <w:sz w:val="24"/>
          <w:szCs w:val="24"/>
        </w:rPr>
        <w:t xml:space="preserve"> </w:t>
      </w:r>
    </w:p>
    <w:p w14:paraId="5C42033F" w14:textId="35EDA16F" w:rsidR="00E65F6A" w:rsidRPr="009471CB" w:rsidRDefault="00E65F6A" w:rsidP="00E53A6B">
      <w:pPr>
        <w:spacing w:after="0" w:line="281" w:lineRule="auto"/>
        <w:ind w:firstLine="709"/>
        <w:rPr>
          <w:rStyle w:val="alb"/>
          <w:rFonts w:ascii="Arial" w:hAnsi="Arial" w:cs="Arial"/>
          <w:sz w:val="24"/>
          <w:szCs w:val="24"/>
        </w:rPr>
      </w:pPr>
      <w:r w:rsidRPr="009471CB">
        <w:rPr>
          <w:rStyle w:val="alb"/>
          <w:rFonts w:ascii="Arial" w:hAnsi="Arial" w:cs="Arial"/>
          <w:sz w:val="24"/>
          <w:szCs w:val="24"/>
        </w:rPr>
        <w:t xml:space="preserve">Biorąc pod uwagę powyższe stwierdzam, że planowana inwestycja nie spowoduje uciążliwego oddziaływania dla terenów sąsiednich, nie wpłynie na pogorszenie stanu środowiska przyrodniczego, nie będzie również miała niekorzystnego wpływu na warunki wodno-gruntowe. </w:t>
      </w:r>
    </w:p>
    <w:p w14:paraId="522F52C3" w14:textId="29AF271D" w:rsidR="00E65F6A" w:rsidRPr="00CC4A35" w:rsidRDefault="00E65F6A" w:rsidP="00CC4A35">
      <w:pPr>
        <w:spacing w:before="360" w:after="360" w:line="281" w:lineRule="auto"/>
        <w:jc w:val="both"/>
        <w:rPr>
          <w:rFonts w:ascii="Arial" w:hAnsi="Arial" w:cs="Arial"/>
          <w:sz w:val="24"/>
          <w:szCs w:val="24"/>
        </w:rPr>
      </w:pPr>
      <w:r w:rsidRPr="009471CB">
        <w:rPr>
          <w:rStyle w:val="alb"/>
          <w:rFonts w:ascii="Arial" w:hAnsi="Arial" w:cs="Arial"/>
          <w:sz w:val="24"/>
          <w:szCs w:val="24"/>
        </w:rPr>
        <w:tab/>
      </w:r>
      <w:r w:rsidR="00D24DEA" w:rsidRPr="009471CB">
        <w:rPr>
          <w:rFonts w:ascii="Arial" w:hAnsi="Arial" w:cs="Arial"/>
          <w:b/>
          <w:sz w:val="24"/>
          <w:szCs w:val="24"/>
        </w:rPr>
        <w:t>Mając na uwadze powyższe</w:t>
      </w:r>
      <w:r w:rsidR="000A04D6" w:rsidRPr="009471CB">
        <w:rPr>
          <w:rFonts w:ascii="Arial" w:hAnsi="Arial" w:cs="Arial"/>
          <w:b/>
          <w:sz w:val="24"/>
          <w:szCs w:val="24"/>
        </w:rPr>
        <w:t xml:space="preserve"> orz</w:t>
      </w:r>
      <w:r w:rsidR="00AC2277" w:rsidRPr="009471CB">
        <w:rPr>
          <w:rFonts w:ascii="Arial" w:hAnsi="Arial" w:cs="Arial"/>
          <w:b/>
          <w:sz w:val="24"/>
          <w:szCs w:val="24"/>
        </w:rPr>
        <w:t>eczono, jak w sentencji decyzji</w:t>
      </w:r>
      <w:r w:rsidR="00D24DEA" w:rsidRPr="009471CB">
        <w:rPr>
          <w:rFonts w:ascii="Arial" w:hAnsi="Arial" w:cs="Arial"/>
          <w:b/>
          <w:sz w:val="24"/>
          <w:szCs w:val="24"/>
        </w:rPr>
        <w:t>.</w:t>
      </w:r>
    </w:p>
    <w:p w14:paraId="7C86DDCD" w14:textId="77777777" w:rsidR="00E65F6A" w:rsidRPr="009471CB" w:rsidRDefault="00E65F6A" w:rsidP="005241A5">
      <w:pPr>
        <w:pStyle w:val="Style43"/>
        <w:shd w:val="clear" w:color="auto" w:fill="auto"/>
        <w:spacing w:after="0" w:line="281" w:lineRule="auto"/>
        <w:ind w:left="142" w:right="60"/>
        <w:rPr>
          <w:rFonts w:ascii="Arial" w:hAnsi="Arial" w:cs="Arial"/>
          <w:i w:val="0"/>
          <w:iCs w:val="0"/>
          <w:color w:val="000000"/>
          <w:sz w:val="20"/>
          <w:szCs w:val="24"/>
          <w:shd w:val="clear" w:color="auto" w:fill="FFFFFF"/>
        </w:rPr>
      </w:pPr>
      <w:r w:rsidRPr="009471CB">
        <w:rPr>
          <w:rFonts w:ascii="Arial" w:hAnsi="Arial" w:cs="Arial"/>
          <w:b/>
          <w:i w:val="0"/>
          <w:sz w:val="20"/>
          <w:szCs w:val="24"/>
          <w:u w:val="single"/>
        </w:rPr>
        <w:t>W załączeniu:</w:t>
      </w:r>
    </w:p>
    <w:p w14:paraId="4B075F35" w14:textId="1202A4D4" w:rsidR="005241A5" w:rsidRDefault="00E65F6A" w:rsidP="00CC4A35">
      <w:pPr>
        <w:spacing w:after="0" w:line="281" w:lineRule="auto"/>
        <w:ind w:left="426" w:hanging="284"/>
        <w:jc w:val="both"/>
        <w:rPr>
          <w:rFonts w:ascii="Arial" w:hAnsi="Arial" w:cs="Arial"/>
          <w:sz w:val="20"/>
          <w:szCs w:val="24"/>
        </w:rPr>
      </w:pPr>
      <w:r w:rsidRPr="009471CB">
        <w:rPr>
          <w:rFonts w:ascii="Arial" w:hAnsi="Arial" w:cs="Arial"/>
          <w:sz w:val="20"/>
          <w:szCs w:val="24"/>
        </w:rPr>
        <w:t>Załącznik nr 1 - Charakterystyka przedsięwzięcia</w:t>
      </w:r>
    </w:p>
    <w:p w14:paraId="0A7A1423" w14:textId="23722463" w:rsidR="00CC4A35" w:rsidRDefault="00CC4A35" w:rsidP="00CC4A35">
      <w:pPr>
        <w:tabs>
          <w:tab w:val="center" w:pos="7371"/>
        </w:tabs>
        <w:spacing w:before="1560" w:after="0" w:line="281" w:lineRule="auto"/>
        <w:jc w:val="both"/>
        <w:rPr>
          <w:rFonts w:ascii="Arial" w:hAnsi="Arial" w:cs="Arial"/>
          <w:sz w:val="20"/>
          <w:szCs w:val="24"/>
        </w:rPr>
      </w:pPr>
      <w:r>
        <w:rPr>
          <w:rFonts w:ascii="Arial" w:hAnsi="Arial" w:cs="Arial"/>
          <w:sz w:val="20"/>
          <w:szCs w:val="24"/>
        </w:rPr>
        <w:tab/>
        <w:t>Burmistrz Polanowa</w:t>
      </w:r>
    </w:p>
    <w:p w14:paraId="1A36652E" w14:textId="2F45CA64" w:rsidR="00CC4A35" w:rsidRPr="00CC4A35" w:rsidRDefault="00CC4A35" w:rsidP="00CC4A35">
      <w:pPr>
        <w:tabs>
          <w:tab w:val="center" w:pos="7371"/>
        </w:tabs>
        <w:spacing w:after="960" w:line="281" w:lineRule="auto"/>
        <w:jc w:val="both"/>
        <w:rPr>
          <w:rFonts w:ascii="Arial" w:hAnsi="Arial" w:cs="Arial"/>
          <w:sz w:val="20"/>
          <w:szCs w:val="24"/>
        </w:rPr>
      </w:pPr>
      <w:r>
        <w:rPr>
          <w:rFonts w:ascii="Arial" w:hAnsi="Arial" w:cs="Arial"/>
          <w:sz w:val="20"/>
          <w:szCs w:val="24"/>
        </w:rPr>
        <w:tab/>
        <w:t>Grzegorz Lipski</w:t>
      </w:r>
    </w:p>
    <w:p w14:paraId="2FEA0DB1" w14:textId="24C23F69" w:rsidR="000A04D6" w:rsidRPr="005241A5" w:rsidRDefault="000A04D6" w:rsidP="005241A5">
      <w:pPr>
        <w:spacing w:after="0" w:line="281" w:lineRule="auto"/>
        <w:jc w:val="center"/>
        <w:rPr>
          <w:rFonts w:ascii="Arial" w:hAnsi="Arial" w:cs="Arial"/>
          <w:b/>
          <w:sz w:val="18"/>
        </w:rPr>
      </w:pPr>
      <w:r w:rsidRPr="005241A5">
        <w:rPr>
          <w:rFonts w:ascii="Arial" w:hAnsi="Arial" w:cs="Arial"/>
          <w:b/>
          <w:sz w:val="18"/>
        </w:rPr>
        <w:lastRenderedPageBreak/>
        <w:t>POUCZENIE</w:t>
      </w:r>
    </w:p>
    <w:p w14:paraId="411C1518" w14:textId="77777777" w:rsidR="000A04D6" w:rsidRPr="005241A5" w:rsidRDefault="000A04D6" w:rsidP="005241A5">
      <w:pPr>
        <w:spacing w:after="0" w:line="281" w:lineRule="auto"/>
        <w:jc w:val="center"/>
        <w:rPr>
          <w:rFonts w:ascii="Arial" w:hAnsi="Arial" w:cs="Arial"/>
          <w:b/>
          <w:sz w:val="18"/>
        </w:rPr>
      </w:pPr>
    </w:p>
    <w:p w14:paraId="6D6212BB" w14:textId="486C296C" w:rsidR="005736F9" w:rsidRPr="005241A5" w:rsidRDefault="000A04D6" w:rsidP="00CC4A35">
      <w:pPr>
        <w:pStyle w:val="Akapitzlist"/>
        <w:numPr>
          <w:ilvl w:val="0"/>
          <w:numId w:val="4"/>
        </w:numPr>
        <w:spacing w:after="0" w:line="281" w:lineRule="auto"/>
        <w:rPr>
          <w:rFonts w:ascii="Arial" w:hAnsi="Arial" w:cs="Arial"/>
          <w:sz w:val="18"/>
        </w:rPr>
      </w:pPr>
      <w:r w:rsidRPr="005241A5">
        <w:rPr>
          <w:rFonts w:ascii="Arial" w:hAnsi="Arial" w:cs="Arial"/>
          <w:sz w:val="18"/>
        </w:rPr>
        <w:t>Od wydanej decyzji służy stronie odwołanie do Samorządowego Kolegium Odwoławczego w Koszalinie, za pośrednictwem Burmistrza</w:t>
      </w:r>
      <w:r w:rsidR="001133B2" w:rsidRPr="005241A5">
        <w:rPr>
          <w:rFonts w:ascii="Arial" w:hAnsi="Arial" w:cs="Arial"/>
          <w:sz w:val="18"/>
        </w:rPr>
        <w:t xml:space="preserve"> Polanowa</w:t>
      </w:r>
      <w:r w:rsidRPr="005241A5">
        <w:rPr>
          <w:rFonts w:ascii="Arial" w:hAnsi="Arial" w:cs="Arial"/>
          <w:sz w:val="18"/>
        </w:rPr>
        <w:t>, w terminie 14 dni od dnia doręczenia decyzji.</w:t>
      </w:r>
    </w:p>
    <w:p w14:paraId="6675880B" w14:textId="77777777" w:rsidR="005E6738" w:rsidRPr="005241A5" w:rsidRDefault="005E6738" w:rsidP="00CC4A35">
      <w:pPr>
        <w:pStyle w:val="Tekstpodstawowy"/>
        <w:numPr>
          <w:ilvl w:val="0"/>
          <w:numId w:val="4"/>
        </w:numPr>
        <w:tabs>
          <w:tab w:val="left" w:pos="426"/>
        </w:tabs>
        <w:spacing w:line="281" w:lineRule="auto"/>
        <w:rPr>
          <w:rFonts w:ascii="Arial" w:hAnsi="Arial" w:cs="Arial"/>
          <w:b w:val="0"/>
          <w:sz w:val="18"/>
          <w:szCs w:val="22"/>
        </w:rPr>
      </w:pPr>
      <w:r w:rsidRPr="005241A5">
        <w:rPr>
          <w:rFonts w:ascii="Arial" w:hAnsi="Arial" w:cs="Arial"/>
          <w:b w:val="0"/>
          <w:sz w:val="18"/>
          <w:szCs w:val="22"/>
        </w:rPr>
        <w:t>Stronie przysługuje możliwość zrzeczenia się odwołania, co skutkuje tym, że decyzja staje się decyzją prawomocną i ostateczną.</w:t>
      </w:r>
    </w:p>
    <w:p w14:paraId="45F0EE6E" w14:textId="00903799" w:rsidR="005E6738" w:rsidRPr="005241A5" w:rsidRDefault="005E6738" w:rsidP="00CC4A35">
      <w:pPr>
        <w:pStyle w:val="Tekstpodstawowy2"/>
        <w:numPr>
          <w:ilvl w:val="0"/>
          <w:numId w:val="4"/>
        </w:numPr>
        <w:spacing w:after="0" w:line="281" w:lineRule="auto"/>
        <w:rPr>
          <w:rFonts w:ascii="Arial" w:hAnsi="Arial" w:cs="Arial"/>
          <w:sz w:val="18"/>
          <w:szCs w:val="22"/>
        </w:rPr>
      </w:pPr>
      <w:r w:rsidRPr="005241A5">
        <w:rPr>
          <w:rFonts w:ascii="Arial" w:hAnsi="Arial" w:cs="Arial"/>
          <w:sz w:val="18"/>
          <w:szCs w:val="22"/>
        </w:rPr>
        <w:t>Zgodnie z art.130 § 4 kpa decyzja podlega wykonaniu przed terminem do wniesienia odwołania jako zgodna z żądaniem strony.</w:t>
      </w:r>
    </w:p>
    <w:p w14:paraId="46F7C309" w14:textId="787DE29B" w:rsidR="005736F9" w:rsidRPr="005241A5" w:rsidRDefault="005736F9" w:rsidP="00CC4A35">
      <w:pPr>
        <w:pStyle w:val="Akapitzlist"/>
        <w:numPr>
          <w:ilvl w:val="0"/>
          <w:numId w:val="4"/>
        </w:numPr>
        <w:spacing w:after="0" w:line="281" w:lineRule="auto"/>
        <w:rPr>
          <w:rFonts w:ascii="Arial" w:hAnsi="Arial" w:cs="Arial"/>
          <w:sz w:val="18"/>
        </w:rPr>
      </w:pPr>
      <w:r w:rsidRPr="005241A5">
        <w:rPr>
          <w:rFonts w:ascii="Arial" w:hAnsi="Arial" w:cs="Arial"/>
          <w:sz w:val="18"/>
        </w:rPr>
        <w:t xml:space="preserve">Decyzja o środowiskowych </w:t>
      </w:r>
      <w:proofErr w:type="gramStart"/>
      <w:r w:rsidRPr="005241A5">
        <w:rPr>
          <w:rFonts w:ascii="Arial" w:hAnsi="Arial" w:cs="Arial"/>
          <w:sz w:val="18"/>
        </w:rPr>
        <w:t>uwarunkowaniach,</w:t>
      </w:r>
      <w:proofErr w:type="gramEnd"/>
      <w:r w:rsidRPr="005241A5">
        <w:rPr>
          <w:rFonts w:ascii="Arial" w:hAnsi="Arial" w:cs="Arial"/>
          <w:sz w:val="18"/>
        </w:rPr>
        <w:t xml:space="preserve"> jako załącznik do wniosku o wydanie decyzji, o których mowa w art. 72 ust. 1 oraz zgłoszenia, o którym mowa w art. 72 ust. 1a ustawy OOŚ, może zostać złożona w terminie 6 lat od dnia, w którym stała się ona ostateczna, z zastrzeżeniem art. 72 ust. 4 i 4b ust. OOŚ.</w:t>
      </w:r>
    </w:p>
    <w:p w14:paraId="4F36A940" w14:textId="106B545D" w:rsidR="0079216B" w:rsidRPr="00CC4A35" w:rsidRDefault="005736F9" w:rsidP="00CC4A35">
      <w:pPr>
        <w:pStyle w:val="Akapitzlist"/>
        <w:numPr>
          <w:ilvl w:val="0"/>
          <w:numId w:val="4"/>
        </w:numPr>
        <w:spacing w:after="0" w:line="281" w:lineRule="auto"/>
        <w:rPr>
          <w:rFonts w:ascii="Arial" w:hAnsi="Arial" w:cs="Arial"/>
          <w:sz w:val="18"/>
        </w:rPr>
      </w:pPr>
      <w:r w:rsidRPr="005241A5">
        <w:rPr>
          <w:rFonts w:ascii="Arial" w:hAnsi="Arial" w:cs="Arial"/>
          <w:sz w:val="18"/>
        </w:rPr>
        <w:t xml:space="preserve">W przypadku </w:t>
      </w:r>
      <w:r w:rsidRPr="005241A5">
        <w:rPr>
          <w:rStyle w:val="Pogrubienie"/>
          <w:rFonts w:ascii="Arial" w:hAnsi="Arial" w:cs="Arial"/>
          <w:sz w:val="18"/>
        </w:rPr>
        <w:t xml:space="preserve">etapowania inwestycji </w:t>
      </w:r>
      <w:r w:rsidRPr="005241A5">
        <w:rPr>
          <w:rFonts w:ascii="Arial" w:hAnsi="Arial" w:cs="Arial"/>
          <w:sz w:val="18"/>
        </w:rPr>
        <w:t>- gdy warunki realizacji przedsięwzięcia określone w decyzji o</w:t>
      </w:r>
      <w:r w:rsidR="00CC4A35">
        <w:rPr>
          <w:rFonts w:ascii="Arial" w:hAnsi="Arial" w:cs="Arial"/>
          <w:sz w:val="18"/>
        </w:rPr>
        <w:t> </w:t>
      </w:r>
      <w:r w:rsidRPr="005241A5">
        <w:rPr>
          <w:rFonts w:ascii="Arial" w:hAnsi="Arial" w:cs="Arial"/>
          <w:sz w:val="18"/>
        </w:rPr>
        <w:t>środowiskowych uwarunkowaniach są nadal aktualne - istnieje możliwość wydłużenia ww. terminu do 10 lat. Zajęcie stanowiska w tym zakresie następuje w drodze</w:t>
      </w:r>
      <w:r w:rsidRPr="005241A5">
        <w:rPr>
          <w:rStyle w:val="Pogrubienie"/>
          <w:rFonts w:ascii="Arial" w:hAnsi="Arial" w:cs="Arial"/>
          <w:sz w:val="18"/>
        </w:rPr>
        <w:t xml:space="preserve"> postanowienia </w:t>
      </w:r>
      <w:r w:rsidRPr="005241A5">
        <w:rPr>
          <w:rFonts w:ascii="Arial" w:hAnsi="Arial" w:cs="Arial"/>
          <w:sz w:val="18"/>
        </w:rPr>
        <w:t>organu wydającego przedmiotową decyzję o środowiskowych uwarunkowaniach, o które można się ubiegać po osiągnięciu przez decyzję o środ</w:t>
      </w:r>
      <w:r w:rsidR="00927EC8" w:rsidRPr="005241A5">
        <w:rPr>
          <w:rFonts w:ascii="Arial" w:hAnsi="Arial" w:cs="Arial"/>
          <w:sz w:val="18"/>
        </w:rPr>
        <w:t>owiskowych</w:t>
      </w:r>
      <w:r w:rsidRPr="005241A5">
        <w:rPr>
          <w:rFonts w:ascii="Arial" w:hAnsi="Arial" w:cs="Arial"/>
          <w:sz w:val="18"/>
        </w:rPr>
        <w:t xml:space="preserve"> uwa</w:t>
      </w:r>
      <w:r w:rsidR="00927EC8" w:rsidRPr="005241A5">
        <w:rPr>
          <w:rFonts w:ascii="Arial" w:hAnsi="Arial" w:cs="Arial"/>
          <w:sz w:val="18"/>
        </w:rPr>
        <w:t>runkowaniach</w:t>
      </w:r>
      <w:r w:rsidRPr="005241A5">
        <w:rPr>
          <w:rFonts w:ascii="Arial" w:hAnsi="Arial" w:cs="Arial"/>
          <w:sz w:val="18"/>
        </w:rPr>
        <w:t xml:space="preserve"> statusu decyzji ostatecznej i przed upływem terminu 6 lat, o którym mowa w punkcie 2 pouczenia.</w:t>
      </w:r>
    </w:p>
    <w:sectPr w:rsidR="0079216B" w:rsidRPr="00CC4A35" w:rsidSect="00E53A6B">
      <w:footerReference w:type="default" r:id="rId8"/>
      <w:pgSz w:w="11906" w:h="16838"/>
      <w:pgMar w:top="1417" w:right="1417" w:bottom="1417"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6C087" w14:textId="77777777" w:rsidR="00FC08D3" w:rsidRDefault="00FC08D3" w:rsidP="003D0CE4">
      <w:pPr>
        <w:spacing w:after="0" w:line="240" w:lineRule="auto"/>
      </w:pPr>
      <w:r>
        <w:separator/>
      </w:r>
    </w:p>
  </w:endnote>
  <w:endnote w:type="continuationSeparator" w:id="0">
    <w:p w14:paraId="12000285" w14:textId="77777777" w:rsidR="00FC08D3" w:rsidRDefault="00FC08D3" w:rsidP="003D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6225"/>
      <w:docPartObj>
        <w:docPartGallery w:val="Page Numbers (Bottom of Page)"/>
        <w:docPartUnique/>
      </w:docPartObj>
    </w:sdtPr>
    <w:sdtEndPr/>
    <w:sdtContent>
      <w:sdt>
        <w:sdtPr>
          <w:id w:val="15036226"/>
          <w:docPartObj>
            <w:docPartGallery w:val="Page Numbers (Top of Page)"/>
            <w:docPartUnique/>
          </w:docPartObj>
        </w:sdtPr>
        <w:sdtEndPr/>
        <w:sdtContent>
          <w:p w14:paraId="7E6987C8" w14:textId="77777777" w:rsidR="003E75CC" w:rsidRDefault="003E75CC">
            <w:pPr>
              <w:pStyle w:val="Stopka"/>
              <w:jc w:val="right"/>
            </w:pPr>
            <w:r>
              <w:t xml:space="preserve">Strona </w:t>
            </w:r>
            <w:r>
              <w:rPr>
                <w:b/>
                <w:sz w:val="24"/>
                <w:szCs w:val="24"/>
              </w:rPr>
              <w:fldChar w:fldCharType="begin"/>
            </w:r>
            <w:r>
              <w:rPr>
                <w:b/>
              </w:rPr>
              <w:instrText>PAGE</w:instrText>
            </w:r>
            <w:r>
              <w:rPr>
                <w:b/>
                <w:sz w:val="24"/>
                <w:szCs w:val="24"/>
              </w:rPr>
              <w:fldChar w:fldCharType="separate"/>
            </w:r>
            <w:r w:rsidR="009471CB">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9471CB">
              <w:rPr>
                <w:b/>
                <w:noProof/>
              </w:rPr>
              <w:t>7</w:t>
            </w:r>
            <w:r>
              <w:rPr>
                <w:b/>
                <w:sz w:val="24"/>
                <w:szCs w:val="24"/>
              </w:rPr>
              <w:fldChar w:fldCharType="end"/>
            </w:r>
          </w:p>
        </w:sdtContent>
      </w:sdt>
    </w:sdtContent>
  </w:sdt>
  <w:p w14:paraId="318AEF54" w14:textId="77777777" w:rsidR="003E75CC" w:rsidRDefault="003E75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BD356" w14:textId="77777777" w:rsidR="00FC08D3" w:rsidRDefault="00FC08D3" w:rsidP="003D0CE4">
      <w:pPr>
        <w:spacing w:after="0" w:line="240" w:lineRule="auto"/>
      </w:pPr>
      <w:r>
        <w:separator/>
      </w:r>
    </w:p>
  </w:footnote>
  <w:footnote w:type="continuationSeparator" w:id="0">
    <w:p w14:paraId="475005DE" w14:textId="77777777" w:rsidR="00FC08D3" w:rsidRDefault="00FC08D3" w:rsidP="003D0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0"/>
      <w:numFmt w:val="decimal"/>
      <w:lvlText w:val="%1."/>
      <w:lvlJc w:val="left"/>
      <w:rPr>
        <w:b w:val="0"/>
        <w:bCs w:val="0"/>
        <w:i w:val="0"/>
        <w:iCs w:val="0"/>
        <w:smallCaps w:val="0"/>
        <w:strike w:val="0"/>
        <w:color w:val="000000"/>
        <w:spacing w:val="0"/>
        <w:w w:val="100"/>
        <w:position w:val="0"/>
        <w:sz w:val="23"/>
        <w:szCs w:val="23"/>
        <w:u w:val="none"/>
      </w:rPr>
    </w:lvl>
    <w:lvl w:ilvl="1">
      <w:start w:val="10"/>
      <w:numFmt w:val="decimal"/>
      <w:lvlText w:val="%1."/>
      <w:lvlJc w:val="left"/>
      <w:rPr>
        <w:b w:val="0"/>
        <w:bCs w:val="0"/>
        <w:i w:val="0"/>
        <w:iCs w:val="0"/>
        <w:smallCaps w:val="0"/>
        <w:strike w:val="0"/>
        <w:color w:val="000000"/>
        <w:spacing w:val="0"/>
        <w:w w:val="100"/>
        <w:position w:val="0"/>
        <w:sz w:val="23"/>
        <w:szCs w:val="23"/>
        <w:u w:val="none"/>
      </w:rPr>
    </w:lvl>
    <w:lvl w:ilvl="2">
      <w:start w:val="10"/>
      <w:numFmt w:val="decimal"/>
      <w:lvlText w:val="%1."/>
      <w:lvlJc w:val="left"/>
      <w:rPr>
        <w:b w:val="0"/>
        <w:bCs w:val="0"/>
        <w:i w:val="0"/>
        <w:iCs w:val="0"/>
        <w:smallCaps w:val="0"/>
        <w:strike w:val="0"/>
        <w:color w:val="000000"/>
        <w:spacing w:val="0"/>
        <w:w w:val="100"/>
        <w:position w:val="0"/>
        <w:sz w:val="23"/>
        <w:szCs w:val="23"/>
        <w:u w:val="none"/>
      </w:rPr>
    </w:lvl>
    <w:lvl w:ilvl="3">
      <w:start w:val="10"/>
      <w:numFmt w:val="decimal"/>
      <w:lvlText w:val="%1."/>
      <w:lvlJc w:val="left"/>
      <w:rPr>
        <w:b w:val="0"/>
        <w:bCs w:val="0"/>
        <w:i w:val="0"/>
        <w:iCs w:val="0"/>
        <w:smallCaps w:val="0"/>
        <w:strike w:val="0"/>
        <w:color w:val="000000"/>
        <w:spacing w:val="0"/>
        <w:w w:val="100"/>
        <w:position w:val="0"/>
        <w:sz w:val="23"/>
        <w:szCs w:val="23"/>
        <w:u w:val="none"/>
      </w:rPr>
    </w:lvl>
    <w:lvl w:ilvl="4">
      <w:start w:val="10"/>
      <w:numFmt w:val="decimal"/>
      <w:lvlText w:val="%1."/>
      <w:lvlJc w:val="left"/>
      <w:rPr>
        <w:b w:val="0"/>
        <w:bCs w:val="0"/>
        <w:i w:val="0"/>
        <w:iCs w:val="0"/>
        <w:smallCaps w:val="0"/>
        <w:strike w:val="0"/>
        <w:color w:val="000000"/>
        <w:spacing w:val="0"/>
        <w:w w:val="100"/>
        <w:position w:val="0"/>
        <w:sz w:val="23"/>
        <w:szCs w:val="23"/>
        <w:u w:val="none"/>
      </w:rPr>
    </w:lvl>
    <w:lvl w:ilvl="5">
      <w:start w:val="10"/>
      <w:numFmt w:val="decimal"/>
      <w:lvlText w:val="%1."/>
      <w:lvlJc w:val="left"/>
      <w:rPr>
        <w:b w:val="0"/>
        <w:bCs w:val="0"/>
        <w:i w:val="0"/>
        <w:iCs w:val="0"/>
        <w:smallCaps w:val="0"/>
        <w:strike w:val="0"/>
        <w:color w:val="000000"/>
        <w:spacing w:val="0"/>
        <w:w w:val="100"/>
        <w:position w:val="0"/>
        <w:sz w:val="23"/>
        <w:szCs w:val="23"/>
        <w:u w:val="none"/>
      </w:rPr>
    </w:lvl>
    <w:lvl w:ilvl="6">
      <w:start w:val="10"/>
      <w:numFmt w:val="decimal"/>
      <w:lvlText w:val="%1."/>
      <w:lvlJc w:val="left"/>
      <w:rPr>
        <w:b w:val="0"/>
        <w:bCs w:val="0"/>
        <w:i w:val="0"/>
        <w:iCs w:val="0"/>
        <w:smallCaps w:val="0"/>
        <w:strike w:val="0"/>
        <w:color w:val="000000"/>
        <w:spacing w:val="0"/>
        <w:w w:val="100"/>
        <w:position w:val="0"/>
        <w:sz w:val="23"/>
        <w:szCs w:val="23"/>
        <w:u w:val="none"/>
      </w:rPr>
    </w:lvl>
    <w:lvl w:ilvl="7">
      <w:start w:val="10"/>
      <w:numFmt w:val="decimal"/>
      <w:lvlText w:val="%1."/>
      <w:lvlJc w:val="left"/>
      <w:rPr>
        <w:b w:val="0"/>
        <w:bCs w:val="0"/>
        <w:i w:val="0"/>
        <w:iCs w:val="0"/>
        <w:smallCaps w:val="0"/>
        <w:strike w:val="0"/>
        <w:color w:val="000000"/>
        <w:spacing w:val="0"/>
        <w:w w:val="100"/>
        <w:position w:val="0"/>
        <w:sz w:val="23"/>
        <w:szCs w:val="23"/>
        <w:u w:val="none"/>
      </w:rPr>
    </w:lvl>
    <w:lvl w:ilvl="8">
      <w:start w:val="10"/>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18B04E64"/>
    <w:multiLevelType w:val="hybridMultilevel"/>
    <w:tmpl w:val="4288C500"/>
    <w:lvl w:ilvl="0" w:tplc="10502B72">
      <w:start w:val="1"/>
      <w:numFmt w:val="decimal"/>
      <w:lvlText w:val="%1."/>
      <w:lvlJc w:val="left"/>
      <w:pPr>
        <w:ind w:left="922" w:hanging="4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1A461BAF"/>
    <w:multiLevelType w:val="hybridMultilevel"/>
    <w:tmpl w:val="9980636E"/>
    <w:lvl w:ilvl="0" w:tplc="7EDEA4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533DEE"/>
    <w:multiLevelType w:val="hybridMultilevel"/>
    <w:tmpl w:val="E39219A8"/>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68582E"/>
    <w:multiLevelType w:val="hybridMultilevel"/>
    <w:tmpl w:val="15386F64"/>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AE5133"/>
    <w:multiLevelType w:val="hybridMultilevel"/>
    <w:tmpl w:val="A0928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075925"/>
    <w:multiLevelType w:val="hybridMultilevel"/>
    <w:tmpl w:val="B490A96A"/>
    <w:lvl w:ilvl="0" w:tplc="D87A6960">
      <w:start w:val="1"/>
      <w:numFmt w:val="decimal"/>
      <w:lvlText w:val="%1."/>
      <w:lvlJc w:val="left"/>
      <w:pPr>
        <w:ind w:left="704" w:hanging="42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0711468"/>
    <w:multiLevelType w:val="hybridMultilevel"/>
    <w:tmpl w:val="352E907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361508C2"/>
    <w:multiLevelType w:val="hybridMultilevel"/>
    <w:tmpl w:val="89E6AF16"/>
    <w:lvl w:ilvl="0" w:tplc="CDF238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E1759C"/>
    <w:multiLevelType w:val="hybridMultilevel"/>
    <w:tmpl w:val="0A909F0C"/>
    <w:lvl w:ilvl="0" w:tplc="10502B7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B953A7"/>
    <w:multiLevelType w:val="hybridMultilevel"/>
    <w:tmpl w:val="15386F64"/>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2D54EC"/>
    <w:multiLevelType w:val="hybridMultilevel"/>
    <w:tmpl w:val="7FDED91A"/>
    <w:lvl w:ilvl="0" w:tplc="3A7C29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9266F6"/>
    <w:multiLevelType w:val="hybridMultilevel"/>
    <w:tmpl w:val="09F44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A90C58"/>
    <w:multiLevelType w:val="hybridMultilevel"/>
    <w:tmpl w:val="A822C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A31932"/>
    <w:multiLevelType w:val="hybridMultilevel"/>
    <w:tmpl w:val="B706D96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617466CC"/>
    <w:multiLevelType w:val="hybridMultilevel"/>
    <w:tmpl w:val="13FC0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7E5373"/>
    <w:multiLevelType w:val="hybridMultilevel"/>
    <w:tmpl w:val="AD447ECC"/>
    <w:lvl w:ilvl="0" w:tplc="3A7C29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6"/>
  </w:num>
  <w:num w:numId="4">
    <w:abstractNumId w:val="15"/>
  </w:num>
  <w:num w:numId="5">
    <w:abstractNumId w:val="1"/>
  </w:num>
  <w:num w:numId="6">
    <w:abstractNumId w:val="5"/>
  </w:num>
  <w:num w:numId="7">
    <w:abstractNumId w:val="0"/>
  </w:num>
  <w:num w:numId="8">
    <w:abstractNumId w:val="11"/>
  </w:num>
  <w:num w:numId="9">
    <w:abstractNumId w:val="12"/>
  </w:num>
  <w:num w:numId="10">
    <w:abstractNumId w:val="14"/>
  </w:num>
  <w:num w:numId="11">
    <w:abstractNumId w:val="13"/>
  </w:num>
  <w:num w:numId="12">
    <w:abstractNumId w:val="4"/>
  </w:num>
  <w:num w:numId="13">
    <w:abstractNumId w:val="8"/>
  </w:num>
  <w:num w:numId="14">
    <w:abstractNumId w:val="3"/>
  </w:num>
  <w:num w:numId="15">
    <w:abstractNumId w:val="10"/>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2F"/>
    <w:rsid w:val="00001A38"/>
    <w:rsid w:val="00002917"/>
    <w:rsid w:val="000119F7"/>
    <w:rsid w:val="0002007D"/>
    <w:rsid w:val="000424AF"/>
    <w:rsid w:val="000427C5"/>
    <w:rsid w:val="0006285E"/>
    <w:rsid w:val="00072383"/>
    <w:rsid w:val="00073CE1"/>
    <w:rsid w:val="000876BE"/>
    <w:rsid w:val="000A04D6"/>
    <w:rsid w:val="000D7508"/>
    <w:rsid w:val="00101680"/>
    <w:rsid w:val="001133B2"/>
    <w:rsid w:val="00120517"/>
    <w:rsid w:val="001264DD"/>
    <w:rsid w:val="001739A8"/>
    <w:rsid w:val="00175AED"/>
    <w:rsid w:val="00182B42"/>
    <w:rsid w:val="00183C39"/>
    <w:rsid w:val="001A5DBB"/>
    <w:rsid w:val="001A6C09"/>
    <w:rsid w:val="001B072F"/>
    <w:rsid w:val="001B7038"/>
    <w:rsid w:val="001D6FFB"/>
    <w:rsid w:val="001E41CB"/>
    <w:rsid w:val="00205C6E"/>
    <w:rsid w:val="0021639F"/>
    <w:rsid w:val="00216EC2"/>
    <w:rsid w:val="00226B04"/>
    <w:rsid w:val="0023016E"/>
    <w:rsid w:val="002308AC"/>
    <w:rsid w:val="00242694"/>
    <w:rsid w:val="00257F63"/>
    <w:rsid w:val="00261719"/>
    <w:rsid w:val="00262050"/>
    <w:rsid w:val="0026422D"/>
    <w:rsid w:val="002679A7"/>
    <w:rsid w:val="00271DB4"/>
    <w:rsid w:val="00291EE9"/>
    <w:rsid w:val="00293777"/>
    <w:rsid w:val="00293CC7"/>
    <w:rsid w:val="002A1CEB"/>
    <w:rsid w:val="002A266A"/>
    <w:rsid w:val="002B64FD"/>
    <w:rsid w:val="002D24F3"/>
    <w:rsid w:val="002D353D"/>
    <w:rsid w:val="002D3C61"/>
    <w:rsid w:val="002E0271"/>
    <w:rsid w:val="002E0EFE"/>
    <w:rsid w:val="002E39F8"/>
    <w:rsid w:val="002F4E51"/>
    <w:rsid w:val="002F5036"/>
    <w:rsid w:val="003008EF"/>
    <w:rsid w:val="00312B3B"/>
    <w:rsid w:val="003131D5"/>
    <w:rsid w:val="00326A5C"/>
    <w:rsid w:val="00326E85"/>
    <w:rsid w:val="00333B22"/>
    <w:rsid w:val="00351539"/>
    <w:rsid w:val="00356425"/>
    <w:rsid w:val="003632B3"/>
    <w:rsid w:val="00365DDA"/>
    <w:rsid w:val="0036636F"/>
    <w:rsid w:val="00371BE6"/>
    <w:rsid w:val="003759E8"/>
    <w:rsid w:val="00377BD2"/>
    <w:rsid w:val="00383125"/>
    <w:rsid w:val="00384CD7"/>
    <w:rsid w:val="00393652"/>
    <w:rsid w:val="0039515D"/>
    <w:rsid w:val="003B5F30"/>
    <w:rsid w:val="003C1429"/>
    <w:rsid w:val="003D0464"/>
    <w:rsid w:val="003D0CE4"/>
    <w:rsid w:val="003E028F"/>
    <w:rsid w:val="003E75CC"/>
    <w:rsid w:val="00402CCE"/>
    <w:rsid w:val="004148A0"/>
    <w:rsid w:val="004153FF"/>
    <w:rsid w:val="00452C04"/>
    <w:rsid w:val="00476D58"/>
    <w:rsid w:val="0048201E"/>
    <w:rsid w:val="00487B3E"/>
    <w:rsid w:val="004C27FD"/>
    <w:rsid w:val="004C3C22"/>
    <w:rsid w:val="004C527D"/>
    <w:rsid w:val="004D6687"/>
    <w:rsid w:val="004F65AA"/>
    <w:rsid w:val="00500011"/>
    <w:rsid w:val="005241A5"/>
    <w:rsid w:val="00524AE4"/>
    <w:rsid w:val="00525824"/>
    <w:rsid w:val="00533F0E"/>
    <w:rsid w:val="0053680C"/>
    <w:rsid w:val="005736F9"/>
    <w:rsid w:val="0057495F"/>
    <w:rsid w:val="005953AF"/>
    <w:rsid w:val="005A4332"/>
    <w:rsid w:val="005B0678"/>
    <w:rsid w:val="005B2C07"/>
    <w:rsid w:val="005B4455"/>
    <w:rsid w:val="005B492D"/>
    <w:rsid w:val="005D3218"/>
    <w:rsid w:val="005E6738"/>
    <w:rsid w:val="005E6AED"/>
    <w:rsid w:val="005F139C"/>
    <w:rsid w:val="00614C74"/>
    <w:rsid w:val="006158BE"/>
    <w:rsid w:val="00635643"/>
    <w:rsid w:val="00645CB7"/>
    <w:rsid w:val="006554B1"/>
    <w:rsid w:val="00656744"/>
    <w:rsid w:val="006638E1"/>
    <w:rsid w:val="0066562C"/>
    <w:rsid w:val="00672064"/>
    <w:rsid w:val="006A13A2"/>
    <w:rsid w:val="006A2F1B"/>
    <w:rsid w:val="006B4C1A"/>
    <w:rsid w:val="006C5DD4"/>
    <w:rsid w:val="006D080F"/>
    <w:rsid w:val="006F7843"/>
    <w:rsid w:val="00704B78"/>
    <w:rsid w:val="007152AD"/>
    <w:rsid w:val="007261ED"/>
    <w:rsid w:val="00732C98"/>
    <w:rsid w:val="007429D0"/>
    <w:rsid w:val="00745AF8"/>
    <w:rsid w:val="00762E15"/>
    <w:rsid w:val="00764222"/>
    <w:rsid w:val="007908CC"/>
    <w:rsid w:val="0079216B"/>
    <w:rsid w:val="0079560A"/>
    <w:rsid w:val="007960EF"/>
    <w:rsid w:val="007968D2"/>
    <w:rsid w:val="007C0D52"/>
    <w:rsid w:val="007C2076"/>
    <w:rsid w:val="007E1E6B"/>
    <w:rsid w:val="007F3C94"/>
    <w:rsid w:val="007F6C0A"/>
    <w:rsid w:val="007F7EB5"/>
    <w:rsid w:val="0080794D"/>
    <w:rsid w:val="00820895"/>
    <w:rsid w:val="00833B75"/>
    <w:rsid w:val="00837DBE"/>
    <w:rsid w:val="008416F6"/>
    <w:rsid w:val="00844FF3"/>
    <w:rsid w:val="0084682A"/>
    <w:rsid w:val="00846D5E"/>
    <w:rsid w:val="00852142"/>
    <w:rsid w:val="00872B85"/>
    <w:rsid w:val="00876DB4"/>
    <w:rsid w:val="0089377F"/>
    <w:rsid w:val="008A5A67"/>
    <w:rsid w:val="008B4225"/>
    <w:rsid w:val="008B711A"/>
    <w:rsid w:val="008C2700"/>
    <w:rsid w:val="008C34B3"/>
    <w:rsid w:val="008D11FD"/>
    <w:rsid w:val="008D5172"/>
    <w:rsid w:val="008D5758"/>
    <w:rsid w:val="008E2E24"/>
    <w:rsid w:val="008E78B1"/>
    <w:rsid w:val="008F25CF"/>
    <w:rsid w:val="009055E7"/>
    <w:rsid w:val="009161FC"/>
    <w:rsid w:val="00916C8F"/>
    <w:rsid w:val="00917163"/>
    <w:rsid w:val="00927EC8"/>
    <w:rsid w:val="009356DD"/>
    <w:rsid w:val="009471CB"/>
    <w:rsid w:val="00953FF0"/>
    <w:rsid w:val="0096236C"/>
    <w:rsid w:val="00963E32"/>
    <w:rsid w:val="00966632"/>
    <w:rsid w:val="00970FF9"/>
    <w:rsid w:val="0098261F"/>
    <w:rsid w:val="00987F2E"/>
    <w:rsid w:val="0099292C"/>
    <w:rsid w:val="009C7F61"/>
    <w:rsid w:val="009D40B3"/>
    <w:rsid w:val="009E7E3C"/>
    <w:rsid w:val="00A05E87"/>
    <w:rsid w:val="00A10717"/>
    <w:rsid w:val="00A10975"/>
    <w:rsid w:val="00A11F7F"/>
    <w:rsid w:val="00A16EAC"/>
    <w:rsid w:val="00A215B0"/>
    <w:rsid w:val="00A21E9B"/>
    <w:rsid w:val="00A47D8F"/>
    <w:rsid w:val="00A53A1B"/>
    <w:rsid w:val="00A56CFF"/>
    <w:rsid w:val="00A63787"/>
    <w:rsid w:val="00A66F97"/>
    <w:rsid w:val="00A704B3"/>
    <w:rsid w:val="00A71CE8"/>
    <w:rsid w:val="00A87A18"/>
    <w:rsid w:val="00A905B3"/>
    <w:rsid w:val="00AA35C6"/>
    <w:rsid w:val="00AA6A74"/>
    <w:rsid w:val="00AC2277"/>
    <w:rsid w:val="00AD0825"/>
    <w:rsid w:val="00AE5C30"/>
    <w:rsid w:val="00AE7A6B"/>
    <w:rsid w:val="00AF3649"/>
    <w:rsid w:val="00AF5FC6"/>
    <w:rsid w:val="00AF6D5F"/>
    <w:rsid w:val="00B03927"/>
    <w:rsid w:val="00B1515D"/>
    <w:rsid w:val="00B234AB"/>
    <w:rsid w:val="00B25C0F"/>
    <w:rsid w:val="00B55287"/>
    <w:rsid w:val="00B85184"/>
    <w:rsid w:val="00BA3D19"/>
    <w:rsid w:val="00BB22CF"/>
    <w:rsid w:val="00BB48A2"/>
    <w:rsid w:val="00BB7E4F"/>
    <w:rsid w:val="00BD0E3E"/>
    <w:rsid w:val="00BD6A6E"/>
    <w:rsid w:val="00BE02CA"/>
    <w:rsid w:val="00BE434E"/>
    <w:rsid w:val="00BE4423"/>
    <w:rsid w:val="00BE5645"/>
    <w:rsid w:val="00BF535C"/>
    <w:rsid w:val="00C0363D"/>
    <w:rsid w:val="00C2244D"/>
    <w:rsid w:val="00C234ED"/>
    <w:rsid w:val="00C3664C"/>
    <w:rsid w:val="00C370ED"/>
    <w:rsid w:val="00C42003"/>
    <w:rsid w:val="00C43D03"/>
    <w:rsid w:val="00C511B1"/>
    <w:rsid w:val="00C67C02"/>
    <w:rsid w:val="00C9627B"/>
    <w:rsid w:val="00CA7C6B"/>
    <w:rsid w:val="00CC4A35"/>
    <w:rsid w:val="00CC53F3"/>
    <w:rsid w:val="00CD3138"/>
    <w:rsid w:val="00CE1192"/>
    <w:rsid w:val="00CE5998"/>
    <w:rsid w:val="00CF49BC"/>
    <w:rsid w:val="00D035B7"/>
    <w:rsid w:val="00D13326"/>
    <w:rsid w:val="00D1617E"/>
    <w:rsid w:val="00D24DEA"/>
    <w:rsid w:val="00D31F71"/>
    <w:rsid w:val="00D4018E"/>
    <w:rsid w:val="00D44193"/>
    <w:rsid w:val="00D75DDB"/>
    <w:rsid w:val="00DA2050"/>
    <w:rsid w:val="00DB06B2"/>
    <w:rsid w:val="00DB1B42"/>
    <w:rsid w:val="00DC166D"/>
    <w:rsid w:val="00DC5873"/>
    <w:rsid w:val="00DE3958"/>
    <w:rsid w:val="00DE6E82"/>
    <w:rsid w:val="00DF13B5"/>
    <w:rsid w:val="00E03AEF"/>
    <w:rsid w:val="00E04654"/>
    <w:rsid w:val="00E1757C"/>
    <w:rsid w:val="00E23236"/>
    <w:rsid w:val="00E44302"/>
    <w:rsid w:val="00E47BCB"/>
    <w:rsid w:val="00E53A6B"/>
    <w:rsid w:val="00E54437"/>
    <w:rsid w:val="00E643FF"/>
    <w:rsid w:val="00E65F6A"/>
    <w:rsid w:val="00E7135E"/>
    <w:rsid w:val="00E72183"/>
    <w:rsid w:val="00E87F84"/>
    <w:rsid w:val="00E92489"/>
    <w:rsid w:val="00EC5C38"/>
    <w:rsid w:val="00ED3773"/>
    <w:rsid w:val="00ED3DD3"/>
    <w:rsid w:val="00EF3B1E"/>
    <w:rsid w:val="00EF4716"/>
    <w:rsid w:val="00F05413"/>
    <w:rsid w:val="00F117D9"/>
    <w:rsid w:val="00F30FDE"/>
    <w:rsid w:val="00F42FF6"/>
    <w:rsid w:val="00F43DD0"/>
    <w:rsid w:val="00F4747A"/>
    <w:rsid w:val="00F57444"/>
    <w:rsid w:val="00F6215E"/>
    <w:rsid w:val="00F70985"/>
    <w:rsid w:val="00F83285"/>
    <w:rsid w:val="00F8364E"/>
    <w:rsid w:val="00F92CBF"/>
    <w:rsid w:val="00F96DA4"/>
    <w:rsid w:val="00FC030A"/>
    <w:rsid w:val="00FC08D3"/>
    <w:rsid w:val="00FD4006"/>
    <w:rsid w:val="00FE1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C667"/>
  <w15:docId w15:val="{68792362-8C4C-40FF-A646-4DE67430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6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072F"/>
    <w:pPr>
      <w:ind w:left="720"/>
      <w:contextualSpacing/>
    </w:pPr>
  </w:style>
  <w:style w:type="character" w:customStyle="1" w:styleId="CharStyle3Exact">
    <w:name w:val="Char Style 3 Exact"/>
    <w:basedOn w:val="Domylnaczcionkaakapitu"/>
    <w:link w:val="Style2"/>
    <w:uiPriority w:val="99"/>
    <w:rsid w:val="001B072F"/>
    <w:rPr>
      <w:sz w:val="13"/>
      <w:szCs w:val="13"/>
      <w:shd w:val="clear" w:color="auto" w:fill="FFFFFF"/>
    </w:rPr>
  </w:style>
  <w:style w:type="character" w:customStyle="1" w:styleId="CharStyle11">
    <w:name w:val="Char Style 11"/>
    <w:basedOn w:val="Domylnaczcionkaakapitu"/>
    <w:link w:val="Style10"/>
    <w:uiPriority w:val="99"/>
    <w:rsid w:val="001B072F"/>
    <w:rPr>
      <w:sz w:val="14"/>
      <w:szCs w:val="14"/>
      <w:shd w:val="clear" w:color="auto" w:fill="FFFFFF"/>
    </w:rPr>
  </w:style>
  <w:style w:type="character" w:customStyle="1" w:styleId="CharStyle13">
    <w:name w:val="Char Style 13"/>
    <w:basedOn w:val="Domylnaczcionkaakapitu"/>
    <w:link w:val="Style12"/>
    <w:uiPriority w:val="99"/>
    <w:rsid w:val="001B072F"/>
    <w:rPr>
      <w:b/>
      <w:bCs/>
      <w:sz w:val="14"/>
      <w:szCs w:val="14"/>
      <w:shd w:val="clear" w:color="auto" w:fill="FFFFFF"/>
    </w:rPr>
  </w:style>
  <w:style w:type="character" w:customStyle="1" w:styleId="CharStyle14">
    <w:name w:val="Char Style 14"/>
    <w:basedOn w:val="CharStyle13"/>
    <w:uiPriority w:val="99"/>
    <w:rsid w:val="001B072F"/>
    <w:rPr>
      <w:b/>
      <w:bCs/>
      <w:spacing w:val="40"/>
      <w:sz w:val="14"/>
      <w:szCs w:val="14"/>
      <w:shd w:val="clear" w:color="auto" w:fill="FFFFFF"/>
    </w:rPr>
  </w:style>
  <w:style w:type="paragraph" w:customStyle="1" w:styleId="Style2">
    <w:name w:val="Style 2"/>
    <w:basedOn w:val="Normalny"/>
    <w:link w:val="CharStyle3Exact"/>
    <w:uiPriority w:val="99"/>
    <w:rsid w:val="001B072F"/>
    <w:pPr>
      <w:widowControl w:val="0"/>
      <w:shd w:val="clear" w:color="auto" w:fill="FFFFFF"/>
      <w:spacing w:after="0" w:line="240" w:lineRule="atLeast"/>
    </w:pPr>
    <w:rPr>
      <w:sz w:val="13"/>
      <w:szCs w:val="13"/>
    </w:rPr>
  </w:style>
  <w:style w:type="paragraph" w:customStyle="1" w:styleId="Style10">
    <w:name w:val="Style 10"/>
    <w:basedOn w:val="Normalny"/>
    <w:link w:val="CharStyle11"/>
    <w:uiPriority w:val="99"/>
    <w:rsid w:val="001B072F"/>
    <w:pPr>
      <w:widowControl w:val="0"/>
      <w:shd w:val="clear" w:color="auto" w:fill="FFFFFF"/>
      <w:spacing w:before="180" w:after="360" w:line="240" w:lineRule="atLeast"/>
      <w:ind w:hanging="180"/>
      <w:jc w:val="both"/>
    </w:pPr>
    <w:rPr>
      <w:sz w:val="14"/>
      <w:szCs w:val="14"/>
    </w:rPr>
  </w:style>
  <w:style w:type="paragraph" w:customStyle="1" w:styleId="Style12">
    <w:name w:val="Style 12"/>
    <w:basedOn w:val="Normalny"/>
    <w:link w:val="CharStyle13"/>
    <w:uiPriority w:val="99"/>
    <w:rsid w:val="001B072F"/>
    <w:pPr>
      <w:widowControl w:val="0"/>
      <w:shd w:val="clear" w:color="auto" w:fill="FFFFFF"/>
      <w:spacing w:before="360" w:after="0" w:line="168" w:lineRule="exact"/>
      <w:ind w:hanging="180"/>
      <w:jc w:val="center"/>
    </w:pPr>
    <w:rPr>
      <w:b/>
      <w:bCs/>
      <w:sz w:val="14"/>
      <w:szCs w:val="14"/>
    </w:rPr>
  </w:style>
  <w:style w:type="paragraph" w:styleId="Tekstdymka">
    <w:name w:val="Balloon Text"/>
    <w:basedOn w:val="Normalny"/>
    <w:link w:val="TekstdymkaZnak"/>
    <w:uiPriority w:val="99"/>
    <w:semiHidden/>
    <w:unhideWhenUsed/>
    <w:rsid w:val="001B07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072F"/>
    <w:rPr>
      <w:rFonts w:ascii="Tahoma" w:hAnsi="Tahoma" w:cs="Tahoma"/>
      <w:sz w:val="16"/>
      <w:szCs w:val="16"/>
    </w:rPr>
  </w:style>
  <w:style w:type="paragraph" w:styleId="NormalnyWeb">
    <w:name w:val="Normal (Web)"/>
    <w:basedOn w:val="Normalny"/>
    <w:uiPriority w:val="99"/>
    <w:semiHidden/>
    <w:unhideWhenUsed/>
    <w:rsid w:val="005736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736F9"/>
    <w:rPr>
      <w:b/>
      <w:bCs/>
    </w:rPr>
  </w:style>
  <w:style w:type="character" w:customStyle="1" w:styleId="CharStyle44">
    <w:name w:val="Char Style 44"/>
    <w:basedOn w:val="Domylnaczcionkaakapitu"/>
    <w:link w:val="Style43"/>
    <w:uiPriority w:val="99"/>
    <w:rsid w:val="00073CE1"/>
    <w:rPr>
      <w:rFonts w:ascii="Courier New" w:hAnsi="Courier New" w:cs="Courier New"/>
      <w:i/>
      <w:iCs/>
      <w:sz w:val="18"/>
      <w:szCs w:val="18"/>
      <w:shd w:val="clear" w:color="auto" w:fill="FFFFFF"/>
    </w:rPr>
  </w:style>
  <w:style w:type="paragraph" w:customStyle="1" w:styleId="Style43">
    <w:name w:val="Style 43"/>
    <w:basedOn w:val="Normalny"/>
    <w:link w:val="CharStyle44"/>
    <w:uiPriority w:val="99"/>
    <w:rsid w:val="00073CE1"/>
    <w:pPr>
      <w:widowControl w:val="0"/>
      <w:shd w:val="clear" w:color="auto" w:fill="FFFFFF"/>
      <w:spacing w:after="2100" w:line="206" w:lineRule="exact"/>
      <w:jc w:val="both"/>
    </w:pPr>
    <w:rPr>
      <w:rFonts w:ascii="Courier New" w:hAnsi="Courier New" w:cs="Courier New"/>
      <w:i/>
      <w:iCs/>
      <w:sz w:val="18"/>
      <w:szCs w:val="18"/>
    </w:rPr>
  </w:style>
  <w:style w:type="paragraph" w:styleId="Nagwek">
    <w:name w:val="header"/>
    <w:basedOn w:val="Normalny"/>
    <w:link w:val="NagwekZnak"/>
    <w:uiPriority w:val="99"/>
    <w:semiHidden/>
    <w:unhideWhenUsed/>
    <w:rsid w:val="003D0CE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D0CE4"/>
  </w:style>
  <w:style w:type="paragraph" w:styleId="Stopka">
    <w:name w:val="footer"/>
    <w:basedOn w:val="Normalny"/>
    <w:link w:val="StopkaZnak"/>
    <w:uiPriority w:val="99"/>
    <w:unhideWhenUsed/>
    <w:rsid w:val="003D0C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CE4"/>
  </w:style>
  <w:style w:type="paragraph" w:styleId="Tekstpodstawowy">
    <w:name w:val="Body Text"/>
    <w:basedOn w:val="Normalny"/>
    <w:link w:val="TekstpodstawowyZnak"/>
    <w:rsid w:val="005E6738"/>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5E6738"/>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5E6738"/>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5E6738"/>
    <w:rPr>
      <w:rFonts w:ascii="Times New Roman" w:eastAsia="Times New Roman" w:hAnsi="Times New Roman" w:cs="Times New Roman"/>
      <w:sz w:val="24"/>
      <w:szCs w:val="20"/>
      <w:lang w:eastAsia="pl-PL"/>
    </w:rPr>
  </w:style>
  <w:style w:type="character" w:customStyle="1" w:styleId="CharStyle3">
    <w:name w:val="Char Style 3"/>
    <w:basedOn w:val="Domylnaczcionkaakapitu"/>
    <w:uiPriority w:val="99"/>
    <w:rsid w:val="0039515D"/>
    <w:rPr>
      <w:sz w:val="23"/>
      <w:szCs w:val="23"/>
      <w:u w:val="none"/>
    </w:rPr>
  </w:style>
  <w:style w:type="character" w:customStyle="1" w:styleId="alb">
    <w:name w:val="a_lb"/>
    <w:basedOn w:val="Domylnaczcionkaakapitu"/>
    <w:rsid w:val="00E47BCB"/>
  </w:style>
  <w:style w:type="character" w:styleId="Hipercze">
    <w:name w:val="Hyperlink"/>
    <w:basedOn w:val="Domylnaczcionkaakapitu"/>
    <w:uiPriority w:val="99"/>
    <w:semiHidden/>
    <w:unhideWhenUsed/>
    <w:rsid w:val="008B711A"/>
    <w:rPr>
      <w:color w:val="0000FF"/>
      <w:u w:val="single"/>
    </w:rPr>
  </w:style>
  <w:style w:type="paragraph" w:customStyle="1" w:styleId="Default">
    <w:name w:val="Default"/>
    <w:rsid w:val="00487B3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161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61FC"/>
    <w:rPr>
      <w:sz w:val="20"/>
      <w:szCs w:val="20"/>
    </w:rPr>
  </w:style>
  <w:style w:type="character" w:styleId="Odwoanieprzypisukocowego">
    <w:name w:val="endnote reference"/>
    <w:basedOn w:val="Domylnaczcionkaakapitu"/>
    <w:uiPriority w:val="99"/>
    <w:semiHidden/>
    <w:unhideWhenUsed/>
    <w:rsid w:val="009161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259780">
      <w:bodyDiv w:val="1"/>
      <w:marLeft w:val="0"/>
      <w:marRight w:val="0"/>
      <w:marTop w:val="0"/>
      <w:marBottom w:val="0"/>
      <w:divBdr>
        <w:top w:val="none" w:sz="0" w:space="0" w:color="auto"/>
        <w:left w:val="none" w:sz="0" w:space="0" w:color="auto"/>
        <w:bottom w:val="none" w:sz="0" w:space="0" w:color="auto"/>
        <w:right w:val="none" w:sz="0" w:space="0" w:color="auto"/>
      </w:divBdr>
    </w:div>
    <w:div w:id="738482426">
      <w:bodyDiv w:val="1"/>
      <w:marLeft w:val="0"/>
      <w:marRight w:val="0"/>
      <w:marTop w:val="0"/>
      <w:marBottom w:val="0"/>
      <w:divBdr>
        <w:top w:val="none" w:sz="0" w:space="0" w:color="auto"/>
        <w:left w:val="none" w:sz="0" w:space="0" w:color="auto"/>
        <w:bottom w:val="none" w:sz="0" w:space="0" w:color="auto"/>
        <w:right w:val="none" w:sz="0" w:space="0" w:color="auto"/>
      </w:divBdr>
    </w:div>
    <w:div w:id="755203024">
      <w:bodyDiv w:val="1"/>
      <w:marLeft w:val="0"/>
      <w:marRight w:val="0"/>
      <w:marTop w:val="0"/>
      <w:marBottom w:val="0"/>
      <w:divBdr>
        <w:top w:val="none" w:sz="0" w:space="0" w:color="auto"/>
        <w:left w:val="none" w:sz="0" w:space="0" w:color="auto"/>
        <w:bottom w:val="none" w:sz="0" w:space="0" w:color="auto"/>
        <w:right w:val="none" w:sz="0" w:space="0" w:color="auto"/>
      </w:divBdr>
    </w:div>
    <w:div w:id="932665296">
      <w:bodyDiv w:val="1"/>
      <w:marLeft w:val="0"/>
      <w:marRight w:val="0"/>
      <w:marTop w:val="0"/>
      <w:marBottom w:val="0"/>
      <w:divBdr>
        <w:top w:val="none" w:sz="0" w:space="0" w:color="auto"/>
        <w:left w:val="none" w:sz="0" w:space="0" w:color="auto"/>
        <w:bottom w:val="none" w:sz="0" w:space="0" w:color="auto"/>
        <w:right w:val="none" w:sz="0" w:space="0" w:color="auto"/>
      </w:divBdr>
    </w:div>
    <w:div w:id="1401321535">
      <w:bodyDiv w:val="1"/>
      <w:marLeft w:val="0"/>
      <w:marRight w:val="0"/>
      <w:marTop w:val="0"/>
      <w:marBottom w:val="0"/>
      <w:divBdr>
        <w:top w:val="none" w:sz="0" w:space="0" w:color="auto"/>
        <w:left w:val="none" w:sz="0" w:space="0" w:color="auto"/>
        <w:bottom w:val="none" w:sz="0" w:space="0" w:color="auto"/>
        <w:right w:val="none" w:sz="0" w:space="0" w:color="auto"/>
      </w:divBdr>
      <w:divsChild>
        <w:div w:id="85423378">
          <w:marLeft w:val="0"/>
          <w:marRight w:val="0"/>
          <w:marTop w:val="0"/>
          <w:marBottom w:val="0"/>
          <w:divBdr>
            <w:top w:val="none" w:sz="0" w:space="0" w:color="auto"/>
            <w:left w:val="none" w:sz="0" w:space="0" w:color="auto"/>
            <w:bottom w:val="none" w:sz="0" w:space="0" w:color="auto"/>
            <w:right w:val="none" w:sz="0" w:space="0" w:color="auto"/>
          </w:divBdr>
        </w:div>
        <w:div w:id="242227865">
          <w:marLeft w:val="0"/>
          <w:marRight w:val="0"/>
          <w:marTop w:val="0"/>
          <w:marBottom w:val="0"/>
          <w:divBdr>
            <w:top w:val="none" w:sz="0" w:space="0" w:color="auto"/>
            <w:left w:val="none" w:sz="0" w:space="0" w:color="auto"/>
            <w:bottom w:val="none" w:sz="0" w:space="0" w:color="auto"/>
            <w:right w:val="none" w:sz="0" w:space="0" w:color="auto"/>
          </w:divBdr>
        </w:div>
        <w:div w:id="292373578">
          <w:marLeft w:val="0"/>
          <w:marRight w:val="0"/>
          <w:marTop w:val="0"/>
          <w:marBottom w:val="0"/>
          <w:divBdr>
            <w:top w:val="none" w:sz="0" w:space="0" w:color="auto"/>
            <w:left w:val="none" w:sz="0" w:space="0" w:color="auto"/>
            <w:bottom w:val="none" w:sz="0" w:space="0" w:color="auto"/>
            <w:right w:val="none" w:sz="0" w:space="0" w:color="auto"/>
          </w:divBdr>
        </w:div>
        <w:div w:id="382218989">
          <w:marLeft w:val="0"/>
          <w:marRight w:val="0"/>
          <w:marTop w:val="0"/>
          <w:marBottom w:val="0"/>
          <w:divBdr>
            <w:top w:val="none" w:sz="0" w:space="0" w:color="auto"/>
            <w:left w:val="none" w:sz="0" w:space="0" w:color="auto"/>
            <w:bottom w:val="none" w:sz="0" w:space="0" w:color="auto"/>
            <w:right w:val="none" w:sz="0" w:space="0" w:color="auto"/>
          </w:divBdr>
        </w:div>
        <w:div w:id="420566645">
          <w:marLeft w:val="0"/>
          <w:marRight w:val="0"/>
          <w:marTop w:val="0"/>
          <w:marBottom w:val="0"/>
          <w:divBdr>
            <w:top w:val="none" w:sz="0" w:space="0" w:color="auto"/>
            <w:left w:val="none" w:sz="0" w:space="0" w:color="auto"/>
            <w:bottom w:val="none" w:sz="0" w:space="0" w:color="auto"/>
            <w:right w:val="none" w:sz="0" w:space="0" w:color="auto"/>
          </w:divBdr>
        </w:div>
        <w:div w:id="634680264">
          <w:marLeft w:val="0"/>
          <w:marRight w:val="0"/>
          <w:marTop w:val="0"/>
          <w:marBottom w:val="0"/>
          <w:divBdr>
            <w:top w:val="none" w:sz="0" w:space="0" w:color="auto"/>
            <w:left w:val="none" w:sz="0" w:space="0" w:color="auto"/>
            <w:bottom w:val="none" w:sz="0" w:space="0" w:color="auto"/>
            <w:right w:val="none" w:sz="0" w:space="0" w:color="auto"/>
          </w:divBdr>
        </w:div>
        <w:div w:id="734739125">
          <w:marLeft w:val="0"/>
          <w:marRight w:val="0"/>
          <w:marTop w:val="0"/>
          <w:marBottom w:val="0"/>
          <w:divBdr>
            <w:top w:val="none" w:sz="0" w:space="0" w:color="auto"/>
            <w:left w:val="none" w:sz="0" w:space="0" w:color="auto"/>
            <w:bottom w:val="none" w:sz="0" w:space="0" w:color="auto"/>
            <w:right w:val="none" w:sz="0" w:space="0" w:color="auto"/>
          </w:divBdr>
        </w:div>
        <w:div w:id="738870879">
          <w:marLeft w:val="0"/>
          <w:marRight w:val="0"/>
          <w:marTop w:val="0"/>
          <w:marBottom w:val="0"/>
          <w:divBdr>
            <w:top w:val="none" w:sz="0" w:space="0" w:color="auto"/>
            <w:left w:val="none" w:sz="0" w:space="0" w:color="auto"/>
            <w:bottom w:val="none" w:sz="0" w:space="0" w:color="auto"/>
            <w:right w:val="none" w:sz="0" w:space="0" w:color="auto"/>
          </w:divBdr>
        </w:div>
        <w:div w:id="785540485">
          <w:marLeft w:val="0"/>
          <w:marRight w:val="0"/>
          <w:marTop w:val="0"/>
          <w:marBottom w:val="0"/>
          <w:divBdr>
            <w:top w:val="none" w:sz="0" w:space="0" w:color="auto"/>
            <w:left w:val="none" w:sz="0" w:space="0" w:color="auto"/>
            <w:bottom w:val="none" w:sz="0" w:space="0" w:color="auto"/>
            <w:right w:val="none" w:sz="0" w:space="0" w:color="auto"/>
          </w:divBdr>
        </w:div>
        <w:div w:id="824131433">
          <w:marLeft w:val="0"/>
          <w:marRight w:val="0"/>
          <w:marTop w:val="0"/>
          <w:marBottom w:val="0"/>
          <w:divBdr>
            <w:top w:val="none" w:sz="0" w:space="0" w:color="auto"/>
            <w:left w:val="none" w:sz="0" w:space="0" w:color="auto"/>
            <w:bottom w:val="none" w:sz="0" w:space="0" w:color="auto"/>
            <w:right w:val="none" w:sz="0" w:space="0" w:color="auto"/>
          </w:divBdr>
        </w:div>
        <w:div w:id="842284859">
          <w:marLeft w:val="0"/>
          <w:marRight w:val="0"/>
          <w:marTop w:val="0"/>
          <w:marBottom w:val="0"/>
          <w:divBdr>
            <w:top w:val="none" w:sz="0" w:space="0" w:color="auto"/>
            <w:left w:val="none" w:sz="0" w:space="0" w:color="auto"/>
            <w:bottom w:val="none" w:sz="0" w:space="0" w:color="auto"/>
            <w:right w:val="none" w:sz="0" w:space="0" w:color="auto"/>
          </w:divBdr>
        </w:div>
        <w:div w:id="898709642">
          <w:marLeft w:val="0"/>
          <w:marRight w:val="0"/>
          <w:marTop w:val="0"/>
          <w:marBottom w:val="0"/>
          <w:divBdr>
            <w:top w:val="none" w:sz="0" w:space="0" w:color="auto"/>
            <w:left w:val="none" w:sz="0" w:space="0" w:color="auto"/>
            <w:bottom w:val="none" w:sz="0" w:space="0" w:color="auto"/>
            <w:right w:val="none" w:sz="0" w:space="0" w:color="auto"/>
          </w:divBdr>
        </w:div>
        <w:div w:id="957839395">
          <w:marLeft w:val="0"/>
          <w:marRight w:val="0"/>
          <w:marTop w:val="0"/>
          <w:marBottom w:val="0"/>
          <w:divBdr>
            <w:top w:val="none" w:sz="0" w:space="0" w:color="auto"/>
            <w:left w:val="none" w:sz="0" w:space="0" w:color="auto"/>
            <w:bottom w:val="none" w:sz="0" w:space="0" w:color="auto"/>
            <w:right w:val="none" w:sz="0" w:space="0" w:color="auto"/>
          </w:divBdr>
        </w:div>
        <w:div w:id="1043217201">
          <w:marLeft w:val="0"/>
          <w:marRight w:val="0"/>
          <w:marTop w:val="0"/>
          <w:marBottom w:val="0"/>
          <w:divBdr>
            <w:top w:val="none" w:sz="0" w:space="0" w:color="auto"/>
            <w:left w:val="none" w:sz="0" w:space="0" w:color="auto"/>
            <w:bottom w:val="none" w:sz="0" w:space="0" w:color="auto"/>
            <w:right w:val="none" w:sz="0" w:space="0" w:color="auto"/>
          </w:divBdr>
        </w:div>
        <w:div w:id="1128858954">
          <w:marLeft w:val="0"/>
          <w:marRight w:val="0"/>
          <w:marTop w:val="0"/>
          <w:marBottom w:val="0"/>
          <w:divBdr>
            <w:top w:val="none" w:sz="0" w:space="0" w:color="auto"/>
            <w:left w:val="none" w:sz="0" w:space="0" w:color="auto"/>
            <w:bottom w:val="none" w:sz="0" w:space="0" w:color="auto"/>
            <w:right w:val="none" w:sz="0" w:space="0" w:color="auto"/>
          </w:divBdr>
        </w:div>
        <w:div w:id="1135877037">
          <w:marLeft w:val="0"/>
          <w:marRight w:val="0"/>
          <w:marTop w:val="0"/>
          <w:marBottom w:val="0"/>
          <w:divBdr>
            <w:top w:val="none" w:sz="0" w:space="0" w:color="auto"/>
            <w:left w:val="none" w:sz="0" w:space="0" w:color="auto"/>
            <w:bottom w:val="none" w:sz="0" w:space="0" w:color="auto"/>
            <w:right w:val="none" w:sz="0" w:space="0" w:color="auto"/>
          </w:divBdr>
        </w:div>
        <w:div w:id="1273707748">
          <w:marLeft w:val="0"/>
          <w:marRight w:val="0"/>
          <w:marTop w:val="0"/>
          <w:marBottom w:val="0"/>
          <w:divBdr>
            <w:top w:val="none" w:sz="0" w:space="0" w:color="auto"/>
            <w:left w:val="none" w:sz="0" w:space="0" w:color="auto"/>
            <w:bottom w:val="none" w:sz="0" w:space="0" w:color="auto"/>
            <w:right w:val="none" w:sz="0" w:space="0" w:color="auto"/>
          </w:divBdr>
        </w:div>
        <w:div w:id="1312176491">
          <w:marLeft w:val="0"/>
          <w:marRight w:val="0"/>
          <w:marTop w:val="0"/>
          <w:marBottom w:val="0"/>
          <w:divBdr>
            <w:top w:val="none" w:sz="0" w:space="0" w:color="auto"/>
            <w:left w:val="none" w:sz="0" w:space="0" w:color="auto"/>
            <w:bottom w:val="none" w:sz="0" w:space="0" w:color="auto"/>
            <w:right w:val="none" w:sz="0" w:space="0" w:color="auto"/>
          </w:divBdr>
        </w:div>
        <w:div w:id="1332372869">
          <w:marLeft w:val="0"/>
          <w:marRight w:val="0"/>
          <w:marTop w:val="0"/>
          <w:marBottom w:val="0"/>
          <w:divBdr>
            <w:top w:val="none" w:sz="0" w:space="0" w:color="auto"/>
            <w:left w:val="none" w:sz="0" w:space="0" w:color="auto"/>
            <w:bottom w:val="none" w:sz="0" w:space="0" w:color="auto"/>
            <w:right w:val="none" w:sz="0" w:space="0" w:color="auto"/>
          </w:divBdr>
        </w:div>
        <w:div w:id="1339037071">
          <w:marLeft w:val="0"/>
          <w:marRight w:val="0"/>
          <w:marTop w:val="0"/>
          <w:marBottom w:val="0"/>
          <w:divBdr>
            <w:top w:val="none" w:sz="0" w:space="0" w:color="auto"/>
            <w:left w:val="none" w:sz="0" w:space="0" w:color="auto"/>
            <w:bottom w:val="none" w:sz="0" w:space="0" w:color="auto"/>
            <w:right w:val="none" w:sz="0" w:space="0" w:color="auto"/>
          </w:divBdr>
        </w:div>
        <w:div w:id="1344942551">
          <w:marLeft w:val="0"/>
          <w:marRight w:val="0"/>
          <w:marTop w:val="0"/>
          <w:marBottom w:val="0"/>
          <w:divBdr>
            <w:top w:val="none" w:sz="0" w:space="0" w:color="auto"/>
            <w:left w:val="none" w:sz="0" w:space="0" w:color="auto"/>
            <w:bottom w:val="none" w:sz="0" w:space="0" w:color="auto"/>
            <w:right w:val="none" w:sz="0" w:space="0" w:color="auto"/>
          </w:divBdr>
        </w:div>
        <w:div w:id="1366833440">
          <w:marLeft w:val="0"/>
          <w:marRight w:val="0"/>
          <w:marTop w:val="0"/>
          <w:marBottom w:val="0"/>
          <w:divBdr>
            <w:top w:val="none" w:sz="0" w:space="0" w:color="auto"/>
            <w:left w:val="none" w:sz="0" w:space="0" w:color="auto"/>
            <w:bottom w:val="none" w:sz="0" w:space="0" w:color="auto"/>
            <w:right w:val="none" w:sz="0" w:space="0" w:color="auto"/>
          </w:divBdr>
        </w:div>
        <w:div w:id="1430464314">
          <w:marLeft w:val="0"/>
          <w:marRight w:val="0"/>
          <w:marTop w:val="0"/>
          <w:marBottom w:val="0"/>
          <w:divBdr>
            <w:top w:val="none" w:sz="0" w:space="0" w:color="auto"/>
            <w:left w:val="none" w:sz="0" w:space="0" w:color="auto"/>
            <w:bottom w:val="none" w:sz="0" w:space="0" w:color="auto"/>
            <w:right w:val="none" w:sz="0" w:space="0" w:color="auto"/>
          </w:divBdr>
        </w:div>
        <w:div w:id="1535801623">
          <w:marLeft w:val="0"/>
          <w:marRight w:val="0"/>
          <w:marTop w:val="0"/>
          <w:marBottom w:val="0"/>
          <w:divBdr>
            <w:top w:val="none" w:sz="0" w:space="0" w:color="auto"/>
            <w:left w:val="none" w:sz="0" w:space="0" w:color="auto"/>
            <w:bottom w:val="none" w:sz="0" w:space="0" w:color="auto"/>
            <w:right w:val="none" w:sz="0" w:space="0" w:color="auto"/>
          </w:divBdr>
        </w:div>
        <w:div w:id="1594316645">
          <w:marLeft w:val="0"/>
          <w:marRight w:val="0"/>
          <w:marTop w:val="0"/>
          <w:marBottom w:val="0"/>
          <w:divBdr>
            <w:top w:val="none" w:sz="0" w:space="0" w:color="auto"/>
            <w:left w:val="none" w:sz="0" w:space="0" w:color="auto"/>
            <w:bottom w:val="none" w:sz="0" w:space="0" w:color="auto"/>
            <w:right w:val="none" w:sz="0" w:space="0" w:color="auto"/>
          </w:divBdr>
        </w:div>
        <w:div w:id="1676153415">
          <w:marLeft w:val="0"/>
          <w:marRight w:val="0"/>
          <w:marTop w:val="0"/>
          <w:marBottom w:val="0"/>
          <w:divBdr>
            <w:top w:val="none" w:sz="0" w:space="0" w:color="auto"/>
            <w:left w:val="none" w:sz="0" w:space="0" w:color="auto"/>
            <w:bottom w:val="none" w:sz="0" w:space="0" w:color="auto"/>
            <w:right w:val="none" w:sz="0" w:space="0" w:color="auto"/>
          </w:divBdr>
        </w:div>
        <w:div w:id="1687514738">
          <w:marLeft w:val="0"/>
          <w:marRight w:val="0"/>
          <w:marTop w:val="0"/>
          <w:marBottom w:val="0"/>
          <w:divBdr>
            <w:top w:val="none" w:sz="0" w:space="0" w:color="auto"/>
            <w:left w:val="none" w:sz="0" w:space="0" w:color="auto"/>
            <w:bottom w:val="none" w:sz="0" w:space="0" w:color="auto"/>
            <w:right w:val="none" w:sz="0" w:space="0" w:color="auto"/>
          </w:divBdr>
        </w:div>
        <w:div w:id="1688404423">
          <w:marLeft w:val="0"/>
          <w:marRight w:val="0"/>
          <w:marTop w:val="0"/>
          <w:marBottom w:val="0"/>
          <w:divBdr>
            <w:top w:val="none" w:sz="0" w:space="0" w:color="auto"/>
            <w:left w:val="none" w:sz="0" w:space="0" w:color="auto"/>
            <w:bottom w:val="none" w:sz="0" w:space="0" w:color="auto"/>
            <w:right w:val="none" w:sz="0" w:space="0" w:color="auto"/>
          </w:divBdr>
        </w:div>
        <w:div w:id="1726100265">
          <w:marLeft w:val="0"/>
          <w:marRight w:val="0"/>
          <w:marTop w:val="0"/>
          <w:marBottom w:val="0"/>
          <w:divBdr>
            <w:top w:val="none" w:sz="0" w:space="0" w:color="auto"/>
            <w:left w:val="none" w:sz="0" w:space="0" w:color="auto"/>
            <w:bottom w:val="none" w:sz="0" w:space="0" w:color="auto"/>
            <w:right w:val="none" w:sz="0" w:space="0" w:color="auto"/>
          </w:divBdr>
        </w:div>
        <w:div w:id="1772704556">
          <w:marLeft w:val="0"/>
          <w:marRight w:val="0"/>
          <w:marTop w:val="0"/>
          <w:marBottom w:val="0"/>
          <w:divBdr>
            <w:top w:val="none" w:sz="0" w:space="0" w:color="auto"/>
            <w:left w:val="none" w:sz="0" w:space="0" w:color="auto"/>
            <w:bottom w:val="none" w:sz="0" w:space="0" w:color="auto"/>
            <w:right w:val="none" w:sz="0" w:space="0" w:color="auto"/>
          </w:divBdr>
        </w:div>
        <w:div w:id="1788161709">
          <w:marLeft w:val="0"/>
          <w:marRight w:val="0"/>
          <w:marTop w:val="0"/>
          <w:marBottom w:val="0"/>
          <w:divBdr>
            <w:top w:val="none" w:sz="0" w:space="0" w:color="auto"/>
            <w:left w:val="none" w:sz="0" w:space="0" w:color="auto"/>
            <w:bottom w:val="none" w:sz="0" w:space="0" w:color="auto"/>
            <w:right w:val="none" w:sz="0" w:space="0" w:color="auto"/>
          </w:divBdr>
        </w:div>
        <w:div w:id="1924601873">
          <w:marLeft w:val="0"/>
          <w:marRight w:val="0"/>
          <w:marTop w:val="0"/>
          <w:marBottom w:val="0"/>
          <w:divBdr>
            <w:top w:val="none" w:sz="0" w:space="0" w:color="auto"/>
            <w:left w:val="none" w:sz="0" w:space="0" w:color="auto"/>
            <w:bottom w:val="none" w:sz="0" w:space="0" w:color="auto"/>
            <w:right w:val="none" w:sz="0" w:space="0" w:color="auto"/>
          </w:divBdr>
        </w:div>
        <w:div w:id="2131170093">
          <w:marLeft w:val="0"/>
          <w:marRight w:val="0"/>
          <w:marTop w:val="0"/>
          <w:marBottom w:val="0"/>
          <w:divBdr>
            <w:top w:val="none" w:sz="0" w:space="0" w:color="auto"/>
            <w:left w:val="none" w:sz="0" w:space="0" w:color="auto"/>
            <w:bottom w:val="none" w:sz="0" w:space="0" w:color="auto"/>
            <w:right w:val="none" w:sz="0" w:space="0" w:color="auto"/>
          </w:divBdr>
        </w:div>
      </w:divsChild>
    </w:div>
    <w:div w:id="1730030575">
      <w:bodyDiv w:val="1"/>
      <w:marLeft w:val="0"/>
      <w:marRight w:val="0"/>
      <w:marTop w:val="0"/>
      <w:marBottom w:val="0"/>
      <w:divBdr>
        <w:top w:val="none" w:sz="0" w:space="0" w:color="auto"/>
        <w:left w:val="none" w:sz="0" w:space="0" w:color="auto"/>
        <w:bottom w:val="none" w:sz="0" w:space="0" w:color="auto"/>
        <w:right w:val="none" w:sz="0" w:space="0" w:color="auto"/>
      </w:divBdr>
      <w:divsChild>
        <w:div w:id="1199539">
          <w:marLeft w:val="0"/>
          <w:marRight w:val="0"/>
          <w:marTop w:val="0"/>
          <w:marBottom w:val="0"/>
          <w:divBdr>
            <w:top w:val="none" w:sz="0" w:space="0" w:color="auto"/>
            <w:left w:val="none" w:sz="0" w:space="0" w:color="auto"/>
            <w:bottom w:val="none" w:sz="0" w:space="0" w:color="auto"/>
            <w:right w:val="none" w:sz="0" w:space="0" w:color="auto"/>
          </w:divBdr>
        </w:div>
        <w:div w:id="38894707">
          <w:marLeft w:val="0"/>
          <w:marRight w:val="0"/>
          <w:marTop w:val="0"/>
          <w:marBottom w:val="0"/>
          <w:divBdr>
            <w:top w:val="none" w:sz="0" w:space="0" w:color="auto"/>
            <w:left w:val="none" w:sz="0" w:space="0" w:color="auto"/>
            <w:bottom w:val="none" w:sz="0" w:space="0" w:color="auto"/>
            <w:right w:val="none" w:sz="0" w:space="0" w:color="auto"/>
          </w:divBdr>
        </w:div>
        <w:div w:id="44523590">
          <w:marLeft w:val="0"/>
          <w:marRight w:val="0"/>
          <w:marTop w:val="0"/>
          <w:marBottom w:val="0"/>
          <w:divBdr>
            <w:top w:val="none" w:sz="0" w:space="0" w:color="auto"/>
            <w:left w:val="none" w:sz="0" w:space="0" w:color="auto"/>
            <w:bottom w:val="none" w:sz="0" w:space="0" w:color="auto"/>
            <w:right w:val="none" w:sz="0" w:space="0" w:color="auto"/>
          </w:divBdr>
        </w:div>
        <w:div w:id="64912827">
          <w:marLeft w:val="0"/>
          <w:marRight w:val="0"/>
          <w:marTop w:val="0"/>
          <w:marBottom w:val="0"/>
          <w:divBdr>
            <w:top w:val="none" w:sz="0" w:space="0" w:color="auto"/>
            <w:left w:val="none" w:sz="0" w:space="0" w:color="auto"/>
            <w:bottom w:val="none" w:sz="0" w:space="0" w:color="auto"/>
            <w:right w:val="none" w:sz="0" w:space="0" w:color="auto"/>
          </w:divBdr>
        </w:div>
        <w:div w:id="133178178">
          <w:marLeft w:val="0"/>
          <w:marRight w:val="0"/>
          <w:marTop w:val="0"/>
          <w:marBottom w:val="0"/>
          <w:divBdr>
            <w:top w:val="none" w:sz="0" w:space="0" w:color="auto"/>
            <w:left w:val="none" w:sz="0" w:space="0" w:color="auto"/>
            <w:bottom w:val="none" w:sz="0" w:space="0" w:color="auto"/>
            <w:right w:val="none" w:sz="0" w:space="0" w:color="auto"/>
          </w:divBdr>
        </w:div>
        <w:div w:id="155807700">
          <w:marLeft w:val="0"/>
          <w:marRight w:val="0"/>
          <w:marTop w:val="0"/>
          <w:marBottom w:val="0"/>
          <w:divBdr>
            <w:top w:val="none" w:sz="0" w:space="0" w:color="auto"/>
            <w:left w:val="none" w:sz="0" w:space="0" w:color="auto"/>
            <w:bottom w:val="none" w:sz="0" w:space="0" w:color="auto"/>
            <w:right w:val="none" w:sz="0" w:space="0" w:color="auto"/>
          </w:divBdr>
        </w:div>
        <w:div w:id="169224321">
          <w:marLeft w:val="0"/>
          <w:marRight w:val="0"/>
          <w:marTop w:val="0"/>
          <w:marBottom w:val="0"/>
          <w:divBdr>
            <w:top w:val="none" w:sz="0" w:space="0" w:color="auto"/>
            <w:left w:val="none" w:sz="0" w:space="0" w:color="auto"/>
            <w:bottom w:val="none" w:sz="0" w:space="0" w:color="auto"/>
            <w:right w:val="none" w:sz="0" w:space="0" w:color="auto"/>
          </w:divBdr>
        </w:div>
        <w:div w:id="197358062">
          <w:marLeft w:val="0"/>
          <w:marRight w:val="0"/>
          <w:marTop w:val="0"/>
          <w:marBottom w:val="0"/>
          <w:divBdr>
            <w:top w:val="none" w:sz="0" w:space="0" w:color="auto"/>
            <w:left w:val="none" w:sz="0" w:space="0" w:color="auto"/>
            <w:bottom w:val="none" w:sz="0" w:space="0" w:color="auto"/>
            <w:right w:val="none" w:sz="0" w:space="0" w:color="auto"/>
          </w:divBdr>
        </w:div>
        <w:div w:id="216356319">
          <w:marLeft w:val="0"/>
          <w:marRight w:val="0"/>
          <w:marTop w:val="0"/>
          <w:marBottom w:val="0"/>
          <w:divBdr>
            <w:top w:val="none" w:sz="0" w:space="0" w:color="auto"/>
            <w:left w:val="none" w:sz="0" w:space="0" w:color="auto"/>
            <w:bottom w:val="none" w:sz="0" w:space="0" w:color="auto"/>
            <w:right w:val="none" w:sz="0" w:space="0" w:color="auto"/>
          </w:divBdr>
        </w:div>
        <w:div w:id="240022124">
          <w:marLeft w:val="0"/>
          <w:marRight w:val="0"/>
          <w:marTop w:val="0"/>
          <w:marBottom w:val="0"/>
          <w:divBdr>
            <w:top w:val="none" w:sz="0" w:space="0" w:color="auto"/>
            <w:left w:val="none" w:sz="0" w:space="0" w:color="auto"/>
            <w:bottom w:val="none" w:sz="0" w:space="0" w:color="auto"/>
            <w:right w:val="none" w:sz="0" w:space="0" w:color="auto"/>
          </w:divBdr>
        </w:div>
        <w:div w:id="250819274">
          <w:marLeft w:val="0"/>
          <w:marRight w:val="0"/>
          <w:marTop w:val="0"/>
          <w:marBottom w:val="0"/>
          <w:divBdr>
            <w:top w:val="none" w:sz="0" w:space="0" w:color="auto"/>
            <w:left w:val="none" w:sz="0" w:space="0" w:color="auto"/>
            <w:bottom w:val="none" w:sz="0" w:space="0" w:color="auto"/>
            <w:right w:val="none" w:sz="0" w:space="0" w:color="auto"/>
          </w:divBdr>
        </w:div>
        <w:div w:id="250940220">
          <w:marLeft w:val="0"/>
          <w:marRight w:val="0"/>
          <w:marTop w:val="0"/>
          <w:marBottom w:val="0"/>
          <w:divBdr>
            <w:top w:val="none" w:sz="0" w:space="0" w:color="auto"/>
            <w:left w:val="none" w:sz="0" w:space="0" w:color="auto"/>
            <w:bottom w:val="none" w:sz="0" w:space="0" w:color="auto"/>
            <w:right w:val="none" w:sz="0" w:space="0" w:color="auto"/>
          </w:divBdr>
        </w:div>
        <w:div w:id="262348366">
          <w:marLeft w:val="0"/>
          <w:marRight w:val="0"/>
          <w:marTop w:val="0"/>
          <w:marBottom w:val="0"/>
          <w:divBdr>
            <w:top w:val="none" w:sz="0" w:space="0" w:color="auto"/>
            <w:left w:val="none" w:sz="0" w:space="0" w:color="auto"/>
            <w:bottom w:val="none" w:sz="0" w:space="0" w:color="auto"/>
            <w:right w:val="none" w:sz="0" w:space="0" w:color="auto"/>
          </w:divBdr>
        </w:div>
        <w:div w:id="273052855">
          <w:marLeft w:val="0"/>
          <w:marRight w:val="0"/>
          <w:marTop w:val="0"/>
          <w:marBottom w:val="0"/>
          <w:divBdr>
            <w:top w:val="none" w:sz="0" w:space="0" w:color="auto"/>
            <w:left w:val="none" w:sz="0" w:space="0" w:color="auto"/>
            <w:bottom w:val="none" w:sz="0" w:space="0" w:color="auto"/>
            <w:right w:val="none" w:sz="0" w:space="0" w:color="auto"/>
          </w:divBdr>
        </w:div>
        <w:div w:id="275718176">
          <w:marLeft w:val="0"/>
          <w:marRight w:val="0"/>
          <w:marTop w:val="0"/>
          <w:marBottom w:val="0"/>
          <w:divBdr>
            <w:top w:val="none" w:sz="0" w:space="0" w:color="auto"/>
            <w:left w:val="none" w:sz="0" w:space="0" w:color="auto"/>
            <w:bottom w:val="none" w:sz="0" w:space="0" w:color="auto"/>
            <w:right w:val="none" w:sz="0" w:space="0" w:color="auto"/>
          </w:divBdr>
        </w:div>
        <w:div w:id="291448777">
          <w:marLeft w:val="0"/>
          <w:marRight w:val="0"/>
          <w:marTop w:val="0"/>
          <w:marBottom w:val="0"/>
          <w:divBdr>
            <w:top w:val="none" w:sz="0" w:space="0" w:color="auto"/>
            <w:left w:val="none" w:sz="0" w:space="0" w:color="auto"/>
            <w:bottom w:val="none" w:sz="0" w:space="0" w:color="auto"/>
            <w:right w:val="none" w:sz="0" w:space="0" w:color="auto"/>
          </w:divBdr>
        </w:div>
        <w:div w:id="325667976">
          <w:marLeft w:val="0"/>
          <w:marRight w:val="0"/>
          <w:marTop w:val="0"/>
          <w:marBottom w:val="0"/>
          <w:divBdr>
            <w:top w:val="none" w:sz="0" w:space="0" w:color="auto"/>
            <w:left w:val="none" w:sz="0" w:space="0" w:color="auto"/>
            <w:bottom w:val="none" w:sz="0" w:space="0" w:color="auto"/>
            <w:right w:val="none" w:sz="0" w:space="0" w:color="auto"/>
          </w:divBdr>
        </w:div>
        <w:div w:id="384573353">
          <w:marLeft w:val="0"/>
          <w:marRight w:val="0"/>
          <w:marTop w:val="0"/>
          <w:marBottom w:val="0"/>
          <w:divBdr>
            <w:top w:val="none" w:sz="0" w:space="0" w:color="auto"/>
            <w:left w:val="none" w:sz="0" w:space="0" w:color="auto"/>
            <w:bottom w:val="none" w:sz="0" w:space="0" w:color="auto"/>
            <w:right w:val="none" w:sz="0" w:space="0" w:color="auto"/>
          </w:divBdr>
        </w:div>
        <w:div w:id="387997310">
          <w:marLeft w:val="0"/>
          <w:marRight w:val="0"/>
          <w:marTop w:val="0"/>
          <w:marBottom w:val="0"/>
          <w:divBdr>
            <w:top w:val="none" w:sz="0" w:space="0" w:color="auto"/>
            <w:left w:val="none" w:sz="0" w:space="0" w:color="auto"/>
            <w:bottom w:val="none" w:sz="0" w:space="0" w:color="auto"/>
            <w:right w:val="none" w:sz="0" w:space="0" w:color="auto"/>
          </w:divBdr>
        </w:div>
        <w:div w:id="414667522">
          <w:marLeft w:val="0"/>
          <w:marRight w:val="0"/>
          <w:marTop w:val="0"/>
          <w:marBottom w:val="0"/>
          <w:divBdr>
            <w:top w:val="none" w:sz="0" w:space="0" w:color="auto"/>
            <w:left w:val="none" w:sz="0" w:space="0" w:color="auto"/>
            <w:bottom w:val="none" w:sz="0" w:space="0" w:color="auto"/>
            <w:right w:val="none" w:sz="0" w:space="0" w:color="auto"/>
          </w:divBdr>
        </w:div>
        <w:div w:id="437721268">
          <w:marLeft w:val="0"/>
          <w:marRight w:val="0"/>
          <w:marTop w:val="0"/>
          <w:marBottom w:val="0"/>
          <w:divBdr>
            <w:top w:val="none" w:sz="0" w:space="0" w:color="auto"/>
            <w:left w:val="none" w:sz="0" w:space="0" w:color="auto"/>
            <w:bottom w:val="none" w:sz="0" w:space="0" w:color="auto"/>
            <w:right w:val="none" w:sz="0" w:space="0" w:color="auto"/>
          </w:divBdr>
        </w:div>
        <w:div w:id="457798704">
          <w:marLeft w:val="0"/>
          <w:marRight w:val="0"/>
          <w:marTop w:val="0"/>
          <w:marBottom w:val="0"/>
          <w:divBdr>
            <w:top w:val="none" w:sz="0" w:space="0" w:color="auto"/>
            <w:left w:val="none" w:sz="0" w:space="0" w:color="auto"/>
            <w:bottom w:val="none" w:sz="0" w:space="0" w:color="auto"/>
            <w:right w:val="none" w:sz="0" w:space="0" w:color="auto"/>
          </w:divBdr>
        </w:div>
        <w:div w:id="472261463">
          <w:marLeft w:val="0"/>
          <w:marRight w:val="0"/>
          <w:marTop w:val="0"/>
          <w:marBottom w:val="0"/>
          <w:divBdr>
            <w:top w:val="none" w:sz="0" w:space="0" w:color="auto"/>
            <w:left w:val="none" w:sz="0" w:space="0" w:color="auto"/>
            <w:bottom w:val="none" w:sz="0" w:space="0" w:color="auto"/>
            <w:right w:val="none" w:sz="0" w:space="0" w:color="auto"/>
          </w:divBdr>
        </w:div>
        <w:div w:id="479350437">
          <w:marLeft w:val="0"/>
          <w:marRight w:val="0"/>
          <w:marTop w:val="0"/>
          <w:marBottom w:val="0"/>
          <w:divBdr>
            <w:top w:val="none" w:sz="0" w:space="0" w:color="auto"/>
            <w:left w:val="none" w:sz="0" w:space="0" w:color="auto"/>
            <w:bottom w:val="none" w:sz="0" w:space="0" w:color="auto"/>
            <w:right w:val="none" w:sz="0" w:space="0" w:color="auto"/>
          </w:divBdr>
        </w:div>
        <w:div w:id="487870466">
          <w:marLeft w:val="0"/>
          <w:marRight w:val="0"/>
          <w:marTop w:val="0"/>
          <w:marBottom w:val="0"/>
          <w:divBdr>
            <w:top w:val="none" w:sz="0" w:space="0" w:color="auto"/>
            <w:left w:val="none" w:sz="0" w:space="0" w:color="auto"/>
            <w:bottom w:val="none" w:sz="0" w:space="0" w:color="auto"/>
            <w:right w:val="none" w:sz="0" w:space="0" w:color="auto"/>
          </w:divBdr>
        </w:div>
        <w:div w:id="525948672">
          <w:marLeft w:val="0"/>
          <w:marRight w:val="0"/>
          <w:marTop w:val="0"/>
          <w:marBottom w:val="0"/>
          <w:divBdr>
            <w:top w:val="none" w:sz="0" w:space="0" w:color="auto"/>
            <w:left w:val="none" w:sz="0" w:space="0" w:color="auto"/>
            <w:bottom w:val="none" w:sz="0" w:space="0" w:color="auto"/>
            <w:right w:val="none" w:sz="0" w:space="0" w:color="auto"/>
          </w:divBdr>
        </w:div>
        <w:div w:id="530804798">
          <w:marLeft w:val="0"/>
          <w:marRight w:val="0"/>
          <w:marTop w:val="0"/>
          <w:marBottom w:val="0"/>
          <w:divBdr>
            <w:top w:val="none" w:sz="0" w:space="0" w:color="auto"/>
            <w:left w:val="none" w:sz="0" w:space="0" w:color="auto"/>
            <w:bottom w:val="none" w:sz="0" w:space="0" w:color="auto"/>
            <w:right w:val="none" w:sz="0" w:space="0" w:color="auto"/>
          </w:divBdr>
        </w:div>
        <w:div w:id="537669145">
          <w:marLeft w:val="0"/>
          <w:marRight w:val="0"/>
          <w:marTop w:val="0"/>
          <w:marBottom w:val="0"/>
          <w:divBdr>
            <w:top w:val="none" w:sz="0" w:space="0" w:color="auto"/>
            <w:left w:val="none" w:sz="0" w:space="0" w:color="auto"/>
            <w:bottom w:val="none" w:sz="0" w:space="0" w:color="auto"/>
            <w:right w:val="none" w:sz="0" w:space="0" w:color="auto"/>
          </w:divBdr>
        </w:div>
        <w:div w:id="570892669">
          <w:marLeft w:val="0"/>
          <w:marRight w:val="0"/>
          <w:marTop w:val="0"/>
          <w:marBottom w:val="0"/>
          <w:divBdr>
            <w:top w:val="none" w:sz="0" w:space="0" w:color="auto"/>
            <w:left w:val="none" w:sz="0" w:space="0" w:color="auto"/>
            <w:bottom w:val="none" w:sz="0" w:space="0" w:color="auto"/>
            <w:right w:val="none" w:sz="0" w:space="0" w:color="auto"/>
          </w:divBdr>
        </w:div>
        <w:div w:id="582297118">
          <w:marLeft w:val="0"/>
          <w:marRight w:val="0"/>
          <w:marTop w:val="0"/>
          <w:marBottom w:val="0"/>
          <w:divBdr>
            <w:top w:val="none" w:sz="0" w:space="0" w:color="auto"/>
            <w:left w:val="none" w:sz="0" w:space="0" w:color="auto"/>
            <w:bottom w:val="none" w:sz="0" w:space="0" w:color="auto"/>
            <w:right w:val="none" w:sz="0" w:space="0" w:color="auto"/>
          </w:divBdr>
        </w:div>
        <w:div w:id="582299518">
          <w:marLeft w:val="0"/>
          <w:marRight w:val="0"/>
          <w:marTop w:val="0"/>
          <w:marBottom w:val="0"/>
          <w:divBdr>
            <w:top w:val="none" w:sz="0" w:space="0" w:color="auto"/>
            <w:left w:val="none" w:sz="0" w:space="0" w:color="auto"/>
            <w:bottom w:val="none" w:sz="0" w:space="0" w:color="auto"/>
            <w:right w:val="none" w:sz="0" w:space="0" w:color="auto"/>
          </w:divBdr>
        </w:div>
        <w:div w:id="601692058">
          <w:marLeft w:val="0"/>
          <w:marRight w:val="0"/>
          <w:marTop w:val="0"/>
          <w:marBottom w:val="0"/>
          <w:divBdr>
            <w:top w:val="none" w:sz="0" w:space="0" w:color="auto"/>
            <w:left w:val="none" w:sz="0" w:space="0" w:color="auto"/>
            <w:bottom w:val="none" w:sz="0" w:space="0" w:color="auto"/>
            <w:right w:val="none" w:sz="0" w:space="0" w:color="auto"/>
          </w:divBdr>
        </w:div>
        <w:div w:id="620649823">
          <w:marLeft w:val="0"/>
          <w:marRight w:val="0"/>
          <w:marTop w:val="0"/>
          <w:marBottom w:val="0"/>
          <w:divBdr>
            <w:top w:val="none" w:sz="0" w:space="0" w:color="auto"/>
            <w:left w:val="none" w:sz="0" w:space="0" w:color="auto"/>
            <w:bottom w:val="none" w:sz="0" w:space="0" w:color="auto"/>
            <w:right w:val="none" w:sz="0" w:space="0" w:color="auto"/>
          </w:divBdr>
        </w:div>
        <w:div w:id="649556017">
          <w:marLeft w:val="0"/>
          <w:marRight w:val="0"/>
          <w:marTop w:val="0"/>
          <w:marBottom w:val="0"/>
          <w:divBdr>
            <w:top w:val="none" w:sz="0" w:space="0" w:color="auto"/>
            <w:left w:val="none" w:sz="0" w:space="0" w:color="auto"/>
            <w:bottom w:val="none" w:sz="0" w:space="0" w:color="auto"/>
            <w:right w:val="none" w:sz="0" w:space="0" w:color="auto"/>
          </w:divBdr>
        </w:div>
        <w:div w:id="655184766">
          <w:marLeft w:val="0"/>
          <w:marRight w:val="0"/>
          <w:marTop w:val="0"/>
          <w:marBottom w:val="0"/>
          <w:divBdr>
            <w:top w:val="none" w:sz="0" w:space="0" w:color="auto"/>
            <w:left w:val="none" w:sz="0" w:space="0" w:color="auto"/>
            <w:bottom w:val="none" w:sz="0" w:space="0" w:color="auto"/>
            <w:right w:val="none" w:sz="0" w:space="0" w:color="auto"/>
          </w:divBdr>
        </w:div>
        <w:div w:id="664819452">
          <w:marLeft w:val="0"/>
          <w:marRight w:val="0"/>
          <w:marTop w:val="0"/>
          <w:marBottom w:val="0"/>
          <w:divBdr>
            <w:top w:val="none" w:sz="0" w:space="0" w:color="auto"/>
            <w:left w:val="none" w:sz="0" w:space="0" w:color="auto"/>
            <w:bottom w:val="none" w:sz="0" w:space="0" w:color="auto"/>
            <w:right w:val="none" w:sz="0" w:space="0" w:color="auto"/>
          </w:divBdr>
        </w:div>
        <w:div w:id="697775768">
          <w:marLeft w:val="0"/>
          <w:marRight w:val="0"/>
          <w:marTop w:val="0"/>
          <w:marBottom w:val="0"/>
          <w:divBdr>
            <w:top w:val="none" w:sz="0" w:space="0" w:color="auto"/>
            <w:left w:val="none" w:sz="0" w:space="0" w:color="auto"/>
            <w:bottom w:val="none" w:sz="0" w:space="0" w:color="auto"/>
            <w:right w:val="none" w:sz="0" w:space="0" w:color="auto"/>
          </w:divBdr>
        </w:div>
        <w:div w:id="726340223">
          <w:marLeft w:val="0"/>
          <w:marRight w:val="0"/>
          <w:marTop w:val="0"/>
          <w:marBottom w:val="0"/>
          <w:divBdr>
            <w:top w:val="none" w:sz="0" w:space="0" w:color="auto"/>
            <w:left w:val="none" w:sz="0" w:space="0" w:color="auto"/>
            <w:bottom w:val="none" w:sz="0" w:space="0" w:color="auto"/>
            <w:right w:val="none" w:sz="0" w:space="0" w:color="auto"/>
          </w:divBdr>
        </w:div>
        <w:div w:id="760759529">
          <w:marLeft w:val="0"/>
          <w:marRight w:val="0"/>
          <w:marTop w:val="0"/>
          <w:marBottom w:val="0"/>
          <w:divBdr>
            <w:top w:val="none" w:sz="0" w:space="0" w:color="auto"/>
            <w:left w:val="none" w:sz="0" w:space="0" w:color="auto"/>
            <w:bottom w:val="none" w:sz="0" w:space="0" w:color="auto"/>
            <w:right w:val="none" w:sz="0" w:space="0" w:color="auto"/>
          </w:divBdr>
        </w:div>
        <w:div w:id="791630656">
          <w:marLeft w:val="0"/>
          <w:marRight w:val="0"/>
          <w:marTop w:val="0"/>
          <w:marBottom w:val="0"/>
          <w:divBdr>
            <w:top w:val="none" w:sz="0" w:space="0" w:color="auto"/>
            <w:left w:val="none" w:sz="0" w:space="0" w:color="auto"/>
            <w:bottom w:val="none" w:sz="0" w:space="0" w:color="auto"/>
            <w:right w:val="none" w:sz="0" w:space="0" w:color="auto"/>
          </w:divBdr>
        </w:div>
        <w:div w:id="822817218">
          <w:marLeft w:val="0"/>
          <w:marRight w:val="0"/>
          <w:marTop w:val="0"/>
          <w:marBottom w:val="0"/>
          <w:divBdr>
            <w:top w:val="none" w:sz="0" w:space="0" w:color="auto"/>
            <w:left w:val="none" w:sz="0" w:space="0" w:color="auto"/>
            <w:bottom w:val="none" w:sz="0" w:space="0" w:color="auto"/>
            <w:right w:val="none" w:sz="0" w:space="0" w:color="auto"/>
          </w:divBdr>
        </w:div>
        <w:div w:id="826242866">
          <w:marLeft w:val="0"/>
          <w:marRight w:val="0"/>
          <w:marTop w:val="0"/>
          <w:marBottom w:val="0"/>
          <w:divBdr>
            <w:top w:val="none" w:sz="0" w:space="0" w:color="auto"/>
            <w:left w:val="none" w:sz="0" w:space="0" w:color="auto"/>
            <w:bottom w:val="none" w:sz="0" w:space="0" w:color="auto"/>
            <w:right w:val="none" w:sz="0" w:space="0" w:color="auto"/>
          </w:divBdr>
        </w:div>
        <w:div w:id="849027266">
          <w:marLeft w:val="0"/>
          <w:marRight w:val="0"/>
          <w:marTop w:val="0"/>
          <w:marBottom w:val="0"/>
          <w:divBdr>
            <w:top w:val="none" w:sz="0" w:space="0" w:color="auto"/>
            <w:left w:val="none" w:sz="0" w:space="0" w:color="auto"/>
            <w:bottom w:val="none" w:sz="0" w:space="0" w:color="auto"/>
            <w:right w:val="none" w:sz="0" w:space="0" w:color="auto"/>
          </w:divBdr>
        </w:div>
        <w:div w:id="860899372">
          <w:marLeft w:val="0"/>
          <w:marRight w:val="0"/>
          <w:marTop w:val="0"/>
          <w:marBottom w:val="0"/>
          <w:divBdr>
            <w:top w:val="none" w:sz="0" w:space="0" w:color="auto"/>
            <w:left w:val="none" w:sz="0" w:space="0" w:color="auto"/>
            <w:bottom w:val="none" w:sz="0" w:space="0" w:color="auto"/>
            <w:right w:val="none" w:sz="0" w:space="0" w:color="auto"/>
          </w:divBdr>
        </w:div>
        <w:div w:id="934362889">
          <w:marLeft w:val="0"/>
          <w:marRight w:val="0"/>
          <w:marTop w:val="0"/>
          <w:marBottom w:val="0"/>
          <w:divBdr>
            <w:top w:val="none" w:sz="0" w:space="0" w:color="auto"/>
            <w:left w:val="none" w:sz="0" w:space="0" w:color="auto"/>
            <w:bottom w:val="none" w:sz="0" w:space="0" w:color="auto"/>
            <w:right w:val="none" w:sz="0" w:space="0" w:color="auto"/>
          </w:divBdr>
        </w:div>
        <w:div w:id="958070910">
          <w:marLeft w:val="0"/>
          <w:marRight w:val="0"/>
          <w:marTop w:val="0"/>
          <w:marBottom w:val="0"/>
          <w:divBdr>
            <w:top w:val="none" w:sz="0" w:space="0" w:color="auto"/>
            <w:left w:val="none" w:sz="0" w:space="0" w:color="auto"/>
            <w:bottom w:val="none" w:sz="0" w:space="0" w:color="auto"/>
            <w:right w:val="none" w:sz="0" w:space="0" w:color="auto"/>
          </w:divBdr>
        </w:div>
        <w:div w:id="1005327861">
          <w:marLeft w:val="0"/>
          <w:marRight w:val="0"/>
          <w:marTop w:val="0"/>
          <w:marBottom w:val="0"/>
          <w:divBdr>
            <w:top w:val="none" w:sz="0" w:space="0" w:color="auto"/>
            <w:left w:val="none" w:sz="0" w:space="0" w:color="auto"/>
            <w:bottom w:val="none" w:sz="0" w:space="0" w:color="auto"/>
            <w:right w:val="none" w:sz="0" w:space="0" w:color="auto"/>
          </w:divBdr>
        </w:div>
        <w:div w:id="1008411293">
          <w:marLeft w:val="0"/>
          <w:marRight w:val="0"/>
          <w:marTop w:val="0"/>
          <w:marBottom w:val="0"/>
          <w:divBdr>
            <w:top w:val="none" w:sz="0" w:space="0" w:color="auto"/>
            <w:left w:val="none" w:sz="0" w:space="0" w:color="auto"/>
            <w:bottom w:val="none" w:sz="0" w:space="0" w:color="auto"/>
            <w:right w:val="none" w:sz="0" w:space="0" w:color="auto"/>
          </w:divBdr>
        </w:div>
        <w:div w:id="1042705836">
          <w:marLeft w:val="0"/>
          <w:marRight w:val="0"/>
          <w:marTop w:val="0"/>
          <w:marBottom w:val="0"/>
          <w:divBdr>
            <w:top w:val="none" w:sz="0" w:space="0" w:color="auto"/>
            <w:left w:val="none" w:sz="0" w:space="0" w:color="auto"/>
            <w:bottom w:val="none" w:sz="0" w:space="0" w:color="auto"/>
            <w:right w:val="none" w:sz="0" w:space="0" w:color="auto"/>
          </w:divBdr>
        </w:div>
        <w:div w:id="1059591125">
          <w:marLeft w:val="0"/>
          <w:marRight w:val="0"/>
          <w:marTop w:val="0"/>
          <w:marBottom w:val="0"/>
          <w:divBdr>
            <w:top w:val="none" w:sz="0" w:space="0" w:color="auto"/>
            <w:left w:val="none" w:sz="0" w:space="0" w:color="auto"/>
            <w:bottom w:val="none" w:sz="0" w:space="0" w:color="auto"/>
            <w:right w:val="none" w:sz="0" w:space="0" w:color="auto"/>
          </w:divBdr>
        </w:div>
        <w:div w:id="1074013209">
          <w:marLeft w:val="0"/>
          <w:marRight w:val="0"/>
          <w:marTop w:val="0"/>
          <w:marBottom w:val="0"/>
          <w:divBdr>
            <w:top w:val="none" w:sz="0" w:space="0" w:color="auto"/>
            <w:left w:val="none" w:sz="0" w:space="0" w:color="auto"/>
            <w:bottom w:val="none" w:sz="0" w:space="0" w:color="auto"/>
            <w:right w:val="none" w:sz="0" w:space="0" w:color="auto"/>
          </w:divBdr>
        </w:div>
        <w:div w:id="1075011248">
          <w:marLeft w:val="0"/>
          <w:marRight w:val="0"/>
          <w:marTop w:val="0"/>
          <w:marBottom w:val="0"/>
          <w:divBdr>
            <w:top w:val="none" w:sz="0" w:space="0" w:color="auto"/>
            <w:left w:val="none" w:sz="0" w:space="0" w:color="auto"/>
            <w:bottom w:val="none" w:sz="0" w:space="0" w:color="auto"/>
            <w:right w:val="none" w:sz="0" w:space="0" w:color="auto"/>
          </w:divBdr>
        </w:div>
        <w:div w:id="1124809560">
          <w:marLeft w:val="0"/>
          <w:marRight w:val="0"/>
          <w:marTop w:val="0"/>
          <w:marBottom w:val="0"/>
          <w:divBdr>
            <w:top w:val="none" w:sz="0" w:space="0" w:color="auto"/>
            <w:left w:val="none" w:sz="0" w:space="0" w:color="auto"/>
            <w:bottom w:val="none" w:sz="0" w:space="0" w:color="auto"/>
            <w:right w:val="none" w:sz="0" w:space="0" w:color="auto"/>
          </w:divBdr>
        </w:div>
        <w:div w:id="1133132330">
          <w:marLeft w:val="0"/>
          <w:marRight w:val="0"/>
          <w:marTop w:val="0"/>
          <w:marBottom w:val="0"/>
          <w:divBdr>
            <w:top w:val="none" w:sz="0" w:space="0" w:color="auto"/>
            <w:left w:val="none" w:sz="0" w:space="0" w:color="auto"/>
            <w:bottom w:val="none" w:sz="0" w:space="0" w:color="auto"/>
            <w:right w:val="none" w:sz="0" w:space="0" w:color="auto"/>
          </w:divBdr>
        </w:div>
        <w:div w:id="1144740747">
          <w:marLeft w:val="0"/>
          <w:marRight w:val="0"/>
          <w:marTop w:val="0"/>
          <w:marBottom w:val="0"/>
          <w:divBdr>
            <w:top w:val="none" w:sz="0" w:space="0" w:color="auto"/>
            <w:left w:val="none" w:sz="0" w:space="0" w:color="auto"/>
            <w:bottom w:val="none" w:sz="0" w:space="0" w:color="auto"/>
            <w:right w:val="none" w:sz="0" w:space="0" w:color="auto"/>
          </w:divBdr>
        </w:div>
        <w:div w:id="1174612833">
          <w:marLeft w:val="0"/>
          <w:marRight w:val="0"/>
          <w:marTop w:val="0"/>
          <w:marBottom w:val="0"/>
          <w:divBdr>
            <w:top w:val="none" w:sz="0" w:space="0" w:color="auto"/>
            <w:left w:val="none" w:sz="0" w:space="0" w:color="auto"/>
            <w:bottom w:val="none" w:sz="0" w:space="0" w:color="auto"/>
            <w:right w:val="none" w:sz="0" w:space="0" w:color="auto"/>
          </w:divBdr>
        </w:div>
        <w:div w:id="1177038834">
          <w:marLeft w:val="0"/>
          <w:marRight w:val="0"/>
          <w:marTop w:val="0"/>
          <w:marBottom w:val="0"/>
          <w:divBdr>
            <w:top w:val="none" w:sz="0" w:space="0" w:color="auto"/>
            <w:left w:val="none" w:sz="0" w:space="0" w:color="auto"/>
            <w:bottom w:val="none" w:sz="0" w:space="0" w:color="auto"/>
            <w:right w:val="none" w:sz="0" w:space="0" w:color="auto"/>
          </w:divBdr>
        </w:div>
        <w:div w:id="1193809735">
          <w:marLeft w:val="0"/>
          <w:marRight w:val="0"/>
          <w:marTop w:val="0"/>
          <w:marBottom w:val="0"/>
          <w:divBdr>
            <w:top w:val="none" w:sz="0" w:space="0" w:color="auto"/>
            <w:left w:val="none" w:sz="0" w:space="0" w:color="auto"/>
            <w:bottom w:val="none" w:sz="0" w:space="0" w:color="auto"/>
            <w:right w:val="none" w:sz="0" w:space="0" w:color="auto"/>
          </w:divBdr>
        </w:div>
        <w:div w:id="1204056288">
          <w:marLeft w:val="0"/>
          <w:marRight w:val="0"/>
          <w:marTop w:val="0"/>
          <w:marBottom w:val="0"/>
          <w:divBdr>
            <w:top w:val="none" w:sz="0" w:space="0" w:color="auto"/>
            <w:left w:val="none" w:sz="0" w:space="0" w:color="auto"/>
            <w:bottom w:val="none" w:sz="0" w:space="0" w:color="auto"/>
            <w:right w:val="none" w:sz="0" w:space="0" w:color="auto"/>
          </w:divBdr>
        </w:div>
        <w:div w:id="1210921007">
          <w:marLeft w:val="0"/>
          <w:marRight w:val="0"/>
          <w:marTop w:val="0"/>
          <w:marBottom w:val="0"/>
          <w:divBdr>
            <w:top w:val="none" w:sz="0" w:space="0" w:color="auto"/>
            <w:left w:val="none" w:sz="0" w:space="0" w:color="auto"/>
            <w:bottom w:val="none" w:sz="0" w:space="0" w:color="auto"/>
            <w:right w:val="none" w:sz="0" w:space="0" w:color="auto"/>
          </w:divBdr>
        </w:div>
        <w:div w:id="1265267002">
          <w:marLeft w:val="0"/>
          <w:marRight w:val="0"/>
          <w:marTop w:val="0"/>
          <w:marBottom w:val="0"/>
          <w:divBdr>
            <w:top w:val="none" w:sz="0" w:space="0" w:color="auto"/>
            <w:left w:val="none" w:sz="0" w:space="0" w:color="auto"/>
            <w:bottom w:val="none" w:sz="0" w:space="0" w:color="auto"/>
            <w:right w:val="none" w:sz="0" w:space="0" w:color="auto"/>
          </w:divBdr>
        </w:div>
        <w:div w:id="1319919420">
          <w:marLeft w:val="0"/>
          <w:marRight w:val="0"/>
          <w:marTop w:val="0"/>
          <w:marBottom w:val="0"/>
          <w:divBdr>
            <w:top w:val="none" w:sz="0" w:space="0" w:color="auto"/>
            <w:left w:val="none" w:sz="0" w:space="0" w:color="auto"/>
            <w:bottom w:val="none" w:sz="0" w:space="0" w:color="auto"/>
            <w:right w:val="none" w:sz="0" w:space="0" w:color="auto"/>
          </w:divBdr>
        </w:div>
        <w:div w:id="1324895017">
          <w:marLeft w:val="0"/>
          <w:marRight w:val="0"/>
          <w:marTop w:val="0"/>
          <w:marBottom w:val="0"/>
          <w:divBdr>
            <w:top w:val="none" w:sz="0" w:space="0" w:color="auto"/>
            <w:left w:val="none" w:sz="0" w:space="0" w:color="auto"/>
            <w:bottom w:val="none" w:sz="0" w:space="0" w:color="auto"/>
            <w:right w:val="none" w:sz="0" w:space="0" w:color="auto"/>
          </w:divBdr>
        </w:div>
        <w:div w:id="1374113799">
          <w:marLeft w:val="0"/>
          <w:marRight w:val="0"/>
          <w:marTop w:val="0"/>
          <w:marBottom w:val="0"/>
          <w:divBdr>
            <w:top w:val="none" w:sz="0" w:space="0" w:color="auto"/>
            <w:left w:val="none" w:sz="0" w:space="0" w:color="auto"/>
            <w:bottom w:val="none" w:sz="0" w:space="0" w:color="auto"/>
            <w:right w:val="none" w:sz="0" w:space="0" w:color="auto"/>
          </w:divBdr>
        </w:div>
        <w:div w:id="1378898804">
          <w:marLeft w:val="0"/>
          <w:marRight w:val="0"/>
          <w:marTop w:val="0"/>
          <w:marBottom w:val="0"/>
          <w:divBdr>
            <w:top w:val="none" w:sz="0" w:space="0" w:color="auto"/>
            <w:left w:val="none" w:sz="0" w:space="0" w:color="auto"/>
            <w:bottom w:val="none" w:sz="0" w:space="0" w:color="auto"/>
            <w:right w:val="none" w:sz="0" w:space="0" w:color="auto"/>
          </w:divBdr>
        </w:div>
        <w:div w:id="1424447727">
          <w:marLeft w:val="0"/>
          <w:marRight w:val="0"/>
          <w:marTop w:val="0"/>
          <w:marBottom w:val="0"/>
          <w:divBdr>
            <w:top w:val="none" w:sz="0" w:space="0" w:color="auto"/>
            <w:left w:val="none" w:sz="0" w:space="0" w:color="auto"/>
            <w:bottom w:val="none" w:sz="0" w:space="0" w:color="auto"/>
            <w:right w:val="none" w:sz="0" w:space="0" w:color="auto"/>
          </w:divBdr>
        </w:div>
        <w:div w:id="1483234231">
          <w:marLeft w:val="0"/>
          <w:marRight w:val="0"/>
          <w:marTop w:val="0"/>
          <w:marBottom w:val="0"/>
          <w:divBdr>
            <w:top w:val="none" w:sz="0" w:space="0" w:color="auto"/>
            <w:left w:val="none" w:sz="0" w:space="0" w:color="auto"/>
            <w:bottom w:val="none" w:sz="0" w:space="0" w:color="auto"/>
            <w:right w:val="none" w:sz="0" w:space="0" w:color="auto"/>
          </w:divBdr>
        </w:div>
        <w:div w:id="1517499357">
          <w:marLeft w:val="0"/>
          <w:marRight w:val="0"/>
          <w:marTop w:val="0"/>
          <w:marBottom w:val="0"/>
          <w:divBdr>
            <w:top w:val="none" w:sz="0" w:space="0" w:color="auto"/>
            <w:left w:val="none" w:sz="0" w:space="0" w:color="auto"/>
            <w:bottom w:val="none" w:sz="0" w:space="0" w:color="auto"/>
            <w:right w:val="none" w:sz="0" w:space="0" w:color="auto"/>
          </w:divBdr>
        </w:div>
        <w:div w:id="1522351348">
          <w:marLeft w:val="0"/>
          <w:marRight w:val="0"/>
          <w:marTop w:val="0"/>
          <w:marBottom w:val="0"/>
          <w:divBdr>
            <w:top w:val="none" w:sz="0" w:space="0" w:color="auto"/>
            <w:left w:val="none" w:sz="0" w:space="0" w:color="auto"/>
            <w:bottom w:val="none" w:sz="0" w:space="0" w:color="auto"/>
            <w:right w:val="none" w:sz="0" w:space="0" w:color="auto"/>
          </w:divBdr>
        </w:div>
        <w:div w:id="1533304961">
          <w:marLeft w:val="0"/>
          <w:marRight w:val="0"/>
          <w:marTop w:val="0"/>
          <w:marBottom w:val="0"/>
          <w:divBdr>
            <w:top w:val="none" w:sz="0" w:space="0" w:color="auto"/>
            <w:left w:val="none" w:sz="0" w:space="0" w:color="auto"/>
            <w:bottom w:val="none" w:sz="0" w:space="0" w:color="auto"/>
            <w:right w:val="none" w:sz="0" w:space="0" w:color="auto"/>
          </w:divBdr>
        </w:div>
        <w:div w:id="1556428664">
          <w:marLeft w:val="0"/>
          <w:marRight w:val="0"/>
          <w:marTop w:val="0"/>
          <w:marBottom w:val="0"/>
          <w:divBdr>
            <w:top w:val="none" w:sz="0" w:space="0" w:color="auto"/>
            <w:left w:val="none" w:sz="0" w:space="0" w:color="auto"/>
            <w:bottom w:val="none" w:sz="0" w:space="0" w:color="auto"/>
            <w:right w:val="none" w:sz="0" w:space="0" w:color="auto"/>
          </w:divBdr>
        </w:div>
        <w:div w:id="1567110721">
          <w:marLeft w:val="0"/>
          <w:marRight w:val="0"/>
          <w:marTop w:val="0"/>
          <w:marBottom w:val="0"/>
          <w:divBdr>
            <w:top w:val="none" w:sz="0" w:space="0" w:color="auto"/>
            <w:left w:val="none" w:sz="0" w:space="0" w:color="auto"/>
            <w:bottom w:val="none" w:sz="0" w:space="0" w:color="auto"/>
            <w:right w:val="none" w:sz="0" w:space="0" w:color="auto"/>
          </w:divBdr>
        </w:div>
        <w:div w:id="1606693131">
          <w:marLeft w:val="0"/>
          <w:marRight w:val="0"/>
          <w:marTop w:val="0"/>
          <w:marBottom w:val="0"/>
          <w:divBdr>
            <w:top w:val="none" w:sz="0" w:space="0" w:color="auto"/>
            <w:left w:val="none" w:sz="0" w:space="0" w:color="auto"/>
            <w:bottom w:val="none" w:sz="0" w:space="0" w:color="auto"/>
            <w:right w:val="none" w:sz="0" w:space="0" w:color="auto"/>
          </w:divBdr>
        </w:div>
        <w:div w:id="1692611399">
          <w:marLeft w:val="0"/>
          <w:marRight w:val="0"/>
          <w:marTop w:val="0"/>
          <w:marBottom w:val="0"/>
          <w:divBdr>
            <w:top w:val="none" w:sz="0" w:space="0" w:color="auto"/>
            <w:left w:val="none" w:sz="0" w:space="0" w:color="auto"/>
            <w:bottom w:val="none" w:sz="0" w:space="0" w:color="auto"/>
            <w:right w:val="none" w:sz="0" w:space="0" w:color="auto"/>
          </w:divBdr>
        </w:div>
        <w:div w:id="1696468571">
          <w:marLeft w:val="0"/>
          <w:marRight w:val="0"/>
          <w:marTop w:val="0"/>
          <w:marBottom w:val="0"/>
          <w:divBdr>
            <w:top w:val="none" w:sz="0" w:space="0" w:color="auto"/>
            <w:left w:val="none" w:sz="0" w:space="0" w:color="auto"/>
            <w:bottom w:val="none" w:sz="0" w:space="0" w:color="auto"/>
            <w:right w:val="none" w:sz="0" w:space="0" w:color="auto"/>
          </w:divBdr>
        </w:div>
        <w:div w:id="1717508731">
          <w:marLeft w:val="0"/>
          <w:marRight w:val="0"/>
          <w:marTop w:val="0"/>
          <w:marBottom w:val="0"/>
          <w:divBdr>
            <w:top w:val="none" w:sz="0" w:space="0" w:color="auto"/>
            <w:left w:val="none" w:sz="0" w:space="0" w:color="auto"/>
            <w:bottom w:val="none" w:sz="0" w:space="0" w:color="auto"/>
            <w:right w:val="none" w:sz="0" w:space="0" w:color="auto"/>
          </w:divBdr>
        </w:div>
        <w:div w:id="1741710705">
          <w:marLeft w:val="0"/>
          <w:marRight w:val="0"/>
          <w:marTop w:val="0"/>
          <w:marBottom w:val="0"/>
          <w:divBdr>
            <w:top w:val="none" w:sz="0" w:space="0" w:color="auto"/>
            <w:left w:val="none" w:sz="0" w:space="0" w:color="auto"/>
            <w:bottom w:val="none" w:sz="0" w:space="0" w:color="auto"/>
            <w:right w:val="none" w:sz="0" w:space="0" w:color="auto"/>
          </w:divBdr>
        </w:div>
        <w:div w:id="1743021455">
          <w:marLeft w:val="0"/>
          <w:marRight w:val="0"/>
          <w:marTop w:val="0"/>
          <w:marBottom w:val="0"/>
          <w:divBdr>
            <w:top w:val="none" w:sz="0" w:space="0" w:color="auto"/>
            <w:left w:val="none" w:sz="0" w:space="0" w:color="auto"/>
            <w:bottom w:val="none" w:sz="0" w:space="0" w:color="auto"/>
            <w:right w:val="none" w:sz="0" w:space="0" w:color="auto"/>
          </w:divBdr>
        </w:div>
        <w:div w:id="1762480802">
          <w:marLeft w:val="0"/>
          <w:marRight w:val="0"/>
          <w:marTop w:val="0"/>
          <w:marBottom w:val="0"/>
          <w:divBdr>
            <w:top w:val="none" w:sz="0" w:space="0" w:color="auto"/>
            <w:left w:val="none" w:sz="0" w:space="0" w:color="auto"/>
            <w:bottom w:val="none" w:sz="0" w:space="0" w:color="auto"/>
            <w:right w:val="none" w:sz="0" w:space="0" w:color="auto"/>
          </w:divBdr>
        </w:div>
        <w:div w:id="1789470046">
          <w:marLeft w:val="0"/>
          <w:marRight w:val="0"/>
          <w:marTop w:val="0"/>
          <w:marBottom w:val="0"/>
          <w:divBdr>
            <w:top w:val="none" w:sz="0" w:space="0" w:color="auto"/>
            <w:left w:val="none" w:sz="0" w:space="0" w:color="auto"/>
            <w:bottom w:val="none" w:sz="0" w:space="0" w:color="auto"/>
            <w:right w:val="none" w:sz="0" w:space="0" w:color="auto"/>
          </w:divBdr>
        </w:div>
        <w:div w:id="1827472963">
          <w:marLeft w:val="0"/>
          <w:marRight w:val="0"/>
          <w:marTop w:val="0"/>
          <w:marBottom w:val="0"/>
          <w:divBdr>
            <w:top w:val="none" w:sz="0" w:space="0" w:color="auto"/>
            <w:left w:val="none" w:sz="0" w:space="0" w:color="auto"/>
            <w:bottom w:val="none" w:sz="0" w:space="0" w:color="auto"/>
            <w:right w:val="none" w:sz="0" w:space="0" w:color="auto"/>
          </w:divBdr>
        </w:div>
        <w:div w:id="1830901043">
          <w:marLeft w:val="0"/>
          <w:marRight w:val="0"/>
          <w:marTop w:val="0"/>
          <w:marBottom w:val="0"/>
          <w:divBdr>
            <w:top w:val="none" w:sz="0" w:space="0" w:color="auto"/>
            <w:left w:val="none" w:sz="0" w:space="0" w:color="auto"/>
            <w:bottom w:val="none" w:sz="0" w:space="0" w:color="auto"/>
            <w:right w:val="none" w:sz="0" w:space="0" w:color="auto"/>
          </w:divBdr>
        </w:div>
        <w:div w:id="1884949471">
          <w:marLeft w:val="0"/>
          <w:marRight w:val="0"/>
          <w:marTop w:val="0"/>
          <w:marBottom w:val="0"/>
          <w:divBdr>
            <w:top w:val="none" w:sz="0" w:space="0" w:color="auto"/>
            <w:left w:val="none" w:sz="0" w:space="0" w:color="auto"/>
            <w:bottom w:val="none" w:sz="0" w:space="0" w:color="auto"/>
            <w:right w:val="none" w:sz="0" w:space="0" w:color="auto"/>
          </w:divBdr>
        </w:div>
        <w:div w:id="1888760725">
          <w:marLeft w:val="0"/>
          <w:marRight w:val="0"/>
          <w:marTop w:val="0"/>
          <w:marBottom w:val="0"/>
          <w:divBdr>
            <w:top w:val="none" w:sz="0" w:space="0" w:color="auto"/>
            <w:left w:val="none" w:sz="0" w:space="0" w:color="auto"/>
            <w:bottom w:val="none" w:sz="0" w:space="0" w:color="auto"/>
            <w:right w:val="none" w:sz="0" w:space="0" w:color="auto"/>
          </w:divBdr>
        </w:div>
        <w:div w:id="1895894668">
          <w:marLeft w:val="0"/>
          <w:marRight w:val="0"/>
          <w:marTop w:val="0"/>
          <w:marBottom w:val="0"/>
          <w:divBdr>
            <w:top w:val="none" w:sz="0" w:space="0" w:color="auto"/>
            <w:left w:val="none" w:sz="0" w:space="0" w:color="auto"/>
            <w:bottom w:val="none" w:sz="0" w:space="0" w:color="auto"/>
            <w:right w:val="none" w:sz="0" w:space="0" w:color="auto"/>
          </w:divBdr>
        </w:div>
        <w:div w:id="1896966957">
          <w:marLeft w:val="0"/>
          <w:marRight w:val="0"/>
          <w:marTop w:val="0"/>
          <w:marBottom w:val="0"/>
          <w:divBdr>
            <w:top w:val="none" w:sz="0" w:space="0" w:color="auto"/>
            <w:left w:val="none" w:sz="0" w:space="0" w:color="auto"/>
            <w:bottom w:val="none" w:sz="0" w:space="0" w:color="auto"/>
            <w:right w:val="none" w:sz="0" w:space="0" w:color="auto"/>
          </w:divBdr>
        </w:div>
        <w:div w:id="1898734852">
          <w:marLeft w:val="0"/>
          <w:marRight w:val="0"/>
          <w:marTop w:val="0"/>
          <w:marBottom w:val="0"/>
          <w:divBdr>
            <w:top w:val="none" w:sz="0" w:space="0" w:color="auto"/>
            <w:left w:val="none" w:sz="0" w:space="0" w:color="auto"/>
            <w:bottom w:val="none" w:sz="0" w:space="0" w:color="auto"/>
            <w:right w:val="none" w:sz="0" w:space="0" w:color="auto"/>
          </w:divBdr>
        </w:div>
        <w:div w:id="1899314161">
          <w:marLeft w:val="0"/>
          <w:marRight w:val="0"/>
          <w:marTop w:val="0"/>
          <w:marBottom w:val="0"/>
          <w:divBdr>
            <w:top w:val="none" w:sz="0" w:space="0" w:color="auto"/>
            <w:left w:val="none" w:sz="0" w:space="0" w:color="auto"/>
            <w:bottom w:val="none" w:sz="0" w:space="0" w:color="auto"/>
            <w:right w:val="none" w:sz="0" w:space="0" w:color="auto"/>
          </w:divBdr>
        </w:div>
        <w:div w:id="1951470030">
          <w:marLeft w:val="0"/>
          <w:marRight w:val="0"/>
          <w:marTop w:val="0"/>
          <w:marBottom w:val="0"/>
          <w:divBdr>
            <w:top w:val="none" w:sz="0" w:space="0" w:color="auto"/>
            <w:left w:val="none" w:sz="0" w:space="0" w:color="auto"/>
            <w:bottom w:val="none" w:sz="0" w:space="0" w:color="auto"/>
            <w:right w:val="none" w:sz="0" w:space="0" w:color="auto"/>
          </w:divBdr>
        </w:div>
        <w:div w:id="1972250726">
          <w:marLeft w:val="0"/>
          <w:marRight w:val="0"/>
          <w:marTop w:val="0"/>
          <w:marBottom w:val="0"/>
          <w:divBdr>
            <w:top w:val="none" w:sz="0" w:space="0" w:color="auto"/>
            <w:left w:val="none" w:sz="0" w:space="0" w:color="auto"/>
            <w:bottom w:val="none" w:sz="0" w:space="0" w:color="auto"/>
            <w:right w:val="none" w:sz="0" w:space="0" w:color="auto"/>
          </w:divBdr>
        </w:div>
        <w:div w:id="1980574780">
          <w:marLeft w:val="0"/>
          <w:marRight w:val="0"/>
          <w:marTop w:val="0"/>
          <w:marBottom w:val="0"/>
          <w:divBdr>
            <w:top w:val="none" w:sz="0" w:space="0" w:color="auto"/>
            <w:left w:val="none" w:sz="0" w:space="0" w:color="auto"/>
            <w:bottom w:val="none" w:sz="0" w:space="0" w:color="auto"/>
            <w:right w:val="none" w:sz="0" w:space="0" w:color="auto"/>
          </w:divBdr>
        </w:div>
        <w:div w:id="1982999859">
          <w:marLeft w:val="0"/>
          <w:marRight w:val="0"/>
          <w:marTop w:val="0"/>
          <w:marBottom w:val="0"/>
          <w:divBdr>
            <w:top w:val="none" w:sz="0" w:space="0" w:color="auto"/>
            <w:left w:val="none" w:sz="0" w:space="0" w:color="auto"/>
            <w:bottom w:val="none" w:sz="0" w:space="0" w:color="auto"/>
            <w:right w:val="none" w:sz="0" w:space="0" w:color="auto"/>
          </w:divBdr>
        </w:div>
        <w:div w:id="2004625897">
          <w:marLeft w:val="0"/>
          <w:marRight w:val="0"/>
          <w:marTop w:val="0"/>
          <w:marBottom w:val="0"/>
          <w:divBdr>
            <w:top w:val="none" w:sz="0" w:space="0" w:color="auto"/>
            <w:left w:val="none" w:sz="0" w:space="0" w:color="auto"/>
            <w:bottom w:val="none" w:sz="0" w:space="0" w:color="auto"/>
            <w:right w:val="none" w:sz="0" w:space="0" w:color="auto"/>
          </w:divBdr>
        </w:div>
        <w:div w:id="2049596790">
          <w:marLeft w:val="0"/>
          <w:marRight w:val="0"/>
          <w:marTop w:val="0"/>
          <w:marBottom w:val="0"/>
          <w:divBdr>
            <w:top w:val="none" w:sz="0" w:space="0" w:color="auto"/>
            <w:left w:val="none" w:sz="0" w:space="0" w:color="auto"/>
            <w:bottom w:val="none" w:sz="0" w:space="0" w:color="auto"/>
            <w:right w:val="none" w:sz="0" w:space="0" w:color="auto"/>
          </w:divBdr>
        </w:div>
        <w:div w:id="2078625333">
          <w:marLeft w:val="0"/>
          <w:marRight w:val="0"/>
          <w:marTop w:val="0"/>
          <w:marBottom w:val="0"/>
          <w:divBdr>
            <w:top w:val="none" w:sz="0" w:space="0" w:color="auto"/>
            <w:left w:val="none" w:sz="0" w:space="0" w:color="auto"/>
            <w:bottom w:val="none" w:sz="0" w:space="0" w:color="auto"/>
            <w:right w:val="none" w:sz="0" w:space="0" w:color="auto"/>
          </w:divBdr>
        </w:div>
        <w:div w:id="2107074978">
          <w:marLeft w:val="0"/>
          <w:marRight w:val="0"/>
          <w:marTop w:val="0"/>
          <w:marBottom w:val="0"/>
          <w:divBdr>
            <w:top w:val="none" w:sz="0" w:space="0" w:color="auto"/>
            <w:left w:val="none" w:sz="0" w:space="0" w:color="auto"/>
            <w:bottom w:val="none" w:sz="0" w:space="0" w:color="auto"/>
            <w:right w:val="none" w:sz="0" w:space="0" w:color="auto"/>
          </w:divBdr>
        </w:div>
      </w:divsChild>
    </w:div>
    <w:div w:id="21303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AC9EE-CC81-4357-BC90-FC80385A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4649</Words>
  <Characters>27894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j.krystowczyk</dc:creator>
  <cp:keywords/>
  <dc:description/>
  <cp:lastModifiedBy>Krzysztof Szypulski</cp:lastModifiedBy>
  <cp:revision>5</cp:revision>
  <cp:lastPrinted>2021-06-01T12:49:00Z</cp:lastPrinted>
  <dcterms:created xsi:type="dcterms:W3CDTF">2021-06-02T08:59:00Z</dcterms:created>
  <dcterms:modified xsi:type="dcterms:W3CDTF">2021-06-09T11:14:00Z</dcterms:modified>
</cp:coreProperties>
</file>