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477B8" w14:textId="5245AA28" w:rsidR="00FD7CC4" w:rsidRPr="006120C5" w:rsidRDefault="005A58F8">
      <w:pPr>
        <w:pStyle w:val="Standard"/>
        <w:ind w:left="6240"/>
        <w:rPr>
          <w:sz w:val="18"/>
          <w:szCs w:val="18"/>
        </w:rPr>
      </w:pPr>
      <w:r w:rsidRPr="006120C5">
        <w:rPr>
          <w:rFonts w:ascii="Arial" w:hAnsi="Arial" w:cs="Times New Roman"/>
          <w:sz w:val="18"/>
          <w:szCs w:val="18"/>
        </w:rPr>
        <w:t>Załącznik nr 1 do decyzji znak: GNR.I.6220.</w:t>
      </w:r>
      <w:r w:rsidR="00AF3739">
        <w:rPr>
          <w:rFonts w:ascii="Arial" w:hAnsi="Arial" w:cs="Times New Roman"/>
          <w:sz w:val="18"/>
          <w:szCs w:val="18"/>
        </w:rPr>
        <w:t>8</w:t>
      </w:r>
      <w:r w:rsidRPr="006120C5">
        <w:rPr>
          <w:rFonts w:ascii="Arial" w:hAnsi="Arial" w:cs="Times New Roman"/>
          <w:sz w:val="18"/>
          <w:szCs w:val="18"/>
        </w:rPr>
        <w:t>.202</w:t>
      </w:r>
      <w:r w:rsidR="00AF3739">
        <w:rPr>
          <w:rFonts w:ascii="Arial" w:hAnsi="Arial" w:cs="Times New Roman"/>
          <w:sz w:val="18"/>
          <w:szCs w:val="18"/>
        </w:rPr>
        <w:t>2</w:t>
      </w:r>
      <w:r w:rsidRPr="006120C5">
        <w:rPr>
          <w:rFonts w:ascii="Arial" w:hAnsi="Arial" w:cs="Times New Roman"/>
          <w:sz w:val="18"/>
          <w:szCs w:val="18"/>
        </w:rPr>
        <w:t>.</w:t>
      </w:r>
      <w:r w:rsidR="00AF3739">
        <w:rPr>
          <w:rFonts w:ascii="Arial" w:hAnsi="Arial" w:cs="Times New Roman"/>
          <w:sz w:val="18"/>
          <w:szCs w:val="18"/>
        </w:rPr>
        <w:t>4</w:t>
      </w:r>
      <w:r w:rsidRPr="006120C5">
        <w:rPr>
          <w:rFonts w:ascii="Arial" w:hAnsi="Arial" w:cs="Times New Roman"/>
          <w:sz w:val="18"/>
          <w:szCs w:val="18"/>
        </w:rPr>
        <w:t xml:space="preserve"> z dnia </w:t>
      </w:r>
      <w:r w:rsidR="00AF3739">
        <w:rPr>
          <w:rFonts w:ascii="Arial" w:hAnsi="Arial" w:cs="Times New Roman"/>
          <w:sz w:val="18"/>
          <w:szCs w:val="18"/>
        </w:rPr>
        <w:t>12 sierpnia</w:t>
      </w:r>
      <w:r w:rsidR="006120C5" w:rsidRPr="006120C5">
        <w:rPr>
          <w:rFonts w:ascii="Arial" w:hAnsi="Arial" w:cs="Times New Roman"/>
          <w:sz w:val="18"/>
          <w:szCs w:val="18"/>
        </w:rPr>
        <w:t xml:space="preserve"> 2022</w:t>
      </w:r>
      <w:r w:rsidRPr="006120C5">
        <w:rPr>
          <w:rFonts w:ascii="Arial" w:hAnsi="Arial" w:cs="Times New Roman"/>
          <w:sz w:val="18"/>
          <w:szCs w:val="18"/>
        </w:rPr>
        <w:t xml:space="preserve"> r. o środowiskowych uwarunkowaniach na realizację przedsięwzięcia</w:t>
      </w:r>
    </w:p>
    <w:p w14:paraId="2CB19806" w14:textId="77777777" w:rsidR="00FD7CC4" w:rsidRDefault="005A58F8" w:rsidP="009A050F">
      <w:pPr>
        <w:pStyle w:val="Standard"/>
        <w:spacing w:before="600"/>
        <w:jc w:val="center"/>
      </w:pPr>
      <w:r>
        <w:rPr>
          <w:rFonts w:ascii="Arial" w:hAnsi="Arial" w:cs="Times New Roman"/>
          <w:b/>
          <w:u w:val="single"/>
        </w:rPr>
        <w:t>CHARAKTERYSTYKA PRZEDSIĘWZIĘCIA</w:t>
      </w:r>
    </w:p>
    <w:p w14:paraId="3421F147" w14:textId="6262391C" w:rsidR="00FD7CC4" w:rsidRDefault="005A58F8" w:rsidP="00AF3739">
      <w:pPr>
        <w:pStyle w:val="Standard"/>
        <w:spacing w:after="0"/>
      </w:pPr>
      <w:r>
        <w:rPr>
          <w:rFonts w:ascii="Arial" w:hAnsi="Arial" w:cs="Times New Roman"/>
        </w:rPr>
        <w:t xml:space="preserve">polegającego na: </w:t>
      </w:r>
      <w:r>
        <w:rPr>
          <w:rFonts w:ascii="Arial" w:hAnsi="Arial" w:cs="Times New Roman"/>
          <w:b/>
        </w:rPr>
        <w:t>„</w:t>
      </w:r>
      <w:r>
        <w:rPr>
          <w:rFonts w:ascii="Arial, sans-serif" w:hAnsi="Arial, sans-serif" w:cs="Arial"/>
          <w:b/>
          <w:iCs/>
        </w:rPr>
        <w:t>Budowie</w:t>
      </w:r>
      <w:r w:rsidR="00A73E74">
        <w:rPr>
          <w:rFonts w:ascii="Arial, sans-serif" w:hAnsi="Arial, sans-serif" w:cs="Arial"/>
          <w:b/>
          <w:iCs/>
        </w:rPr>
        <w:t xml:space="preserve"> </w:t>
      </w:r>
      <w:r w:rsidR="00AF3739">
        <w:rPr>
          <w:rFonts w:ascii="Arial" w:hAnsi="Arial" w:cs="Arial"/>
          <w:b/>
          <w:bCs/>
        </w:rPr>
        <w:t xml:space="preserve"> farmy fotowoltaicznej o mocy do 3 MW, składającej się z trzech instalacji do 1 MW każda wraz z niezbędną infrastrukturą techniczną</w:t>
      </w:r>
      <w:r w:rsidR="00AF3739">
        <w:rPr>
          <w:rFonts w:ascii="Arial" w:hAnsi="Arial" w:cs="Arial"/>
          <w:b/>
          <w:iCs/>
        </w:rPr>
        <w:t>”, na dz. nr 140 obręb Krytno</w:t>
      </w:r>
      <w:r w:rsidR="00AF3739">
        <w:rPr>
          <w:rFonts w:ascii="Arial" w:hAnsi="Arial" w:cs="Arial"/>
          <w:b/>
          <w:iCs/>
        </w:rPr>
        <w:t>.</w:t>
      </w:r>
    </w:p>
    <w:p w14:paraId="1531F521" w14:textId="77777777" w:rsidR="00FD7CC4" w:rsidRDefault="005A58F8">
      <w:pPr>
        <w:pStyle w:val="Standard"/>
        <w:spacing w:before="240"/>
      </w:pPr>
      <w:r>
        <w:rPr>
          <w:rFonts w:ascii="Arial" w:hAnsi="Arial" w:cs="Times New Roman"/>
          <w:b/>
        </w:rPr>
        <w:t>1. Rodzaj, cechy, skala i usytuowanie przedsięwzięcia</w:t>
      </w:r>
      <w:r>
        <w:rPr>
          <w:rFonts w:ascii="Times New Roman" w:hAnsi="Times New Roman" w:cs="Times New Roman"/>
          <w:b/>
        </w:rPr>
        <w:t>.</w:t>
      </w:r>
    </w:p>
    <w:p w14:paraId="3ACDCD05" w14:textId="77777777" w:rsidR="00AF3739" w:rsidRPr="001E722C" w:rsidRDefault="00AF3739" w:rsidP="00AF3739">
      <w:pPr>
        <w:autoSpaceDE w:val="0"/>
        <w:adjustRightInd w:val="0"/>
        <w:spacing w:after="0" w:line="240" w:lineRule="auto"/>
        <w:ind w:firstLine="360"/>
        <w:rPr>
          <w:rFonts w:ascii="Arial" w:hAnsi="Arial" w:cs="Arial"/>
          <w:color w:val="000000"/>
        </w:rPr>
      </w:pPr>
      <w:r w:rsidRPr="001E722C">
        <w:rPr>
          <w:rFonts w:ascii="Arial" w:hAnsi="Arial" w:cs="Arial"/>
          <w:color w:val="000000"/>
        </w:rPr>
        <w:t xml:space="preserve">Przedmiotowe przedsięwzięcie będzie polegało na budowie farmy fotowoltaicznej o mocy do 3 MW, składającej się z trzech instalacji do 1 MW każda wraz z niezbędną infrastrukturą techniczną, planowanej do realizacji na działce o nr ewid. 140 w obrębie Krytno, w gminie Polanów. Zgodnie z przedłożonymi dokumentami planowane przedsięwzięcie obejmuje następujące elementy: </w:t>
      </w:r>
    </w:p>
    <w:p w14:paraId="043F0C37" w14:textId="77777777" w:rsidR="00AF3739" w:rsidRPr="000B63CB" w:rsidRDefault="00AF3739" w:rsidP="00AF373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7" w:line="240" w:lineRule="auto"/>
        <w:rPr>
          <w:rFonts w:ascii="Arial" w:hAnsi="Arial" w:cs="Arial"/>
          <w:color w:val="000000"/>
        </w:rPr>
      </w:pPr>
      <w:r w:rsidRPr="000B63CB">
        <w:rPr>
          <w:rFonts w:ascii="Arial" w:hAnsi="Arial" w:cs="Arial"/>
          <w:color w:val="000000"/>
        </w:rPr>
        <w:t xml:space="preserve">system konstrukcji podparć dla paneli, </w:t>
      </w:r>
    </w:p>
    <w:p w14:paraId="01C453D4" w14:textId="77777777" w:rsidR="00AF3739" w:rsidRPr="000B63CB" w:rsidRDefault="00AF3739" w:rsidP="00AF373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7" w:line="240" w:lineRule="auto"/>
        <w:rPr>
          <w:rFonts w:ascii="Arial" w:hAnsi="Arial" w:cs="Arial"/>
          <w:color w:val="000000"/>
        </w:rPr>
      </w:pPr>
      <w:r w:rsidRPr="000B63CB">
        <w:rPr>
          <w:rFonts w:ascii="Arial" w:hAnsi="Arial" w:cs="Arial"/>
          <w:color w:val="000000"/>
        </w:rPr>
        <w:t xml:space="preserve">moduły fotowoltaiczne o mocy do 3 MW, </w:t>
      </w:r>
    </w:p>
    <w:p w14:paraId="63D0A82E" w14:textId="77777777" w:rsidR="00AF3739" w:rsidRPr="000B63CB" w:rsidRDefault="00AF3739" w:rsidP="00AF373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7" w:line="240" w:lineRule="auto"/>
        <w:rPr>
          <w:rFonts w:ascii="Arial" w:hAnsi="Arial" w:cs="Arial"/>
          <w:color w:val="000000"/>
        </w:rPr>
      </w:pPr>
      <w:r w:rsidRPr="000B63CB">
        <w:rPr>
          <w:rFonts w:ascii="Arial" w:hAnsi="Arial" w:cs="Arial"/>
          <w:color w:val="000000"/>
        </w:rPr>
        <w:t xml:space="preserve">kontenerowe stacje transformatorowe, </w:t>
      </w:r>
    </w:p>
    <w:p w14:paraId="56D0E772" w14:textId="77777777" w:rsidR="00AF3739" w:rsidRPr="000B63CB" w:rsidRDefault="00AF3739" w:rsidP="00AF373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27" w:line="240" w:lineRule="auto"/>
        <w:rPr>
          <w:rFonts w:ascii="Arial" w:hAnsi="Arial" w:cs="Arial"/>
          <w:color w:val="000000"/>
        </w:rPr>
      </w:pPr>
      <w:r w:rsidRPr="000B63CB">
        <w:rPr>
          <w:rFonts w:ascii="Arial" w:hAnsi="Arial" w:cs="Arial"/>
          <w:color w:val="000000"/>
        </w:rPr>
        <w:t xml:space="preserve">trasę kablową i przyłącze, </w:t>
      </w:r>
    </w:p>
    <w:p w14:paraId="63E5C972" w14:textId="022862FC" w:rsidR="00FD7CC4" w:rsidRPr="00AF3739" w:rsidRDefault="00AF3739" w:rsidP="00A73E7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0B63CB">
        <w:rPr>
          <w:rFonts w:ascii="Arial" w:hAnsi="Arial" w:cs="Arial"/>
          <w:color w:val="000000"/>
        </w:rPr>
        <w:t xml:space="preserve">ogrodzenie i system monitoringu. </w:t>
      </w:r>
    </w:p>
    <w:p w14:paraId="016E1693" w14:textId="77777777" w:rsidR="00FD7CC4" w:rsidRDefault="005A58F8" w:rsidP="00A73E74">
      <w:pPr>
        <w:pStyle w:val="Standard"/>
        <w:spacing w:before="240"/>
      </w:pPr>
      <w:r>
        <w:rPr>
          <w:rFonts w:ascii="Arial" w:eastAsia="Times New Roman" w:hAnsi="Arial" w:cs="Times New Roman"/>
          <w:b/>
          <w:lang w:eastAsia="pl-PL"/>
        </w:rPr>
        <w:t>2. Powierzchnia zajmowanej nieruchomości, dotychczasowy sposób wykorzystania i pokrycia szatą roślinną</w:t>
      </w:r>
      <w:r>
        <w:rPr>
          <w:rFonts w:ascii="Times New Roman" w:eastAsia="Times New Roman" w:hAnsi="Times New Roman" w:cs="Times New Roman"/>
          <w:b/>
          <w:szCs w:val="24"/>
          <w:lang w:eastAsia="pl-PL"/>
        </w:rPr>
        <w:t>.</w:t>
      </w:r>
    </w:p>
    <w:p w14:paraId="7764B80D" w14:textId="4F2CCF77" w:rsidR="00FD7CC4" w:rsidRPr="00AF3739" w:rsidRDefault="005A58F8" w:rsidP="00AF3739">
      <w:pPr>
        <w:pStyle w:val="Default"/>
        <w:spacing w:line="276" w:lineRule="auto"/>
        <w:ind w:firstLine="360"/>
        <w:rPr>
          <w:rFonts w:ascii="Arial" w:hAnsi="Arial" w:cs="Arial"/>
          <w:sz w:val="22"/>
          <w:szCs w:val="22"/>
        </w:rPr>
      </w:pPr>
      <w:r>
        <w:rPr>
          <w:rFonts w:ascii="Arial, sans-serif" w:eastAsia="Times New Roman" w:hAnsi="Arial, sans-serif" w:cs="Arial"/>
        </w:rPr>
        <w:tab/>
      </w:r>
      <w:r w:rsidR="00AF3739" w:rsidRPr="000B63CB">
        <w:rPr>
          <w:rFonts w:ascii="Arial" w:hAnsi="Arial" w:cs="Arial"/>
          <w:sz w:val="22"/>
          <w:szCs w:val="22"/>
        </w:rPr>
        <w:t xml:space="preserve">Całkowita powierzchnia działki </w:t>
      </w:r>
      <w:r w:rsidR="00AF3739" w:rsidRPr="00C75694">
        <w:rPr>
          <w:rFonts w:ascii="Arial" w:hAnsi="Arial" w:cs="Arial"/>
          <w:sz w:val="22"/>
          <w:szCs w:val="22"/>
        </w:rPr>
        <w:t>inwestycyjnej wynosi 5,47 ha i w całości zostanie z</w:t>
      </w:r>
      <w:r w:rsidR="00C75694">
        <w:rPr>
          <w:rFonts w:ascii="Arial" w:hAnsi="Arial" w:cs="Arial"/>
          <w:sz w:val="22"/>
          <w:szCs w:val="22"/>
        </w:rPr>
        <w:t>a</w:t>
      </w:r>
      <w:r w:rsidR="00AF3739" w:rsidRPr="00C75694">
        <w:rPr>
          <w:rFonts w:ascii="Arial" w:hAnsi="Arial" w:cs="Arial"/>
          <w:sz w:val="22"/>
          <w:szCs w:val="22"/>
        </w:rPr>
        <w:t xml:space="preserve">jęta pod realizację przedmiotowego przedsięwzięcia. Zgodnie z przedłożonymi przez inwestora dokumentami, w obrębie działki inwestycyjnej występują jedynie grunty orne </w:t>
      </w:r>
      <w:proofErr w:type="spellStart"/>
      <w:r w:rsidR="00AF3739" w:rsidRPr="00C75694">
        <w:rPr>
          <w:rFonts w:ascii="Arial" w:hAnsi="Arial" w:cs="Arial"/>
          <w:sz w:val="22"/>
          <w:szCs w:val="22"/>
        </w:rPr>
        <w:t>RIVb</w:t>
      </w:r>
      <w:proofErr w:type="spellEnd"/>
      <w:r w:rsidR="00AF3739" w:rsidRPr="00C75694">
        <w:rPr>
          <w:rFonts w:ascii="Arial" w:hAnsi="Arial" w:cs="Arial"/>
          <w:sz w:val="22"/>
          <w:szCs w:val="22"/>
        </w:rPr>
        <w:t>, RV, RVI. Dotychczas teren inwestycji użytkowany był</w:t>
      </w:r>
      <w:r w:rsidR="00AF3739" w:rsidRPr="000B63CB">
        <w:rPr>
          <w:rFonts w:ascii="Arial" w:hAnsi="Arial" w:cs="Arial"/>
          <w:sz w:val="22"/>
          <w:szCs w:val="22"/>
        </w:rPr>
        <w:t xml:space="preserve"> rolniczo. Ogólnodostępne mapy wskazują, że w otoczeniu przedmiotowej działki znajdują się głównie grunty orne, tereny zadrzewione i</w:t>
      </w:r>
      <w:r w:rsidR="00C75694">
        <w:rPr>
          <w:rFonts w:ascii="Arial" w:hAnsi="Arial" w:cs="Arial"/>
          <w:sz w:val="22"/>
          <w:szCs w:val="22"/>
        </w:rPr>
        <w:t> </w:t>
      </w:r>
      <w:r w:rsidR="00AF3739" w:rsidRPr="000B63CB">
        <w:rPr>
          <w:rFonts w:ascii="Arial" w:hAnsi="Arial" w:cs="Arial"/>
          <w:sz w:val="22"/>
          <w:szCs w:val="22"/>
        </w:rPr>
        <w:t>zakrzewione na użytkach rolnych oraz drogi.</w:t>
      </w:r>
    </w:p>
    <w:p w14:paraId="6DF5C2D5" w14:textId="7A38BAB6" w:rsidR="00FD7CC4" w:rsidRDefault="005A58F8" w:rsidP="005959E0">
      <w:pPr>
        <w:pStyle w:val="Standard"/>
        <w:spacing w:before="480"/>
        <w:rPr>
          <w:rFonts w:ascii="Times New Roman" w:eastAsia="Times New Roman" w:hAnsi="Times New Roman" w:cs="Times New Roman"/>
          <w:b/>
          <w:szCs w:val="24"/>
          <w:lang w:eastAsia="pl-PL"/>
        </w:rPr>
      </w:pPr>
      <w:r>
        <w:rPr>
          <w:rFonts w:ascii="Arial" w:eastAsia="Times New Roman" w:hAnsi="Arial" w:cs="Times New Roman"/>
          <w:b/>
          <w:lang w:eastAsia="pl-PL"/>
        </w:rPr>
        <w:t>3. Rodzaj planowanej technologii</w:t>
      </w:r>
      <w:r>
        <w:rPr>
          <w:rFonts w:ascii="Times New Roman" w:eastAsia="Times New Roman" w:hAnsi="Times New Roman" w:cs="Times New Roman"/>
          <w:b/>
          <w:szCs w:val="24"/>
          <w:lang w:eastAsia="pl-PL"/>
        </w:rPr>
        <w:t>.</w:t>
      </w:r>
    </w:p>
    <w:p w14:paraId="511A4F7D" w14:textId="77777777" w:rsidR="00442A1D" w:rsidRPr="00442A1D" w:rsidRDefault="00442A1D" w:rsidP="00442A1D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="Arial" w:hAnsi="Arial" w:cs="Arial"/>
          <w:color w:val="000000"/>
          <w:kern w:val="0"/>
        </w:rPr>
      </w:pPr>
      <w:r w:rsidRPr="00442A1D">
        <w:rPr>
          <w:rFonts w:ascii="Arial" w:hAnsi="Arial" w:cs="Arial"/>
          <w:color w:val="000000"/>
          <w:kern w:val="0"/>
        </w:rPr>
        <w:t xml:space="preserve">Dla 3 instalacji (elektrowni) o mocy 1MWp każda przewiduję się wykonać: </w:t>
      </w:r>
    </w:p>
    <w:p w14:paraId="7968617F" w14:textId="77777777" w:rsidR="00442A1D" w:rsidRPr="00442A1D" w:rsidRDefault="00442A1D" w:rsidP="00442A1D">
      <w:pPr>
        <w:widowControl/>
        <w:suppressAutoHyphens w:val="0"/>
        <w:autoSpaceDE w:val="0"/>
        <w:adjustRightInd w:val="0"/>
        <w:spacing w:after="38" w:line="240" w:lineRule="auto"/>
        <w:textAlignment w:val="auto"/>
        <w:rPr>
          <w:rFonts w:ascii="Arial" w:hAnsi="Arial" w:cs="Arial"/>
          <w:color w:val="000000"/>
          <w:kern w:val="0"/>
        </w:rPr>
      </w:pPr>
      <w:r w:rsidRPr="00442A1D">
        <w:rPr>
          <w:rFonts w:ascii="Arial" w:hAnsi="Arial" w:cs="Arial"/>
          <w:color w:val="000000"/>
          <w:kern w:val="0"/>
        </w:rPr>
        <w:t xml:space="preserve">• 3 stacje transformatorowe wykonane z betonu zbrojonego i wibrowanego wyposażone w 3 transformatory 1000 kVA każdy, </w:t>
      </w:r>
    </w:p>
    <w:p w14:paraId="34714557" w14:textId="77777777" w:rsidR="00442A1D" w:rsidRPr="00442A1D" w:rsidRDefault="00442A1D" w:rsidP="00442A1D">
      <w:pPr>
        <w:widowControl/>
        <w:suppressAutoHyphens w:val="0"/>
        <w:autoSpaceDE w:val="0"/>
        <w:adjustRightInd w:val="0"/>
        <w:spacing w:after="38" w:line="240" w:lineRule="auto"/>
        <w:textAlignment w:val="auto"/>
        <w:rPr>
          <w:rFonts w:ascii="Arial" w:hAnsi="Arial" w:cs="Arial"/>
          <w:color w:val="000000"/>
          <w:kern w:val="0"/>
        </w:rPr>
      </w:pPr>
      <w:r w:rsidRPr="00442A1D">
        <w:rPr>
          <w:rFonts w:ascii="Arial" w:hAnsi="Arial" w:cs="Arial"/>
          <w:color w:val="000000"/>
          <w:kern w:val="0"/>
        </w:rPr>
        <w:t xml:space="preserve">• 12-15 szt. falowników o mocy od 185 kVA do 250 kVA dla jednej elektrowni, </w:t>
      </w:r>
    </w:p>
    <w:p w14:paraId="1616748B" w14:textId="7681C60B" w:rsidR="00DC738E" w:rsidRPr="00DC738E" w:rsidRDefault="00442A1D" w:rsidP="00DC738E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="Arial" w:hAnsi="Arial" w:cs="Arial"/>
          <w:color w:val="000000"/>
          <w:kern w:val="0"/>
        </w:rPr>
      </w:pPr>
      <w:r w:rsidRPr="00442A1D">
        <w:rPr>
          <w:rFonts w:ascii="Arial" w:hAnsi="Arial" w:cs="Arial"/>
          <w:color w:val="000000"/>
          <w:kern w:val="0"/>
        </w:rPr>
        <w:t xml:space="preserve">• moduły fotowoltaiczne o mocy od 350 W do 600W (ilość w zależności od mocy ok. 8100 szt.) dla jednej elektrowni. </w:t>
      </w:r>
    </w:p>
    <w:p w14:paraId="038AF858" w14:textId="04EE0441" w:rsidR="00442A1D" w:rsidRPr="00DC738E" w:rsidRDefault="00442A1D" w:rsidP="00DC738E">
      <w:pPr>
        <w:spacing w:before="240"/>
        <w:rPr>
          <w:rFonts w:ascii="Arial" w:hAnsi="Arial" w:cs="Arial"/>
        </w:rPr>
      </w:pPr>
      <w:r w:rsidRPr="00DC738E">
        <w:rPr>
          <w:rFonts w:ascii="Arial" w:hAnsi="Arial" w:cs="Arial"/>
        </w:rPr>
        <w:t>Konfiguracja struktury montażu modułu dla jednej z trzech instalacji 1MWp będzie się skł</w:t>
      </w:r>
      <w:r w:rsidR="00DC738E" w:rsidRPr="00DC738E">
        <w:rPr>
          <w:rFonts w:ascii="Arial" w:hAnsi="Arial" w:cs="Arial"/>
        </w:rPr>
        <w:t>a</w:t>
      </w:r>
      <w:r w:rsidRPr="00DC738E">
        <w:rPr>
          <w:rFonts w:ascii="Arial" w:hAnsi="Arial" w:cs="Arial"/>
        </w:rPr>
        <w:t xml:space="preserve">dać z: </w:t>
      </w:r>
    </w:p>
    <w:p w14:paraId="0565FBAC" w14:textId="77777777" w:rsidR="00442A1D" w:rsidRPr="00442A1D" w:rsidRDefault="00442A1D" w:rsidP="00442A1D">
      <w:pPr>
        <w:widowControl/>
        <w:suppressAutoHyphens w:val="0"/>
        <w:autoSpaceDE w:val="0"/>
        <w:adjustRightInd w:val="0"/>
        <w:spacing w:after="38" w:line="240" w:lineRule="auto"/>
        <w:textAlignment w:val="auto"/>
        <w:rPr>
          <w:rFonts w:ascii="Arial" w:hAnsi="Arial" w:cs="Arial"/>
          <w:color w:val="000000"/>
          <w:kern w:val="0"/>
        </w:rPr>
      </w:pPr>
      <w:r w:rsidRPr="00442A1D">
        <w:rPr>
          <w:rFonts w:ascii="Arial" w:hAnsi="Arial" w:cs="Arial"/>
          <w:color w:val="000000"/>
          <w:kern w:val="0"/>
        </w:rPr>
        <w:t xml:space="preserve">• 4 do 6 modułów poziomo nad sobą o pochyleniu modułu 20°, </w:t>
      </w:r>
    </w:p>
    <w:p w14:paraId="3474B5B3" w14:textId="77777777" w:rsidR="00442A1D" w:rsidRPr="00442A1D" w:rsidRDefault="00442A1D" w:rsidP="00442A1D">
      <w:pPr>
        <w:widowControl/>
        <w:suppressAutoHyphens w:val="0"/>
        <w:autoSpaceDE w:val="0"/>
        <w:adjustRightInd w:val="0"/>
        <w:spacing w:after="38" w:line="240" w:lineRule="auto"/>
        <w:textAlignment w:val="auto"/>
        <w:rPr>
          <w:rFonts w:ascii="Arial" w:hAnsi="Arial" w:cs="Arial"/>
          <w:color w:val="000000"/>
          <w:kern w:val="0"/>
        </w:rPr>
      </w:pPr>
      <w:r w:rsidRPr="00442A1D">
        <w:rPr>
          <w:rFonts w:ascii="Arial" w:hAnsi="Arial" w:cs="Arial"/>
          <w:color w:val="000000"/>
          <w:kern w:val="0"/>
        </w:rPr>
        <w:t xml:space="preserve">• maks. dopuszczalna wysokość konstrukcji: 3,20 m, </w:t>
      </w:r>
    </w:p>
    <w:p w14:paraId="7C6B610D" w14:textId="77777777" w:rsidR="00442A1D" w:rsidRPr="00442A1D" w:rsidRDefault="00442A1D" w:rsidP="00442A1D">
      <w:pPr>
        <w:widowControl/>
        <w:suppressAutoHyphens w:val="0"/>
        <w:autoSpaceDE w:val="0"/>
        <w:adjustRightInd w:val="0"/>
        <w:spacing w:after="38" w:line="240" w:lineRule="auto"/>
        <w:textAlignment w:val="auto"/>
        <w:rPr>
          <w:rFonts w:ascii="Arial" w:hAnsi="Arial" w:cs="Arial"/>
          <w:color w:val="000000"/>
          <w:kern w:val="0"/>
        </w:rPr>
      </w:pPr>
      <w:r w:rsidRPr="00442A1D">
        <w:rPr>
          <w:rFonts w:ascii="Arial" w:hAnsi="Arial" w:cs="Arial"/>
          <w:color w:val="000000"/>
          <w:kern w:val="0"/>
        </w:rPr>
        <w:t xml:space="preserve">• minimalna odległość między granicą a ogrodzeniem: 0.50 m, </w:t>
      </w:r>
    </w:p>
    <w:p w14:paraId="3E77256F" w14:textId="77777777" w:rsidR="00442A1D" w:rsidRPr="00442A1D" w:rsidRDefault="00442A1D" w:rsidP="00442A1D">
      <w:pPr>
        <w:widowControl/>
        <w:suppressAutoHyphens w:val="0"/>
        <w:autoSpaceDE w:val="0"/>
        <w:adjustRightInd w:val="0"/>
        <w:spacing w:after="38" w:line="240" w:lineRule="auto"/>
        <w:textAlignment w:val="auto"/>
        <w:rPr>
          <w:rFonts w:ascii="Arial" w:hAnsi="Arial" w:cs="Arial"/>
          <w:color w:val="000000"/>
          <w:kern w:val="0"/>
        </w:rPr>
      </w:pPr>
      <w:r w:rsidRPr="00442A1D">
        <w:rPr>
          <w:rFonts w:ascii="Arial" w:hAnsi="Arial" w:cs="Arial"/>
          <w:color w:val="000000"/>
          <w:kern w:val="0"/>
        </w:rPr>
        <w:t xml:space="preserve">• minimalna odległość między ogrodzeniem a modułem: 3.00 m. W przypadku większej powierzchni dostępnej pod instalację, możliwe jest zwiększenie odległości do 5.00 m, </w:t>
      </w:r>
    </w:p>
    <w:p w14:paraId="7BE3FAF2" w14:textId="77777777" w:rsidR="00442A1D" w:rsidRPr="00442A1D" w:rsidRDefault="00442A1D" w:rsidP="00442A1D">
      <w:pPr>
        <w:widowControl/>
        <w:suppressAutoHyphens w:val="0"/>
        <w:autoSpaceDE w:val="0"/>
        <w:adjustRightInd w:val="0"/>
        <w:spacing w:after="38" w:line="240" w:lineRule="auto"/>
        <w:textAlignment w:val="auto"/>
        <w:rPr>
          <w:rFonts w:ascii="Arial" w:hAnsi="Arial" w:cs="Arial"/>
          <w:color w:val="000000"/>
          <w:kern w:val="0"/>
        </w:rPr>
      </w:pPr>
      <w:r w:rsidRPr="00442A1D">
        <w:rPr>
          <w:rFonts w:ascii="Arial" w:hAnsi="Arial" w:cs="Arial"/>
          <w:color w:val="000000"/>
          <w:kern w:val="0"/>
        </w:rPr>
        <w:t xml:space="preserve">• odległość między rzędami (N-S): minimum 5.00 m, </w:t>
      </w:r>
    </w:p>
    <w:p w14:paraId="6D5FD8B1" w14:textId="3499854E" w:rsidR="00AF3739" w:rsidRPr="00DC738E" w:rsidRDefault="00442A1D" w:rsidP="00DC738E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="Arial" w:hAnsi="Arial" w:cs="Arial"/>
          <w:color w:val="000000"/>
          <w:kern w:val="0"/>
        </w:rPr>
      </w:pPr>
      <w:r w:rsidRPr="00442A1D">
        <w:rPr>
          <w:rFonts w:ascii="Arial" w:hAnsi="Arial" w:cs="Arial"/>
          <w:color w:val="000000"/>
          <w:kern w:val="0"/>
        </w:rPr>
        <w:t xml:space="preserve">• odległość między stołami (E-W): 0.20 m. </w:t>
      </w:r>
    </w:p>
    <w:p w14:paraId="267DB9CC" w14:textId="77777777" w:rsidR="00FD7CC4" w:rsidRPr="009A050F" w:rsidRDefault="005A58F8" w:rsidP="00A24285">
      <w:pPr>
        <w:pStyle w:val="Standard"/>
        <w:spacing w:before="360"/>
        <w:rPr>
          <w:rFonts w:ascii="Arial" w:hAnsi="Arial" w:cs="Arial"/>
        </w:rPr>
      </w:pPr>
      <w:r w:rsidRPr="009A050F">
        <w:rPr>
          <w:rFonts w:ascii="Arial" w:eastAsia="Times New Roman" w:hAnsi="Arial" w:cs="Arial"/>
          <w:b/>
          <w:lang w:eastAsia="pl-PL"/>
        </w:rPr>
        <w:lastRenderedPageBreak/>
        <w:t>4. Rozwiązania chroniące środowisko.</w:t>
      </w:r>
    </w:p>
    <w:p w14:paraId="22023DFA" w14:textId="446D6DA3" w:rsidR="00971B5C" w:rsidRDefault="00DC738E" w:rsidP="00DC738E">
      <w:pPr>
        <w:pStyle w:val="Standard"/>
        <w:ind w:firstLine="708"/>
        <w:rPr>
          <w:rFonts w:ascii="Arial" w:hAnsi="Arial" w:cs="Arial"/>
        </w:rPr>
      </w:pPr>
      <w:r w:rsidRPr="000B63CB">
        <w:rPr>
          <w:rFonts w:ascii="Arial" w:hAnsi="Arial" w:cs="Arial"/>
        </w:rPr>
        <w:t>Etap realizacji przedsięwzięcia związany będzie z typową emisją akustyczną i emisją zanieczyszczeń do powietrza charakterystyczną dla prac budowlanych, wynikającą z</w:t>
      </w:r>
      <w:r>
        <w:rPr>
          <w:rFonts w:ascii="Arial" w:hAnsi="Arial" w:cs="Arial"/>
        </w:rPr>
        <w:t> </w:t>
      </w:r>
      <w:r w:rsidRPr="000B63CB">
        <w:rPr>
          <w:rFonts w:ascii="Arial" w:hAnsi="Arial" w:cs="Arial"/>
        </w:rPr>
        <w:t>transportu materiałów oraz pracy sprzętu technicznego i maszyn. Jednakże prace realizacyjne prowadzone będą w porze dziennej, tj. w godzinach 6:00-22:00. Podczas fazy budowy instalacji będą produkowane niewielkie ilości ścieków socjalno-bytowych. W związku z tym planuje się zastosowanie urządzeń sanitarnych, które zostaną przetransportowane na teren inwestycji. Wytwarzane w trakcie realizacji przedsięwzięcia odpady będą magazynowane selektywnie w wyznaczonym miejscu, a następnie przekazane podmiotom posiadającym stosowne uprawnienia.</w:t>
      </w:r>
    </w:p>
    <w:p w14:paraId="53E0E947" w14:textId="5AAB3A81" w:rsidR="00DC738E" w:rsidRPr="00C75694" w:rsidRDefault="00DC738E" w:rsidP="00DC738E">
      <w:pPr>
        <w:pStyle w:val="Default"/>
        <w:spacing w:line="276" w:lineRule="auto"/>
        <w:ind w:firstLine="708"/>
        <w:rPr>
          <w:rFonts w:ascii="Arial" w:hAnsi="Arial" w:cs="Arial"/>
          <w:color w:val="auto"/>
          <w:sz w:val="22"/>
          <w:szCs w:val="22"/>
        </w:rPr>
      </w:pPr>
      <w:r w:rsidRPr="000B63CB">
        <w:rPr>
          <w:rFonts w:ascii="Arial" w:hAnsi="Arial" w:cs="Arial"/>
          <w:sz w:val="22"/>
          <w:szCs w:val="22"/>
        </w:rPr>
        <w:t>Na etapie eksploatacji inwestycji nie będą powstawały substancje powodujące zanieczyszczenie atmosfery. Potencjalnym źródłem emisji akustycznej mogą być transformatory. Jednakże umieszczenie transformatorów w kontenerowych stacjach transformatorowych ograniczy emisję hałasu. Zastosowanie misy olejo</w:t>
      </w:r>
      <w:r w:rsidRPr="00C75694">
        <w:rPr>
          <w:rFonts w:ascii="Arial" w:hAnsi="Arial" w:cs="Arial"/>
          <w:sz w:val="22"/>
          <w:szCs w:val="22"/>
        </w:rPr>
        <w:t xml:space="preserve">wej mogącej pomieścić całą zawartość oleju znajdującego się w transformatorze oraz umieszczenie go </w:t>
      </w:r>
      <w:r w:rsidRPr="00C75694">
        <w:rPr>
          <w:rFonts w:ascii="Arial" w:hAnsi="Arial" w:cs="Arial"/>
          <w:color w:val="auto"/>
          <w:sz w:val="22"/>
          <w:szCs w:val="22"/>
        </w:rPr>
        <w:t>w stacji transformatorowej, w</w:t>
      </w:r>
      <w:r w:rsidRPr="00C75694">
        <w:rPr>
          <w:rFonts w:ascii="Arial" w:hAnsi="Arial" w:cs="Arial"/>
          <w:color w:val="auto"/>
          <w:sz w:val="22"/>
          <w:szCs w:val="22"/>
        </w:rPr>
        <w:t> </w:t>
      </w:r>
      <w:r w:rsidRPr="00C75694">
        <w:rPr>
          <w:rFonts w:ascii="Arial" w:hAnsi="Arial" w:cs="Arial"/>
          <w:color w:val="auto"/>
          <w:sz w:val="22"/>
          <w:szCs w:val="22"/>
        </w:rPr>
        <w:t>przypadku transformatora olejowego, niweluje ryzyko zanieczyszczenia środowiska gruntowo-wodnego substancjami ropopochodnymi.</w:t>
      </w:r>
    </w:p>
    <w:p w14:paraId="3513CE5F" w14:textId="77777777" w:rsidR="00DC738E" w:rsidRPr="00C75694" w:rsidRDefault="00DC738E" w:rsidP="00DC738E">
      <w:pPr>
        <w:pStyle w:val="Standard"/>
        <w:ind w:firstLine="708"/>
        <w:rPr>
          <w:rFonts w:ascii="Arial" w:hAnsi="Arial" w:cs="Arial"/>
        </w:rPr>
      </w:pPr>
    </w:p>
    <w:p w14:paraId="7FD4529A" w14:textId="77777777" w:rsidR="00FD7CC4" w:rsidRPr="00C75694" w:rsidRDefault="005A58F8">
      <w:pPr>
        <w:pStyle w:val="Standard"/>
        <w:tabs>
          <w:tab w:val="center" w:pos="7371"/>
        </w:tabs>
        <w:spacing w:before="360"/>
        <w:rPr>
          <w:rFonts w:ascii="Arial" w:eastAsia="Times New Roman" w:hAnsi="Arial" w:cs="Times New Roman"/>
          <w:szCs w:val="24"/>
          <w:lang w:eastAsia="pl-PL"/>
        </w:rPr>
      </w:pPr>
      <w:r w:rsidRPr="00C75694">
        <w:rPr>
          <w:rFonts w:ascii="Arial" w:eastAsia="Times New Roman" w:hAnsi="Arial" w:cs="Times New Roman"/>
          <w:szCs w:val="24"/>
          <w:lang w:eastAsia="pl-PL"/>
        </w:rPr>
        <w:tab/>
        <w:t>Burmistrz Polanowa</w:t>
      </w:r>
    </w:p>
    <w:p w14:paraId="0F71D6A8" w14:textId="77777777" w:rsidR="00FD7CC4" w:rsidRPr="00C75694" w:rsidRDefault="005A58F8">
      <w:pPr>
        <w:pStyle w:val="Standard"/>
        <w:tabs>
          <w:tab w:val="center" w:pos="7371"/>
        </w:tabs>
      </w:pPr>
      <w:r w:rsidRPr="00C75694">
        <w:rPr>
          <w:rFonts w:ascii="Arial" w:eastAsia="Times New Roman" w:hAnsi="Arial" w:cs="Times New Roman"/>
          <w:szCs w:val="24"/>
          <w:lang w:eastAsia="pl-PL"/>
        </w:rPr>
        <w:tab/>
        <w:t>Grzegorz Lipski</w:t>
      </w:r>
    </w:p>
    <w:sectPr w:rsidR="00FD7CC4" w:rsidRPr="00C75694" w:rsidSect="00C75694">
      <w:footerReference w:type="default" r:id="rId7"/>
      <w:pgSz w:w="11906" w:h="16838"/>
      <w:pgMar w:top="56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3F59F" w14:textId="77777777" w:rsidR="00DE4E81" w:rsidRDefault="00DE4E81">
      <w:pPr>
        <w:spacing w:after="0" w:line="240" w:lineRule="auto"/>
      </w:pPr>
      <w:r>
        <w:separator/>
      </w:r>
    </w:p>
  </w:endnote>
  <w:endnote w:type="continuationSeparator" w:id="0">
    <w:p w14:paraId="717205B8" w14:textId="77777777" w:rsidR="00DE4E81" w:rsidRDefault="00DE4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 sans-serif">
    <w:altName w:val="Arial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7A665" w14:textId="77777777" w:rsidR="00397A60" w:rsidRDefault="005A58F8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7A74271" w14:textId="77777777" w:rsidR="00397A6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F1BA4" w14:textId="77777777" w:rsidR="00DE4E81" w:rsidRDefault="00DE4E8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7919B37" w14:textId="77777777" w:rsidR="00DE4E81" w:rsidRDefault="00DE4E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3B6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9D004C"/>
    <w:multiLevelType w:val="hybridMultilevel"/>
    <w:tmpl w:val="0EC05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758DD"/>
    <w:multiLevelType w:val="multilevel"/>
    <w:tmpl w:val="C82255E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1985345E"/>
    <w:multiLevelType w:val="hybridMultilevel"/>
    <w:tmpl w:val="801EA7E8"/>
    <w:lvl w:ilvl="0" w:tplc="C596C7BE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5F49E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19880413">
    <w:abstractNumId w:val="2"/>
  </w:num>
  <w:num w:numId="2" w16cid:durableId="1604191616">
    <w:abstractNumId w:val="3"/>
  </w:num>
  <w:num w:numId="3" w16cid:durableId="21520790">
    <w:abstractNumId w:val="1"/>
  </w:num>
  <w:num w:numId="4" w16cid:durableId="537552856">
    <w:abstractNumId w:val="0"/>
  </w:num>
  <w:num w:numId="5" w16cid:durableId="4446937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CC4"/>
    <w:rsid w:val="00107D26"/>
    <w:rsid w:val="003C647B"/>
    <w:rsid w:val="00442A1D"/>
    <w:rsid w:val="004430FA"/>
    <w:rsid w:val="004B0571"/>
    <w:rsid w:val="00551686"/>
    <w:rsid w:val="005959E0"/>
    <w:rsid w:val="005A58F8"/>
    <w:rsid w:val="006120C5"/>
    <w:rsid w:val="00641585"/>
    <w:rsid w:val="006D48D8"/>
    <w:rsid w:val="008D1202"/>
    <w:rsid w:val="00971B5C"/>
    <w:rsid w:val="009A050F"/>
    <w:rsid w:val="00A24285"/>
    <w:rsid w:val="00A73E74"/>
    <w:rsid w:val="00AF3739"/>
    <w:rsid w:val="00B71DD6"/>
    <w:rsid w:val="00C75694"/>
    <w:rsid w:val="00DC738E"/>
    <w:rsid w:val="00DE4E81"/>
    <w:rsid w:val="00FD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03E0"/>
  <w15:docId w15:val="{B433471D-BAF0-4DA5-9994-254A3433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paragraph" w:customStyle="1" w:styleId="Default">
    <w:name w:val="Default"/>
    <w:rsid w:val="00A73E74"/>
    <w:pPr>
      <w:widowControl/>
      <w:autoSpaceDE w:val="0"/>
      <w:adjustRightInd w:val="0"/>
      <w:spacing w:after="0" w:line="240" w:lineRule="auto"/>
      <w:textAlignment w:val="auto"/>
    </w:pPr>
    <w:rPr>
      <w:rFonts w:ascii="Times New Roman" w:eastAsiaTheme="minorHAnsi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AF3739"/>
    <w:pPr>
      <w:widowControl/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548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9</cp:revision>
  <cp:lastPrinted>2022-08-16T12:01:00Z</cp:lastPrinted>
  <dcterms:created xsi:type="dcterms:W3CDTF">2021-11-29T07:08:00Z</dcterms:created>
  <dcterms:modified xsi:type="dcterms:W3CDTF">2022-08-16T12:01:00Z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