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443A9" w14:textId="77777777" w:rsidR="00D1261B" w:rsidRDefault="008D2523">
      <w:pPr>
        <w:pStyle w:val="Standard"/>
        <w:ind w:left="6372"/>
      </w:pPr>
      <w:r>
        <w:rPr>
          <w:rFonts w:ascii="Arial" w:hAnsi="Arial" w:cs="Times New Roman"/>
        </w:rPr>
        <w:t xml:space="preserve">Załącznik nr 1 do </w:t>
      </w:r>
      <w:proofErr w:type="gramStart"/>
      <w:r>
        <w:rPr>
          <w:rFonts w:ascii="Arial" w:hAnsi="Arial" w:cs="Times New Roman"/>
        </w:rPr>
        <w:t>decyzji  znak</w:t>
      </w:r>
      <w:proofErr w:type="gramEnd"/>
      <w:r>
        <w:rPr>
          <w:rFonts w:ascii="Arial" w:hAnsi="Arial" w:cs="Times New Roman"/>
        </w:rPr>
        <w:t>: PA.IV.6220.11.2019 z dnia 01 czerwca 2021 r. o środowiskowych uwarunkowaniach na realizację przedsięwzięcia</w:t>
      </w:r>
    </w:p>
    <w:p w14:paraId="73248F8C" w14:textId="77777777" w:rsidR="00D1261B" w:rsidRDefault="008D2523">
      <w:pPr>
        <w:pStyle w:val="Standard"/>
        <w:jc w:val="center"/>
      </w:pPr>
      <w:r>
        <w:rPr>
          <w:rFonts w:ascii="Arial" w:hAnsi="Arial" w:cs="Times New Roman"/>
          <w:b/>
        </w:rPr>
        <w:t>CHARAKTERYSTYKA PRZEDSIĘWZIĘCIA</w:t>
      </w:r>
    </w:p>
    <w:p w14:paraId="5CA3CFF0" w14:textId="77777777" w:rsidR="00D1261B" w:rsidRDefault="008D2523">
      <w:pPr>
        <w:pStyle w:val="Standard"/>
        <w:spacing w:after="0"/>
        <w:jc w:val="center"/>
      </w:pPr>
      <w:r>
        <w:rPr>
          <w:rFonts w:ascii="Arial" w:hAnsi="Arial" w:cs="Times New Roman"/>
        </w:rPr>
        <w:t xml:space="preserve">polegającego na: </w:t>
      </w:r>
      <w:r>
        <w:rPr>
          <w:rFonts w:ascii="Arial" w:hAnsi="Arial" w:cs="Times New Roman"/>
          <w:b/>
        </w:rPr>
        <w:t>„</w:t>
      </w:r>
      <w:r>
        <w:rPr>
          <w:rFonts w:ascii="Arial" w:hAnsi="Arial" w:cs="Arial"/>
          <w:b/>
        </w:rPr>
        <w:t xml:space="preserve">Budowie i eksploatacji elektrowni </w:t>
      </w:r>
      <w:r>
        <w:rPr>
          <w:rFonts w:ascii="Arial" w:hAnsi="Arial" w:cs="Arial"/>
          <w:b/>
        </w:rPr>
        <w:t>fotowoltaicznej ŻYDOWO o mocy znamionowej do 2 MW, planowanej na działkach o numerach ewidencyjnych 412/2, 411, 410 w zakresie oznaczeń A-B-C-D, obręb Żydowo, gmina Polanów, powiat koszaliński, województwo zachodniopomorskie</w:t>
      </w:r>
      <w:r>
        <w:rPr>
          <w:rFonts w:ascii="Arial" w:hAnsi="Arial" w:cs="Times New Roman"/>
          <w:b/>
        </w:rPr>
        <w:t>”</w:t>
      </w:r>
    </w:p>
    <w:p w14:paraId="136D218D" w14:textId="77777777" w:rsidR="00D1261B" w:rsidRDefault="008D2523">
      <w:pPr>
        <w:pStyle w:val="Standard"/>
        <w:spacing w:before="240" w:after="0"/>
        <w:jc w:val="center"/>
      </w:pPr>
      <w:r>
        <w:rPr>
          <w:rFonts w:ascii="Arial" w:hAnsi="Arial" w:cs="Times New Roman"/>
        </w:rPr>
        <w:t>Zgodnie z art. 82 ust. 3 ustaw</w:t>
      </w:r>
      <w:r>
        <w:rPr>
          <w:rFonts w:ascii="Arial" w:hAnsi="Arial" w:cs="Times New Roman"/>
        </w:rPr>
        <w:t>y z dnia 3 października 2008 r. o udostępnianiu informacji o środowisku i jego ochronie, udziale społeczeństwa w ochronie środowiska oraz oddziaływania na środowisko (</w:t>
      </w:r>
      <w:proofErr w:type="spellStart"/>
      <w:r>
        <w:rPr>
          <w:rFonts w:ascii="Arial" w:hAnsi="Arial" w:cs="Times New Roman"/>
        </w:rPr>
        <w:t>t.j</w:t>
      </w:r>
      <w:proofErr w:type="spellEnd"/>
      <w:r>
        <w:rPr>
          <w:rFonts w:ascii="Arial" w:hAnsi="Arial" w:cs="Times New Roman"/>
        </w:rPr>
        <w:t xml:space="preserve"> Dz. U. z 2021 r., poz. 247)</w:t>
      </w:r>
    </w:p>
    <w:p w14:paraId="5CACDF42" w14:textId="77777777" w:rsidR="00D1261B" w:rsidRDefault="008D2523">
      <w:pPr>
        <w:pStyle w:val="Standard"/>
        <w:spacing w:before="240"/>
      </w:pPr>
      <w:r>
        <w:rPr>
          <w:rFonts w:ascii="Arial" w:hAnsi="Arial" w:cs="Times New Roman"/>
          <w:b/>
        </w:rPr>
        <w:t>1. Rodzaj, cechy, skala i usytuowanie przedsięwzięcia</w:t>
      </w:r>
      <w:r>
        <w:rPr>
          <w:rFonts w:ascii="Times New Roman" w:hAnsi="Times New Roman" w:cs="Times New Roman"/>
          <w:b/>
        </w:rPr>
        <w:t>.</w:t>
      </w:r>
    </w:p>
    <w:p w14:paraId="6EFDDA4A" w14:textId="77777777" w:rsidR="00D1261B" w:rsidRDefault="008D2523">
      <w:pPr>
        <w:pStyle w:val="Standard"/>
      </w:pPr>
      <w:r>
        <w:rPr>
          <w:rFonts w:ascii="Arial" w:eastAsia="Times New Roman" w:hAnsi="Arial" w:cs="Times New Roman"/>
          <w:lang w:eastAsia="pl-PL"/>
        </w:rPr>
        <w:t>Pl</w:t>
      </w:r>
      <w:r>
        <w:rPr>
          <w:rFonts w:ascii="Arial" w:eastAsia="Times New Roman" w:hAnsi="Arial" w:cs="Times New Roman"/>
          <w:lang w:eastAsia="pl-PL"/>
        </w:rPr>
        <w:t xml:space="preserve">anowane przedsięwzięcie obejmuje budowę instalacji elektrowni fotowoltaicznej ŻYDOWO o mocy do 2MW </w:t>
      </w:r>
      <w:r>
        <w:rPr>
          <w:rFonts w:ascii="Arial" w:eastAsia="Times New Roman" w:hAnsi="Arial" w:cs="Arial"/>
          <w:lang w:eastAsia="pl-PL"/>
        </w:rPr>
        <w:t>lub alternatywnie dwóch elektrowni o mocy do 1,0 MW każda, wraz z infrastrukturą techniczną. Przedsięwzięcie planuje się zrealizować na obszarze działki nr 4</w:t>
      </w:r>
      <w:r>
        <w:rPr>
          <w:rFonts w:ascii="Arial" w:eastAsia="Times New Roman" w:hAnsi="Arial" w:cs="Arial"/>
          <w:lang w:eastAsia="pl-PL"/>
        </w:rPr>
        <w:t>11 i 412/2 oraz części działki nr 410 obręb Żydowo, gmina Polanów, powiat koszaliński, woj. zachodniopomorskie.</w:t>
      </w:r>
    </w:p>
    <w:p w14:paraId="1BAC37A1" w14:textId="77777777" w:rsidR="00D1261B" w:rsidRDefault="008D2523">
      <w:pPr>
        <w:pStyle w:val="Standard"/>
      </w:pPr>
      <w:r>
        <w:rPr>
          <w:rFonts w:ascii="Arial" w:eastAsia="Times New Roman" w:hAnsi="Arial" w:cs="Times New Roman"/>
          <w:b/>
          <w:lang w:eastAsia="pl-PL"/>
        </w:rPr>
        <w:t>2. Powierzchnia zajmowanej nieruchomości, dotychczasowy sposób wykorzystania i pokrycia szatą roślinną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.</w:t>
      </w:r>
    </w:p>
    <w:p w14:paraId="38DEE0F3" w14:textId="77777777" w:rsidR="00D1261B" w:rsidRDefault="008D2523">
      <w:pPr>
        <w:pStyle w:val="Standard"/>
        <w:spacing w:after="0"/>
      </w:pPr>
      <w:r>
        <w:rPr>
          <w:rFonts w:ascii="Arial" w:eastAsia="Times New Roman" w:hAnsi="Arial" w:cs="Arial"/>
          <w:sz w:val="24"/>
          <w:szCs w:val="24"/>
          <w:lang w:eastAsia="pl-PL"/>
        </w:rPr>
        <w:t>Łączna powierzchnia ww. nieruchomości gr</w:t>
      </w:r>
      <w:r>
        <w:rPr>
          <w:rFonts w:ascii="Arial" w:eastAsia="Times New Roman" w:hAnsi="Arial" w:cs="Arial"/>
          <w:sz w:val="24"/>
          <w:szCs w:val="24"/>
          <w:lang w:eastAsia="pl-PL"/>
        </w:rPr>
        <w:t>untowych wynosi 4,95 ha. Jednakże powierzchnię zajęcia terenu pod przedmiotową instalację określono na około 4,20 ha. Obszar w całości kwalifikowany jest jako rola o słabszych i niskich klasach bonitacyjnych (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RIVb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RV, RVI). Teren ten jest użytkowany rolni</w:t>
      </w:r>
      <w:r>
        <w:rPr>
          <w:rFonts w:ascii="Arial" w:eastAsia="Times New Roman" w:hAnsi="Arial" w:cs="Arial"/>
          <w:sz w:val="24"/>
          <w:szCs w:val="24"/>
          <w:lang w:eastAsia="pl-PL"/>
        </w:rPr>
        <w:t>czo (porastająca go roślinność jest regularnie wykaszana). Działki inwestycyjne znajdują się głównie w otoczeniu agrocenoz, natomiast od południa sąsiadują z kompleksem leśnym. Teren miejscami porastają krzewy, które planuje się usunąć. Ponadto obszar stan</w:t>
      </w:r>
      <w:r>
        <w:rPr>
          <w:rFonts w:ascii="Arial" w:eastAsia="Times New Roman" w:hAnsi="Arial" w:cs="Arial"/>
          <w:sz w:val="24"/>
          <w:szCs w:val="24"/>
          <w:lang w:eastAsia="pl-PL"/>
        </w:rPr>
        <w:t>owi głównie teren płaski z niewielkimi spadkami, które nie przekraczają kilku procent.</w:t>
      </w:r>
    </w:p>
    <w:p w14:paraId="59688C5D" w14:textId="77777777" w:rsidR="00D1261B" w:rsidRDefault="008D2523">
      <w:pPr>
        <w:pStyle w:val="Standard"/>
        <w:spacing w:before="240"/>
      </w:pPr>
      <w:r>
        <w:rPr>
          <w:rFonts w:ascii="Arial" w:eastAsia="Times New Roman" w:hAnsi="Arial" w:cs="Times New Roman"/>
          <w:b/>
          <w:lang w:eastAsia="pl-PL"/>
        </w:rPr>
        <w:t>3. Rodzaj planowanej technologii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.</w:t>
      </w:r>
    </w:p>
    <w:p w14:paraId="1ADDAD92" w14:textId="77777777" w:rsidR="00D1261B" w:rsidRDefault="008D2523">
      <w:pPr>
        <w:pStyle w:val="Standard"/>
        <w:spacing w:after="0"/>
      </w:pPr>
      <w:r>
        <w:rPr>
          <w:rFonts w:ascii="Arial" w:eastAsia="Times New Roman" w:hAnsi="Arial" w:cs="Arial"/>
          <w:sz w:val="24"/>
          <w:szCs w:val="24"/>
          <w:lang w:eastAsia="pl-PL"/>
        </w:rPr>
        <w:t>Instalacja farmy fotowoltaicznej nie wymaga budowy fundamentów. Panele fotowoltaiczne będą mocowane na wolnostojących konstrukcjach sta</w:t>
      </w:r>
      <w:r>
        <w:rPr>
          <w:rFonts w:ascii="Arial" w:eastAsia="Times New Roman" w:hAnsi="Arial" w:cs="Arial"/>
          <w:sz w:val="24"/>
          <w:szCs w:val="24"/>
          <w:lang w:eastAsia="pl-PL"/>
        </w:rPr>
        <w:t>lowych lub aluminiowych o kącie nachylenia dobranym do szerokości geograficznej, dzięki czemu będzie zapewnione ich optymalne nasłonecznienie w ciągu roku. Poszczególne panele pozostaną połączone kablami, które zostaną ułożone w wiązkach i rurach osłonowyc</w:t>
      </w:r>
      <w:r>
        <w:rPr>
          <w:rFonts w:ascii="Arial" w:eastAsia="Times New Roman" w:hAnsi="Arial" w:cs="Arial"/>
          <w:sz w:val="24"/>
          <w:szCs w:val="24"/>
          <w:lang w:eastAsia="pl-PL"/>
        </w:rPr>
        <w:t>h lub bezpośrednio w płytkim wykopie i przykryte gruntem rodzimym.</w:t>
      </w:r>
    </w:p>
    <w:p w14:paraId="45586F17" w14:textId="77777777" w:rsidR="00D1261B" w:rsidRDefault="008D2523">
      <w:pPr>
        <w:pStyle w:val="Standard"/>
        <w:spacing w:before="240"/>
      </w:pPr>
      <w:r>
        <w:rPr>
          <w:rFonts w:ascii="Arial" w:eastAsia="Times New Roman" w:hAnsi="Arial" w:cs="Times New Roman"/>
          <w:b/>
          <w:lang w:eastAsia="pl-PL"/>
        </w:rPr>
        <w:t>4. Rozwiązania chroniące środowisko.</w:t>
      </w:r>
    </w:p>
    <w:p w14:paraId="6CAA8FE8" w14:textId="77777777" w:rsidR="00D1261B" w:rsidRDefault="008D2523">
      <w:pPr>
        <w:pStyle w:val="Standard"/>
      </w:pPr>
      <w:r>
        <w:rPr>
          <w:rFonts w:ascii="Arial" w:eastAsia="Times New Roman" w:hAnsi="Arial" w:cs="Times New Roman"/>
          <w:szCs w:val="24"/>
          <w:lang w:eastAsia="pl-PL"/>
        </w:rPr>
        <w:t>a. Faza realizacji:</w:t>
      </w:r>
    </w:p>
    <w:p w14:paraId="665FAD37" w14:textId="77777777" w:rsidR="00D1261B" w:rsidRDefault="008D2523">
      <w:pPr>
        <w:pStyle w:val="Standard"/>
      </w:pPr>
      <w:r>
        <w:rPr>
          <w:rFonts w:ascii="Arial" w:eastAsia="Times New Roman" w:hAnsi="Arial" w:cs="Times New Roman"/>
          <w:szCs w:val="24"/>
          <w:lang w:eastAsia="pl-PL"/>
        </w:rPr>
        <w:lastRenderedPageBreak/>
        <w:t xml:space="preserve">Faza budowy, z punktu widzenia ochrony środowiska, będzie wiązała się z emisją niezorganizowaną spalin z silników pojazdów i </w:t>
      </w:r>
      <w:r>
        <w:rPr>
          <w:rFonts w:ascii="Arial" w:eastAsia="Times New Roman" w:hAnsi="Arial" w:cs="Times New Roman"/>
          <w:szCs w:val="24"/>
          <w:lang w:eastAsia="pl-PL"/>
        </w:rPr>
        <w:t xml:space="preserve">maszyn roboczych. W trakcie realizacji inwestycji emisja zanieczyszczeń będzie miała charakter czasowy i lokalny. Z uwagi na niewielką emisję substancji do atmosfery z planowanego przedsięwzięcia – nie planuje się ograniczenia emisji za pomocą dodatkowych </w:t>
      </w:r>
      <w:r>
        <w:rPr>
          <w:rFonts w:ascii="Arial" w:eastAsia="Times New Roman" w:hAnsi="Arial" w:cs="Times New Roman"/>
          <w:szCs w:val="24"/>
          <w:lang w:eastAsia="pl-PL"/>
        </w:rPr>
        <w:t>urządzeń. Wytwarzane w trakcie budowy odpady komunalne i budowlane będą składowane w kontenerach, w miejscach do tego przeznaczonych, a następnie będą przekazywane uprawnionym podmiotom.</w:t>
      </w:r>
    </w:p>
    <w:p w14:paraId="7F851395" w14:textId="77777777" w:rsidR="00D1261B" w:rsidRDefault="008D2523">
      <w:pPr>
        <w:pStyle w:val="Standard"/>
      </w:pPr>
      <w:r>
        <w:rPr>
          <w:rFonts w:ascii="Arial" w:eastAsia="Times New Roman" w:hAnsi="Arial" w:cs="Times New Roman"/>
          <w:szCs w:val="24"/>
          <w:lang w:eastAsia="pl-PL"/>
        </w:rPr>
        <w:t>b. Faza eksploatacji:</w:t>
      </w:r>
    </w:p>
    <w:p w14:paraId="2F4D3DF4" w14:textId="77777777" w:rsidR="00D1261B" w:rsidRDefault="008D2523">
      <w:pPr>
        <w:pStyle w:val="Standard"/>
        <w:spacing w:after="0"/>
        <w:ind w:firstLine="426"/>
      </w:pPr>
      <w:r>
        <w:rPr>
          <w:rFonts w:ascii="Arial" w:eastAsia="Times New Roman" w:hAnsi="Arial" w:cs="Arial"/>
          <w:sz w:val="24"/>
          <w:szCs w:val="24"/>
          <w:lang w:eastAsia="pl-PL"/>
        </w:rPr>
        <w:t>Na etapie eksploatacji inwestycji nie będą pows</w:t>
      </w:r>
      <w:r>
        <w:rPr>
          <w:rFonts w:ascii="Arial" w:eastAsia="Times New Roman" w:hAnsi="Arial" w:cs="Arial"/>
          <w:sz w:val="24"/>
          <w:szCs w:val="24"/>
          <w:lang w:eastAsia="pl-PL"/>
        </w:rPr>
        <w:t>tawały substancje powodujące zanieczyszczenie atmosfery. Przedmiotowe przedsięwzięcie, poprzez produkcję energii elektrycznej bez konieczności spalania paliw kopalnych, przyczyni się do obniżenia emisji gazów cieplarnianych do powietrza, prowadzących do zm</w:t>
      </w:r>
      <w:r>
        <w:rPr>
          <w:rFonts w:ascii="Arial" w:eastAsia="Times New Roman" w:hAnsi="Arial" w:cs="Arial"/>
          <w:sz w:val="24"/>
          <w:szCs w:val="24"/>
          <w:lang w:eastAsia="pl-PL"/>
        </w:rPr>
        <w:t>ian klimatu. Nie przewiduje się również znaczącej emisji akustycznej. Potencjalne źródło hałasu mogą stanowić transformatory, które usytuowane zostaną w komorach wewnątrz kontenerów stacji transformatorowych, co spowoduje dodatkowe jego wytłumienie.</w:t>
      </w:r>
    </w:p>
    <w:p w14:paraId="414E992D" w14:textId="77777777" w:rsidR="00D1261B" w:rsidRDefault="008D2523">
      <w:pPr>
        <w:pStyle w:val="Standard"/>
        <w:spacing w:before="240" w:after="240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5. </w:t>
      </w:r>
      <w:r>
        <w:rPr>
          <w:rFonts w:ascii="Arial" w:eastAsia="Times New Roman" w:hAnsi="Arial" w:cs="Times New Roman"/>
          <w:b/>
          <w:bCs/>
          <w:szCs w:val="24"/>
          <w:lang w:eastAsia="pl-PL"/>
        </w:rPr>
        <w:t>Wariant zaproponowany.</w:t>
      </w:r>
    </w:p>
    <w:p w14:paraId="7F571D86" w14:textId="77777777" w:rsidR="00D1261B" w:rsidRDefault="008D2523">
      <w:pPr>
        <w:pStyle w:val="Standard"/>
        <w:ind w:firstLine="708"/>
      </w:pPr>
      <w:r>
        <w:rPr>
          <w:rFonts w:ascii="Arial" w:eastAsia="Times New Roman" w:hAnsi="Arial" w:cs="Times New Roman"/>
          <w:szCs w:val="24"/>
          <w:lang w:eastAsia="pl-PL"/>
        </w:rPr>
        <w:t xml:space="preserve">Wariantem najkorzystniejszym wybranym przez inwestora jest budowa elektrowni fotowoltaicznej o mocy do 2 MW. Wariant ten jest zgodny z zasadą zrównoważonego rozwoju, którego motywem przewodnim jest zaspokojenie potrzeb społeczeństwa </w:t>
      </w:r>
      <w:r>
        <w:rPr>
          <w:rFonts w:ascii="Arial" w:eastAsia="Times New Roman" w:hAnsi="Arial" w:cs="Times New Roman"/>
          <w:szCs w:val="24"/>
          <w:lang w:eastAsia="pl-PL"/>
        </w:rPr>
        <w:t>w taki sposób, aby możliwe było podnoszenie jakości środowiska naturalnego, m. in. poprzez ograniczenie szkodliwego pływu produkcji i konsumpcji na stan środowiska i ochronę zasobów przyrodniczych. Do zalet planowanego do realizacji wariantu należy zmniejs</w:t>
      </w:r>
      <w:r>
        <w:rPr>
          <w:rFonts w:ascii="Arial" w:eastAsia="Times New Roman" w:hAnsi="Arial" w:cs="Times New Roman"/>
          <w:szCs w:val="24"/>
          <w:lang w:eastAsia="pl-PL"/>
        </w:rPr>
        <w:t>zenie emisji dwutlenku siarki i tlenków azotu do atmosfery, poprzez zastąpienie spalania paliw energią słoneczną.</w:t>
      </w:r>
    </w:p>
    <w:p w14:paraId="4C149723" w14:textId="77777777" w:rsidR="00D1261B" w:rsidRDefault="008D2523">
      <w:pPr>
        <w:pStyle w:val="Standard"/>
        <w:rPr>
          <w:rFonts w:ascii="Arial" w:eastAsia="Times New Roman" w:hAnsi="Arial" w:cs="Times New Roman"/>
          <w:szCs w:val="24"/>
          <w:lang w:eastAsia="pl-PL"/>
        </w:rPr>
      </w:pPr>
      <w:r>
        <w:rPr>
          <w:rFonts w:ascii="Arial" w:eastAsia="Times New Roman" w:hAnsi="Arial" w:cs="Times New Roman"/>
          <w:szCs w:val="24"/>
          <w:lang w:eastAsia="pl-PL"/>
        </w:rPr>
        <w:tab/>
        <w:t xml:space="preserve">W trakcie budowy, pod rzędami paneli fotowoltaicznych i między nimi nie zostanie usunięta warstwa próchnicza z humusem, a na </w:t>
      </w:r>
      <w:proofErr w:type="gramStart"/>
      <w:r>
        <w:rPr>
          <w:rFonts w:ascii="Arial" w:eastAsia="Times New Roman" w:hAnsi="Arial" w:cs="Times New Roman"/>
          <w:szCs w:val="24"/>
          <w:lang w:eastAsia="pl-PL"/>
        </w:rPr>
        <w:t>obszarze</w:t>
      </w:r>
      <w:proofErr w:type="gramEnd"/>
      <w:r>
        <w:rPr>
          <w:rFonts w:ascii="Arial" w:eastAsia="Times New Roman" w:hAnsi="Arial" w:cs="Times New Roman"/>
          <w:szCs w:val="24"/>
          <w:lang w:eastAsia="pl-PL"/>
        </w:rPr>
        <w:t xml:space="preserve"> gdzie n</w:t>
      </w:r>
      <w:r>
        <w:rPr>
          <w:rFonts w:ascii="Arial" w:eastAsia="Times New Roman" w:hAnsi="Arial" w:cs="Times New Roman"/>
          <w:szCs w:val="24"/>
          <w:lang w:eastAsia="pl-PL"/>
        </w:rPr>
        <w:t>astąpiło naruszenie struktury gleby z powodu przejazdów maszyn budowlanych i środków transportu, teren zostanie obsiany roślinnością łąkowo-pastwiskową lub pozostawiony do naturalnej sukcesji. Grunty w części niezagospodarowanej będą przeznaczone pod upraw</w:t>
      </w:r>
      <w:r>
        <w:rPr>
          <w:rFonts w:ascii="Arial" w:eastAsia="Times New Roman" w:hAnsi="Arial" w:cs="Times New Roman"/>
          <w:szCs w:val="24"/>
          <w:lang w:eastAsia="pl-PL"/>
        </w:rPr>
        <w:t>y trwałe – trawy. W trakcie eksploatacji elektrowni fotowoltaicznej, trawa i inna roślinność będzie rosła pod panelami oraz między nimi. Planuje się dalszą możliwość wykorzystania przedmiotowego terenu na cele rolnicze po zakończeniu eksploatacji elektrown</w:t>
      </w:r>
      <w:r>
        <w:rPr>
          <w:rFonts w:ascii="Arial" w:eastAsia="Times New Roman" w:hAnsi="Arial" w:cs="Times New Roman"/>
          <w:szCs w:val="24"/>
          <w:lang w:eastAsia="pl-PL"/>
        </w:rPr>
        <w:t>i fotowoltaicznej i jej likwidacji, bez konieczności rekultywacji środowiska gruntowego.</w:t>
      </w:r>
    </w:p>
    <w:p w14:paraId="4CF7047D" w14:textId="77777777" w:rsidR="00D1261B" w:rsidRDefault="008D2523">
      <w:pPr>
        <w:pStyle w:val="Standard"/>
        <w:tabs>
          <w:tab w:val="center" w:pos="7371"/>
        </w:tabs>
        <w:spacing w:before="720"/>
        <w:rPr>
          <w:rFonts w:ascii="Arial" w:eastAsia="Times New Roman" w:hAnsi="Arial" w:cs="Times New Roman"/>
          <w:szCs w:val="24"/>
          <w:lang w:eastAsia="pl-PL"/>
        </w:rPr>
      </w:pPr>
      <w:r>
        <w:rPr>
          <w:rFonts w:ascii="Arial" w:eastAsia="Times New Roman" w:hAnsi="Arial" w:cs="Times New Roman"/>
          <w:szCs w:val="24"/>
          <w:lang w:eastAsia="pl-PL"/>
        </w:rPr>
        <w:tab/>
        <w:t>Burmistrz Polanowa</w:t>
      </w:r>
    </w:p>
    <w:p w14:paraId="3B740308" w14:textId="77777777" w:rsidR="00D1261B" w:rsidRDefault="008D2523">
      <w:pPr>
        <w:pStyle w:val="Standard"/>
        <w:tabs>
          <w:tab w:val="center" w:pos="7371"/>
        </w:tabs>
      </w:pPr>
      <w:r>
        <w:rPr>
          <w:rFonts w:ascii="Arial" w:eastAsia="Times New Roman" w:hAnsi="Arial" w:cs="Times New Roman"/>
          <w:szCs w:val="24"/>
          <w:lang w:eastAsia="pl-PL"/>
        </w:rPr>
        <w:tab/>
        <w:t>Grzegorz Lipski</w:t>
      </w:r>
    </w:p>
    <w:sectPr w:rsidR="00D1261B">
      <w:footerReference w:type="default" r:id="rId6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50B12" w14:textId="77777777" w:rsidR="008D2523" w:rsidRDefault="008D2523">
      <w:pPr>
        <w:spacing w:after="0" w:line="240" w:lineRule="auto"/>
      </w:pPr>
      <w:r>
        <w:separator/>
      </w:r>
    </w:p>
  </w:endnote>
  <w:endnote w:type="continuationSeparator" w:id="0">
    <w:p w14:paraId="22835957" w14:textId="77777777" w:rsidR="008D2523" w:rsidRDefault="008D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75DFB" w14:textId="77777777" w:rsidR="00A909D2" w:rsidRDefault="008D252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91D2BCC" w14:textId="77777777" w:rsidR="00A909D2" w:rsidRDefault="008D2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DBCFC" w14:textId="77777777" w:rsidR="008D2523" w:rsidRDefault="008D25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BD1CFD" w14:textId="77777777" w:rsidR="008D2523" w:rsidRDefault="008D2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261B"/>
    <w:rsid w:val="001524C7"/>
    <w:rsid w:val="008D2523"/>
    <w:rsid w:val="00D1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4D7F7"/>
  <w15:docId w15:val="{78BCDC9F-C689-FB4D-B3C3-58D0445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</dc:creator>
  <cp:lastModifiedBy>Krzysztof Szypulski</cp:lastModifiedBy>
  <cp:revision>2</cp:revision>
  <cp:lastPrinted>2021-06-01T13:09:00Z</cp:lastPrinted>
  <dcterms:created xsi:type="dcterms:W3CDTF">2021-06-09T11:12:00Z</dcterms:created>
  <dcterms:modified xsi:type="dcterms:W3CDTF">2021-06-09T11:12:00Z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