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54525FDB"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BD24B1">
        <w:rPr>
          <w:rFonts w:ascii="Arial" w:hAnsi="Arial" w:cs="Arial"/>
          <w:sz w:val="24"/>
          <w:szCs w:val="24"/>
        </w:rPr>
        <w:t>11</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37240E95" w:rsidR="007F2DA4" w:rsidRPr="00623BA1" w:rsidRDefault="00B27146" w:rsidP="007F2DA4">
      <w:pPr>
        <w:rPr>
          <w:rFonts w:asciiTheme="majorHAnsi" w:hAnsiTheme="majorHAnsi" w:cstheme="majorHAnsi"/>
          <w:b/>
          <w:bCs/>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bookmarkStart w:id="0" w:name="_Hlk79579099"/>
      <w:r w:rsidR="00623BA1" w:rsidRPr="00623BA1">
        <w:rPr>
          <w:rFonts w:asciiTheme="majorHAnsi" w:hAnsiTheme="majorHAnsi" w:cstheme="majorHAnsi"/>
          <w:b/>
          <w:bCs/>
          <w:sz w:val="24"/>
          <w:szCs w:val="24"/>
        </w:rPr>
        <w:t>Opracowanie dokumentacji sieci wodociągowej, kanalizacji sanitarnej do gruntów pod zabudowę w m. Rzeczyca Wielka</w:t>
      </w:r>
      <w:r w:rsidR="00623BA1">
        <w:rPr>
          <w:rFonts w:asciiTheme="majorHAnsi" w:hAnsiTheme="majorHAnsi" w:cstheme="majorHAnsi"/>
          <w:b/>
          <w:bCs/>
          <w:sz w:val="24"/>
          <w:szCs w:val="24"/>
        </w:rPr>
        <w:t xml:space="preserve"> </w:t>
      </w:r>
      <w:bookmarkEnd w:id="0"/>
      <w:r w:rsidR="007F2DA4" w:rsidRPr="00C830EA">
        <w:rPr>
          <w:rFonts w:asciiTheme="majorHAnsi" w:hAnsiTheme="majorHAnsi" w:cstheme="majorHAnsi"/>
          <w:b/>
          <w:sz w:val="24"/>
          <w:szCs w:val="24"/>
        </w:rPr>
        <w:t>”</w:t>
      </w:r>
    </w:p>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21319D4C" w14:textId="77777777" w:rsidR="004A0D8C" w:rsidRPr="009865A4" w:rsidRDefault="004A0D8C" w:rsidP="004A0D8C">
      <w:pPr>
        <w:rPr>
          <w:rFonts w:ascii="Arial" w:hAnsi="Arial" w:cs="Arial"/>
        </w:rPr>
      </w:pPr>
    </w:p>
    <w:p w14:paraId="27C3F912" w14:textId="28428481" w:rsidR="003A7CC8" w:rsidRPr="003A7CC8" w:rsidRDefault="003C7853" w:rsidP="003A7CC8">
      <w:pPr>
        <w:tabs>
          <w:tab w:val="left" w:pos="5954"/>
        </w:tabs>
        <w:spacing w:line="240" w:lineRule="auto"/>
        <w:rPr>
          <w:rFonts w:ascii="Arial" w:hAnsi="Arial" w:cs="Arial"/>
          <w:b/>
          <w:bCs/>
          <w:sz w:val="24"/>
          <w:szCs w:val="24"/>
        </w:rPr>
      </w:pPr>
      <w:r>
        <w:rPr>
          <w:rFonts w:ascii="Arial" w:hAnsi="Arial" w:cs="Arial"/>
        </w:rPr>
        <w:tab/>
      </w:r>
      <w:r w:rsidR="003A7CC8">
        <w:rPr>
          <w:rFonts w:ascii="Arial" w:hAnsi="Arial" w:cs="Arial"/>
        </w:rPr>
        <w:tab/>
      </w:r>
      <w:r w:rsidR="003A7CC8">
        <w:rPr>
          <w:rFonts w:ascii="Arial" w:hAnsi="Arial" w:cs="Arial"/>
        </w:rPr>
        <w:tab/>
      </w:r>
      <w:r w:rsidR="003A7CC8">
        <w:rPr>
          <w:rFonts w:ascii="Arial" w:hAnsi="Arial" w:cs="Arial"/>
        </w:rPr>
        <w:tab/>
      </w:r>
      <w:r w:rsidR="003A7CC8">
        <w:rPr>
          <w:rFonts w:ascii="Arial" w:hAnsi="Arial" w:cs="Arial"/>
        </w:rPr>
        <w:tab/>
      </w:r>
      <w:r w:rsidR="003A7CC8">
        <w:rPr>
          <w:rFonts w:ascii="Arial" w:hAnsi="Arial" w:cs="Arial"/>
        </w:rPr>
        <w:tab/>
      </w:r>
      <w:r w:rsidR="003A7CC8">
        <w:rPr>
          <w:rFonts w:ascii="Arial" w:hAnsi="Arial" w:cs="Arial"/>
        </w:rPr>
        <w:tab/>
      </w:r>
      <w:r w:rsidR="003A7CC8">
        <w:rPr>
          <w:rFonts w:ascii="Arial" w:hAnsi="Arial" w:cs="Arial"/>
        </w:rPr>
        <w:tab/>
      </w:r>
      <w:r w:rsidR="003A7CC8">
        <w:rPr>
          <w:rFonts w:ascii="Arial" w:hAnsi="Arial" w:cs="Arial"/>
        </w:rPr>
        <w:tab/>
      </w:r>
      <w:r w:rsidR="003A7CC8" w:rsidRPr="005129EC">
        <w:rPr>
          <w:rFonts w:ascii="Arial" w:hAnsi="Arial" w:cs="Arial"/>
          <w:b/>
          <w:bCs/>
          <w:sz w:val="24"/>
          <w:szCs w:val="24"/>
        </w:rPr>
        <w:t>ZATWIERDZAM</w:t>
      </w:r>
    </w:p>
    <w:p w14:paraId="632A780B" w14:textId="193D9989" w:rsidR="003A7CC8" w:rsidRPr="00451F5D" w:rsidRDefault="003A7CC8" w:rsidP="003A7CC8">
      <w:pPr>
        <w:spacing w:line="240" w:lineRule="auto"/>
        <w:rPr>
          <w:rFonts w:ascii="Arial" w:hAnsi="Arial" w:cs="Arial"/>
          <w:b/>
          <w:bCs/>
          <w:sz w:val="24"/>
          <w:szCs w:val="24"/>
        </w:rPr>
      </w:pPr>
      <w:r>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r w:rsidRPr="00451F5D">
        <w:rPr>
          <w:rFonts w:ascii="Arial" w:hAnsi="Arial" w:cs="Arial"/>
          <w:b/>
          <w:bCs/>
          <w:sz w:val="24"/>
          <w:szCs w:val="24"/>
        </w:rPr>
        <w:t>/-/Grzegorz Lipski</w:t>
      </w:r>
    </w:p>
    <w:p w14:paraId="076C3691" w14:textId="6B37D809" w:rsidR="004A0D8C" w:rsidRPr="009865A4" w:rsidRDefault="003A7CC8" w:rsidP="003A7CC8">
      <w:pPr>
        <w:tabs>
          <w:tab w:val="left" w:pos="5670"/>
        </w:tabs>
        <w:rPr>
          <w:rFonts w:ascii="Arial" w:hAnsi="Arial" w:cs="Arial"/>
        </w:rPr>
      </w:pPr>
      <w:r>
        <w:rPr>
          <w:rFonts w:ascii="Arial" w:hAnsi="Arial" w:cs="Arial"/>
          <w:b/>
          <w:bCs/>
          <w:sz w:val="24"/>
          <w:szCs w:val="24"/>
        </w:rPr>
        <w:t xml:space="preserve">        </w:t>
      </w:r>
      <w:r>
        <w:rPr>
          <w:rFonts w:ascii="Arial" w:hAnsi="Arial" w:cs="Arial"/>
          <w:b/>
          <w:bCs/>
          <w:sz w:val="24"/>
          <w:szCs w:val="24"/>
        </w:rPr>
        <w:tab/>
        <w:t xml:space="preserve">  </w:t>
      </w:r>
      <w:r w:rsidRPr="00451F5D">
        <w:rPr>
          <w:rFonts w:ascii="Arial" w:hAnsi="Arial" w:cs="Arial"/>
          <w:b/>
          <w:bCs/>
          <w:sz w:val="24"/>
          <w:szCs w:val="24"/>
        </w:rPr>
        <w:t>Burmistrz Polanowa</w:t>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79AAFBBF" w14:textId="77777777" w:rsidR="00707EBE" w:rsidRPr="005129EC" w:rsidRDefault="00707EBE" w:rsidP="005129EC">
            <w:pPr>
              <w:spacing w:line="240" w:lineRule="auto"/>
              <w:jc w:val="center"/>
              <w:rPr>
                <w:rFonts w:ascii="Arial" w:hAnsi="Arial" w:cs="Arial"/>
                <w:b/>
                <w:bCs/>
                <w:sz w:val="24"/>
                <w:szCs w:val="24"/>
              </w:rPr>
            </w:pPr>
          </w:p>
          <w:p w14:paraId="3CC17075" w14:textId="48103974"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70768EFE"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D81752">
        <w:rPr>
          <w:rFonts w:ascii="Arial" w:hAnsi="Arial" w:cs="Arial"/>
          <w:sz w:val="24"/>
          <w:szCs w:val="24"/>
        </w:rPr>
        <w:t>8</w:t>
      </w:r>
      <w:r w:rsidR="00C038BD">
        <w:rPr>
          <w:rFonts w:ascii="Arial" w:hAnsi="Arial" w:cs="Arial"/>
          <w:sz w:val="24"/>
          <w:szCs w:val="24"/>
        </w:rPr>
        <w:t xml:space="preserve"> </w:t>
      </w:r>
      <w:r w:rsidR="00D81752">
        <w:rPr>
          <w:rFonts w:ascii="Arial" w:hAnsi="Arial" w:cs="Arial"/>
          <w:sz w:val="24"/>
          <w:szCs w:val="24"/>
        </w:rPr>
        <w:t xml:space="preserve">października </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2F9A260"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(Dz. U. z 2019, poz. 2019 z późn. zm.) zwanej dalej ustawą Pzp oraz aktów wykonawczych do tej ustawy.</w:t>
      </w:r>
    </w:p>
    <w:p w14:paraId="072DD595" w14:textId="2B362CA4"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2.3. </w:t>
      </w:r>
      <w:r w:rsidR="00E433F6" w:rsidRPr="00B249CA">
        <w:rPr>
          <w:rFonts w:ascii="Arial" w:hAnsi="Arial" w:cs="Arial"/>
          <w:sz w:val="24"/>
          <w:szCs w:val="24"/>
        </w:rPr>
        <w:t>W sprawach nieuregulowanych w niniejszej SWZ mają zastosowanie przepisy ustawy Pzp.</w:t>
      </w:r>
    </w:p>
    <w:p w14:paraId="1302DE20" w14:textId="3005EA40"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2.4.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5343BE8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2.5.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68F0E21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 xml:space="preserve">2.6.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7C1E43C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2.7.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301BF933"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2.8. </w:t>
      </w:r>
      <w:r w:rsidR="004A0D8C" w:rsidRPr="00217181">
        <w:rPr>
          <w:rFonts w:ascii="Arial" w:hAnsi="Arial" w:cs="Arial"/>
          <w:sz w:val="24"/>
          <w:szCs w:val="24"/>
        </w:rPr>
        <w:t xml:space="preserve">Nie przewiduje się zawarcia umowy ramowej. </w:t>
      </w:r>
    </w:p>
    <w:p w14:paraId="3D2913AA" w14:textId="3C33D86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2.9. </w:t>
      </w:r>
      <w:r w:rsidR="004A0D8C" w:rsidRPr="00217181">
        <w:rPr>
          <w:rFonts w:ascii="Arial" w:eastAsia="Times New Roman" w:hAnsi="Arial" w:cs="Arial"/>
          <w:sz w:val="24"/>
          <w:szCs w:val="24"/>
        </w:rPr>
        <w:t>Zamawiający nie przewiduje zastosowania dynamicznego systemu zakupów.</w:t>
      </w:r>
    </w:p>
    <w:p w14:paraId="6BE43E1E" w14:textId="2C015D61"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 xml:space="preserve">2.10. </w:t>
      </w:r>
      <w:r w:rsidR="004A0D8C" w:rsidRPr="00217181">
        <w:rPr>
          <w:rFonts w:ascii="Arial" w:eastAsia="Times New Roman" w:hAnsi="Arial" w:cs="Arial"/>
          <w:sz w:val="24"/>
          <w:szCs w:val="24"/>
        </w:rPr>
        <w:t>Zamawiający nie przeprowadzał dialogu technicznego.</w:t>
      </w:r>
    </w:p>
    <w:p w14:paraId="2E2FEB2D" w14:textId="4B681F0A"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2.11.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47BA37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2.12.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4639F39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2.13.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84334C9"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 xml:space="preserve">2.14.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054CD4B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2.15.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A064798"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2.16.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3DF56A8F"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2.17.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8FE31D6"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2.18.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E20C8C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2.19.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573BEEF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2.20. </w:t>
      </w:r>
      <w:r w:rsidR="004A0D8C" w:rsidRPr="00217181">
        <w:rPr>
          <w:rFonts w:ascii="Arial" w:hAnsi="Arial" w:cs="Arial"/>
          <w:sz w:val="24"/>
          <w:szCs w:val="24"/>
        </w:rPr>
        <w:t>Wykonawcą może być osoba fizyczna, osoba prawna lub jednostka organizacyjna nieposiadającą osobowości prawnej.</w:t>
      </w:r>
    </w:p>
    <w:p w14:paraId="3583AB8C" w14:textId="314B6F38"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 xml:space="preserve">2.21. </w:t>
      </w:r>
      <w:r w:rsidR="004A0D8C" w:rsidRPr="00217181">
        <w:rPr>
          <w:rFonts w:ascii="Arial" w:hAnsi="Arial" w:cs="Arial"/>
          <w:sz w:val="24"/>
          <w:szCs w:val="24"/>
        </w:rPr>
        <w:t>Wykonawca może powierzyć wykonanie części zamówienia podwykonawcy.</w:t>
      </w:r>
    </w:p>
    <w:p w14:paraId="011F295B" w14:textId="77777777" w:rsidR="00BC272B" w:rsidRPr="009865A4" w:rsidRDefault="00BC272B"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Default="00796919" w:rsidP="00B53E28">
      <w:pPr>
        <w:pStyle w:val="Style9"/>
        <w:spacing w:line="240" w:lineRule="auto"/>
        <w:jc w:val="left"/>
        <w:rPr>
          <w:rFonts w:ascii="Arial" w:hAnsi="Arial" w:cs="Arial"/>
          <w:b/>
          <w:sz w:val="24"/>
          <w:szCs w:val="24"/>
        </w:rPr>
      </w:pPr>
    </w:p>
    <w:p w14:paraId="2AA1D70E" w14:textId="2803950E" w:rsidR="00796919" w:rsidRPr="00796919" w:rsidRDefault="00796919" w:rsidP="00796919">
      <w:pPr>
        <w:spacing w:after="0"/>
        <w:jc w:val="both"/>
        <w:rPr>
          <w:rFonts w:ascii="Arial" w:eastAsiaTheme="minorHAnsi" w:hAnsi="Arial" w:cs="Arial"/>
          <w:b/>
          <w:bCs/>
          <w:sz w:val="24"/>
          <w:szCs w:val="24"/>
          <w:lang w:eastAsia="en-US"/>
        </w:rPr>
      </w:pPr>
      <w:r w:rsidRPr="00796919">
        <w:rPr>
          <w:rFonts w:ascii="Arial" w:hAnsi="Arial" w:cs="Arial"/>
          <w:b/>
          <w:bCs/>
          <w:sz w:val="24"/>
          <w:szCs w:val="24"/>
        </w:rPr>
        <w:t>3.1.Przedmiotem zamówienia jest opracowanie dokumentacji projektowo- kosztorysowej  na rozbudowę sieci wodociągowej i kanalizacji sanitarnej w miejscowości Rzeczyca Wielka:</w:t>
      </w:r>
    </w:p>
    <w:p w14:paraId="1DC4035D" w14:textId="7777777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 kanalizacja sanitarna grawitacyjna o długości 450 mb,  rura PCV 200,</w:t>
      </w:r>
    </w:p>
    <w:p w14:paraId="03C1C102" w14:textId="408286E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 sieć wodociągowa o długości o długości 370,0 mb,  rura PE90</w:t>
      </w:r>
    </w:p>
    <w:p w14:paraId="3B16225F" w14:textId="7777777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Uzbrojenie dotyczy 12 działek.</w:t>
      </w:r>
    </w:p>
    <w:p w14:paraId="5B317CA3" w14:textId="7777777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W zakres zamówienia wchodzą również:</w:t>
      </w:r>
    </w:p>
    <w:p w14:paraId="14876929" w14:textId="083A7B70"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-ustalenie, czy w/w zakres wchodzi w granice opracowania obszarów chronionych, a jeżeli tak to należy przygotować wniosek i uzyskać decyzję środowiskową lub postanowienie o odstąpieniu Regionalnej Dyrekcji Ochrony Środowiska w Szczecinie od decyzji o środowiskowych uwarunkowaniach zgody na realizację inwestycji,</w:t>
      </w:r>
    </w:p>
    <w:p w14:paraId="29DA0B9C" w14:textId="16907FC6"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-uwzględnić koszt zakupu niezbędnej ilości map do celów opiniodawczych z wydziału geodezji Starostwa Powiatowego w Koszalinie związanych  z uzyskaniem decyzji środowiskowej oraz decyzji dla inwestycji celu publicznego,</w:t>
      </w:r>
    </w:p>
    <w:p w14:paraId="2CFC1E9D" w14:textId="30FA9E71"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w:t>
      </w:r>
      <w:r w:rsidR="00AA44FF">
        <w:rPr>
          <w:rFonts w:ascii="Arial" w:hAnsi="Arial" w:cs="Arial"/>
          <w:sz w:val="24"/>
          <w:szCs w:val="24"/>
        </w:rPr>
        <w:t>uzyskanie wszelkich niezbędnych uzgodnień( w tym przygotowanie wniosku i uzyskanie decyzji o lokalizacji celu publicznego, decyzji środowiskowej(jeśli wymagana) i niezbędnych pozwoleń np. pozwoleń wodnoprawnych (jeśli będzie wymagane),</w:t>
      </w:r>
    </w:p>
    <w:p w14:paraId="5F2F36B0" w14:textId="651637C3"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 xml:space="preserve">-uwzględnić koszt opracowania map do celów projektowych, </w:t>
      </w:r>
    </w:p>
    <w:p w14:paraId="3151ECFC" w14:textId="3F34BBD2"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-opracowanie niezbędnej dokumentacji geologicznej, jeżeli taka będzie wymagana,</w:t>
      </w:r>
    </w:p>
    <w:p w14:paraId="2EFD3A5E" w14:textId="543CE54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-opracowanie dokumentacji projektowej sieci kanalizacyjnej i wodociągowej w 5 egz. ,</w:t>
      </w:r>
    </w:p>
    <w:p w14:paraId="43B4F22D" w14:textId="7777777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 sporządzenie informacji o BIOZ,</w:t>
      </w:r>
    </w:p>
    <w:p w14:paraId="0FBB93DF" w14:textId="77777777"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 opracowanie Specyfikacji Istotnych Warunków Wykonania i Odbioru w 2-ch egz.,</w:t>
      </w:r>
    </w:p>
    <w:p w14:paraId="2A249E97" w14:textId="163F339A" w:rsidR="00796919" w:rsidRDefault="00796919" w:rsidP="00796919">
      <w:pPr>
        <w:spacing w:after="0"/>
        <w:jc w:val="both"/>
        <w:rPr>
          <w:rFonts w:ascii="Arial" w:hAnsi="Arial" w:cs="Arial"/>
          <w:sz w:val="24"/>
          <w:szCs w:val="24"/>
        </w:rPr>
      </w:pPr>
      <w:r w:rsidRPr="00796919">
        <w:rPr>
          <w:rFonts w:ascii="Arial" w:hAnsi="Arial" w:cs="Arial"/>
          <w:sz w:val="24"/>
          <w:szCs w:val="24"/>
        </w:rPr>
        <w:t>-sporządzenie kosztorysów inwestorskich z tabelami elementów scalonych, przedmiarem   oraz kosztorysem inwestorskim bez cen ( tzw. „ślepy”) w 2egz.,</w:t>
      </w:r>
    </w:p>
    <w:p w14:paraId="11AB47D5" w14:textId="19AEA5E0" w:rsidR="00F3324A" w:rsidRPr="00796919" w:rsidRDefault="00F3324A" w:rsidP="00796919">
      <w:pPr>
        <w:spacing w:after="0"/>
        <w:jc w:val="both"/>
        <w:rPr>
          <w:rFonts w:ascii="Arial" w:hAnsi="Arial" w:cs="Arial"/>
          <w:sz w:val="24"/>
          <w:szCs w:val="24"/>
        </w:rPr>
      </w:pPr>
      <w:r>
        <w:rPr>
          <w:rFonts w:ascii="Arial" w:hAnsi="Arial" w:cs="Arial"/>
          <w:sz w:val="24"/>
          <w:szCs w:val="24"/>
        </w:rPr>
        <w:t xml:space="preserve">- świadczenie usługi nadzoru autorskiego nad projektami stanowiącymi </w:t>
      </w:r>
      <w:r w:rsidR="00623BA1">
        <w:rPr>
          <w:rFonts w:ascii="Arial" w:hAnsi="Arial" w:cs="Arial"/>
          <w:sz w:val="24"/>
          <w:szCs w:val="24"/>
        </w:rPr>
        <w:t xml:space="preserve">przedmiot zamówienia, </w:t>
      </w:r>
    </w:p>
    <w:p w14:paraId="59E4D2C2" w14:textId="71A7FA5E"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-całość dokumentacji należy sporządzić w wersji elektronicznej na płycie CD z możliwością dalszego edytowania w 2-ch egz.,</w:t>
      </w:r>
    </w:p>
    <w:p w14:paraId="3A763664" w14:textId="0A9F2445" w:rsidR="00796919" w:rsidRPr="00796919" w:rsidRDefault="00796919" w:rsidP="00796919">
      <w:pPr>
        <w:spacing w:after="0"/>
        <w:jc w:val="both"/>
        <w:rPr>
          <w:rFonts w:ascii="Arial" w:hAnsi="Arial" w:cs="Arial"/>
          <w:sz w:val="24"/>
          <w:szCs w:val="24"/>
        </w:rPr>
      </w:pPr>
      <w:r w:rsidRPr="00796919">
        <w:rPr>
          <w:rFonts w:ascii="Arial" w:hAnsi="Arial" w:cs="Arial"/>
          <w:sz w:val="24"/>
          <w:szCs w:val="24"/>
        </w:rPr>
        <w:t>-uzyskanie pozwolenia na budowę ze Starostwa Powiatowego w Koszalinie.</w:t>
      </w:r>
    </w:p>
    <w:p w14:paraId="32DC706B" w14:textId="77777777" w:rsidR="0036623F" w:rsidRPr="009865A4" w:rsidRDefault="0036623F" w:rsidP="00796919">
      <w:pPr>
        <w:pStyle w:val="Style9"/>
        <w:spacing w:line="240" w:lineRule="auto"/>
        <w:jc w:val="both"/>
        <w:rPr>
          <w:rFonts w:ascii="Arial" w:hAnsi="Arial" w:cs="Arial"/>
          <w:b/>
          <w:sz w:val="24"/>
          <w:szCs w:val="24"/>
        </w:rPr>
      </w:pPr>
    </w:p>
    <w:p w14:paraId="3EE1C54C" w14:textId="77777777" w:rsidR="00F3324A"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796919" w:rsidRPr="00EA327A">
        <w:rPr>
          <w:rStyle w:val="CharStyle46Exact"/>
          <w:rFonts w:asciiTheme="majorHAnsi" w:hAnsiTheme="majorHAnsi" w:cstheme="majorHAnsi"/>
          <w:b w:val="0"/>
          <w:sz w:val="24"/>
          <w:szCs w:val="24"/>
        </w:rPr>
        <w:t>2</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53298CD6" w14:textId="469E3847" w:rsidR="00EA327A" w:rsidRPr="00EA327A" w:rsidRDefault="004A0D8C"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 xml:space="preserve"> </w:t>
      </w: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5F7460B8" w:rsidR="00F277B0"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0EAF517B" w14:textId="343F3290" w:rsidR="00FA661E" w:rsidRPr="00EA327A" w:rsidRDefault="00FA661E" w:rsidP="00EA327A">
      <w:pPr>
        <w:suppressAutoHyphens w:val="0"/>
        <w:spacing w:after="120" w:line="240" w:lineRule="auto"/>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71.24.80.00-8 nadzór nad projektem i dokumentacją.</w:t>
      </w:r>
    </w:p>
    <w:p w14:paraId="53DF1715" w14:textId="77777777" w:rsidR="00EA327A" w:rsidRPr="00EA327A" w:rsidRDefault="006957E7" w:rsidP="00251355">
      <w:pPr>
        <w:pStyle w:val="Default"/>
        <w:spacing w:line="276" w:lineRule="auto"/>
        <w:rPr>
          <w:rFonts w:asciiTheme="majorHAnsi" w:hAnsiTheme="majorHAnsi" w:cstheme="majorHAnsi"/>
          <w:lang w:eastAsia="pl-PL"/>
        </w:rPr>
      </w:pPr>
      <w:r w:rsidRPr="00EA327A">
        <w:rPr>
          <w:rFonts w:asciiTheme="majorHAnsi" w:eastAsia="Calibri" w:hAnsiTheme="majorHAnsi" w:cstheme="majorHAnsi"/>
          <w:bCs/>
          <w:lang w:eastAsia="en-US"/>
        </w:rPr>
        <w:t>3.</w:t>
      </w:r>
      <w:r w:rsidR="00EA327A" w:rsidRPr="00EA327A">
        <w:rPr>
          <w:rFonts w:asciiTheme="majorHAnsi" w:eastAsia="Calibri" w:hAnsiTheme="majorHAnsi" w:cstheme="majorHAnsi"/>
          <w:bCs/>
          <w:lang w:eastAsia="en-US"/>
        </w:rPr>
        <w:t>3</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(t.j. Dz. U. z 2020 r. poz. 1333 z późn. zm.), ustawą z dnia 20 lipca 2017 r. Prawo wodne (t.j. Dz. U. z 2020 r. poz. 310 z późn. zm.) – jeśli będzie konieczne uzyskanie pozwolenia wodnoprawnego oraz ustawą z dnia 11 września 2019 r. Prawo zamówień publicznych (t.j. Dz. U. z 2019 r. poz. 5</w:t>
      </w:r>
      <w:r w:rsidR="00EA327A">
        <w:rPr>
          <w:rFonts w:asciiTheme="majorHAnsi" w:hAnsiTheme="majorHAnsi" w:cstheme="majorHAnsi"/>
          <w:lang w:eastAsia="pl-PL"/>
        </w:rPr>
        <w:t xml:space="preserve"> </w:t>
      </w:r>
      <w:r w:rsidR="00EA327A" w:rsidRPr="00EA327A">
        <w:rPr>
          <w:rFonts w:asciiTheme="majorHAnsi" w:hAnsiTheme="majorHAnsi" w:cstheme="majorHAnsi"/>
          <w:lang w:eastAsia="pl-PL"/>
        </w:rPr>
        <w:t xml:space="preserve">2019 z późn. zm.), w szczególności w zakresie opisu przedmiotu zamówienia, zgodnie z art. 99 ustawy pzp oraz w zakresie cech technicznych i jakościowych przy opisie przedmiotu zamówienia, zgodnie art. 100, 101 ustawy pzp. W dokumentacji nie należy stosować nazw własnych urządzeń i materiałów. Jakość dobranych wyrobów należy doprecyzować w części opisowej dokumentacji, poprzez określenie ich parametrów technicznych, eksploatacyjnych i użytkowych. </w:t>
      </w:r>
    </w:p>
    <w:p w14:paraId="30855CA4" w14:textId="1D71E05D"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4.</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funkcjonalno–użytkowego (t.j. Dz. U. z 2013 r. poz. 1129), rozporządzeniem Ministra Rozwoju z dnia 11 września 2019 r. w sprawie szczegółowego zakresu i formy projektu budowlanego (t.j.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408A11BD"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3.5</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r w:rsidRPr="00EA327A">
        <w:rPr>
          <w:rFonts w:asciiTheme="majorHAnsi" w:hAnsiTheme="majorHAnsi" w:cstheme="majorHAnsi"/>
          <w:lang w:eastAsia="pl-PL"/>
        </w:rPr>
        <w:t>późn. zm.).</w:t>
      </w:r>
    </w:p>
    <w:p w14:paraId="37D52BEC" w14:textId="5939663D" w:rsidR="00EA327A" w:rsidRPr="00EA327A" w:rsidRDefault="00EA327A" w:rsidP="00251355">
      <w:pPr>
        <w:pStyle w:val="Default"/>
        <w:spacing w:line="276" w:lineRule="auto"/>
        <w:rPr>
          <w:rFonts w:asciiTheme="majorHAnsi" w:hAnsiTheme="majorHAnsi" w:cstheme="majorHAnsi"/>
          <w:b/>
          <w:bCs/>
          <w:lang w:eastAsia="pl-PL"/>
        </w:rPr>
      </w:pPr>
      <w:r w:rsidRPr="00EA327A">
        <w:rPr>
          <w:rFonts w:asciiTheme="majorHAnsi" w:hAnsiTheme="majorHAnsi" w:cstheme="majorHAnsi"/>
          <w:b/>
          <w:bCs/>
          <w:lang w:eastAsia="pl-PL"/>
        </w:rPr>
        <w:t>3.6. Zamawiający wymaga udzielenia gwarancji i rękojmi na wykonane usługi i przedmiot zamówienia  na okres nie krótszy niż 3 lata.</w:t>
      </w:r>
    </w:p>
    <w:p w14:paraId="0802D5D4" w14:textId="070A559D" w:rsidR="00EA327A" w:rsidRPr="00EA327A" w:rsidRDefault="00EA327A" w:rsidP="00251355">
      <w:pPr>
        <w:pStyle w:val="Default"/>
        <w:spacing w:line="276" w:lineRule="auto"/>
        <w:rPr>
          <w:rFonts w:asciiTheme="majorHAnsi" w:hAnsiTheme="majorHAnsi" w:cstheme="majorHAnsi"/>
          <w:lang w:eastAsia="pl-PL"/>
        </w:rPr>
      </w:pPr>
      <w:r w:rsidRPr="00EA327A">
        <w:rPr>
          <w:rFonts w:asciiTheme="majorHAnsi" w:hAnsiTheme="majorHAnsi" w:cstheme="majorHAnsi"/>
          <w:lang w:eastAsia="pl-PL"/>
        </w:rPr>
        <w:t xml:space="preserve">3.7. Na każdym etapie prac Zamawiający zastrzega sobie prawo do wglądu i akceptacji opracowanego projektu. </w:t>
      </w:r>
    </w:p>
    <w:p w14:paraId="6FD1D85D" w14:textId="04EDB3CD"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8</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4D5A7AE9"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3.9</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76FC0EEA"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3.10</w:t>
      </w:r>
      <w:r w:rsidRPr="00EA327A">
        <w:rPr>
          <w:rFonts w:asciiTheme="majorHAnsi" w:hAnsiTheme="majorHAnsi" w:cstheme="majorHAnsi"/>
          <w:lang w:eastAsia="pl-PL"/>
        </w:rPr>
        <w:t xml:space="preserve">.Zamawiający nie formułuje wymagań określonych w art. 95 ustawy Pzp,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3FB0A6CE"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11.</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6 </w:t>
      </w:r>
    </w:p>
    <w:p w14:paraId="47800719" w14:textId="46A7D021" w:rsidR="00EA327A" w:rsidRPr="00EA327A" w:rsidRDefault="00EA327A" w:rsidP="00251355">
      <w:pPr>
        <w:pStyle w:val="Default"/>
        <w:spacing w:line="276" w:lineRule="auto"/>
        <w:rPr>
          <w:rFonts w:asciiTheme="majorHAnsi" w:hAnsiTheme="majorHAnsi" w:cstheme="majorHAnsi"/>
          <w:lang w:eastAsia="pl-PL"/>
        </w:rPr>
      </w:pPr>
      <w:r>
        <w:rPr>
          <w:rFonts w:asciiTheme="majorHAnsi" w:hAnsiTheme="majorHAnsi" w:cstheme="majorHAnsi"/>
          <w:lang w:eastAsia="pl-PL"/>
        </w:rPr>
        <w:t>3.12</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Pzp.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553F76DC" w14:textId="57523B82"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08C1D903" w14:textId="77777777" w:rsidR="00BC272B" w:rsidRPr="009865A4" w:rsidRDefault="00BC272B" w:rsidP="00755B9F">
      <w:pPr>
        <w:spacing w:before="20" w:after="20"/>
        <w:ind w:right="567"/>
        <w:rPr>
          <w:rFonts w:ascii="Arial" w:eastAsia="Times New Roman" w:hAnsi="Arial" w:cs="Arial"/>
          <w:b/>
          <w:bCs/>
          <w:sz w:val="24"/>
          <w:szCs w:val="24"/>
        </w:rPr>
      </w:pPr>
    </w:p>
    <w:p w14:paraId="5E254C8F" w14:textId="2B8366C1" w:rsidR="002A3F4F" w:rsidRPr="00892B4A"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 okresie </w:t>
      </w:r>
      <w:r w:rsidR="00403D8C" w:rsidRPr="00892B4A">
        <w:rPr>
          <w:rFonts w:ascii="Arial" w:eastAsia="Times New Roman" w:hAnsi="Arial" w:cs="Arial"/>
          <w:spacing w:val="-5"/>
          <w:sz w:val="24"/>
          <w:szCs w:val="24"/>
          <w:lang w:eastAsia="en-US"/>
        </w:rPr>
        <w:t>do dnia</w:t>
      </w:r>
      <w:r w:rsidR="00403D8C" w:rsidRPr="00892B4A">
        <w:rPr>
          <w:rFonts w:ascii="Arial" w:eastAsia="Times New Roman" w:hAnsi="Arial" w:cs="Arial"/>
          <w:b/>
          <w:spacing w:val="-5"/>
          <w:sz w:val="24"/>
          <w:szCs w:val="24"/>
          <w:lang w:eastAsia="en-US"/>
        </w:rPr>
        <w:t xml:space="preserve"> </w:t>
      </w:r>
      <w:r w:rsidR="00892B4A" w:rsidRPr="00D81752">
        <w:rPr>
          <w:rFonts w:ascii="Arial" w:eastAsia="Times New Roman" w:hAnsi="Arial" w:cs="Arial"/>
          <w:b/>
          <w:spacing w:val="-5"/>
          <w:sz w:val="24"/>
          <w:szCs w:val="24"/>
          <w:lang w:eastAsia="en-US"/>
        </w:rPr>
        <w:t>1</w:t>
      </w:r>
      <w:r w:rsidR="00D81752" w:rsidRPr="00D81752">
        <w:rPr>
          <w:rFonts w:ascii="Arial" w:eastAsia="Times New Roman" w:hAnsi="Arial" w:cs="Arial"/>
          <w:b/>
          <w:spacing w:val="-5"/>
          <w:sz w:val="24"/>
          <w:szCs w:val="24"/>
          <w:lang w:eastAsia="en-US"/>
        </w:rPr>
        <w:t>1</w:t>
      </w:r>
      <w:r w:rsidR="001E745C" w:rsidRPr="00D81752">
        <w:rPr>
          <w:rFonts w:ascii="Arial" w:eastAsia="Times New Roman" w:hAnsi="Arial" w:cs="Arial"/>
          <w:b/>
          <w:spacing w:val="-5"/>
          <w:sz w:val="24"/>
          <w:szCs w:val="24"/>
          <w:lang w:eastAsia="en-US"/>
        </w:rPr>
        <w:t>.0</w:t>
      </w:r>
      <w:r w:rsidR="00D81752" w:rsidRPr="00D81752">
        <w:rPr>
          <w:rFonts w:ascii="Arial" w:eastAsia="Times New Roman" w:hAnsi="Arial" w:cs="Arial"/>
          <w:b/>
          <w:spacing w:val="-5"/>
          <w:sz w:val="24"/>
          <w:szCs w:val="24"/>
          <w:lang w:eastAsia="en-US"/>
        </w:rPr>
        <w:t>4</w:t>
      </w:r>
      <w:r w:rsidR="001E745C" w:rsidRPr="00D81752">
        <w:rPr>
          <w:rFonts w:ascii="Arial" w:eastAsia="Times New Roman" w:hAnsi="Arial" w:cs="Arial"/>
          <w:b/>
          <w:spacing w:val="-5"/>
          <w:sz w:val="24"/>
          <w:szCs w:val="24"/>
          <w:lang w:eastAsia="en-US"/>
        </w:rPr>
        <w:t>.202</w:t>
      </w:r>
      <w:r w:rsidR="00892B4A" w:rsidRPr="00D81752">
        <w:rPr>
          <w:rFonts w:ascii="Arial" w:eastAsia="Times New Roman" w:hAnsi="Arial" w:cs="Arial"/>
          <w:b/>
          <w:spacing w:val="-5"/>
          <w:sz w:val="24"/>
          <w:szCs w:val="24"/>
          <w:lang w:eastAsia="en-US"/>
        </w:rPr>
        <w:t xml:space="preserve">2 </w:t>
      </w:r>
      <w:r w:rsidR="001E745C" w:rsidRPr="00D81752">
        <w:rPr>
          <w:rFonts w:ascii="Arial" w:eastAsia="Times New Roman" w:hAnsi="Arial" w:cs="Arial"/>
          <w:b/>
          <w:spacing w:val="-5"/>
          <w:sz w:val="24"/>
          <w:szCs w:val="24"/>
          <w:lang w:eastAsia="en-US"/>
        </w:rPr>
        <w:t>r.</w:t>
      </w:r>
    </w:p>
    <w:p w14:paraId="51869AAA" w14:textId="77777777" w:rsidR="00C96F7D" w:rsidRDefault="00C96F7D" w:rsidP="00755B9F">
      <w:pPr>
        <w:spacing w:before="20" w:after="20"/>
        <w:ind w:right="567"/>
        <w:rPr>
          <w:rFonts w:ascii="Arial" w:eastAsia="Times New Roman" w:hAnsi="Arial" w:cs="Arial"/>
          <w:b/>
          <w:bCs/>
          <w:sz w:val="24"/>
          <w:szCs w:val="24"/>
        </w:rPr>
      </w:pPr>
    </w:p>
    <w:p w14:paraId="6D957539" w14:textId="77777777" w:rsidR="00251355" w:rsidRDefault="00251355" w:rsidP="00755B9F">
      <w:pPr>
        <w:spacing w:before="20" w:after="20"/>
        <w:ind w:right="567"/>
        <w:rPr>
          <w:rFonts w:ascii="Arial" w:eastAsia="Times New Roman" w:hAnsi="Arial" w:cs="Arial"/>
          <w:b/>
          <w:bCs/>
          <w:sz w:val="24"/>
          <w:szCs w:val="24"/>
        </w:rPr>
      </w:pPr>
    </w:p>
    <w:p w14:paraId="4FF9A9AC" w14:textId="77777777" w:rsidR="00251355" w:rsidRDefault="00251355" w:rsidP="00755B9F">
      <w:pPr>
        <w:spacing w:before="20" w:after="20"/>
        <w:ind w:right="567"/>
        <w:rPr>
          <w:rFonts w:ascii="Arial" w:eastAsia="Times New Roman" w:hAnsi="Arial" w:cs="Arial"/>
          <w:b/>
          <w:bCs/>
          <w:sz w:val="24"/>
          <w:szCs w:val="24"/>
        </w:rPr>
      </w:pPr>
    </w:p>
    <w:p w14:paraId="672AB8A4" w14:textId="77777777" w:rsidR="00251355" w:rsidRDefault="00251355" w:rsidP="00755B9F">
      <w:pPr>
        <w:spacing w:before="20" w:after="20"/>
        <w:ind w:right="567"/>
        <w:rPr>
          <w:rFonts w:ascii="Arial" w:eastAsia="Times New Roman" w:hAnsi="Arial" w:cs="Arial"/>
          <w:b/>
          <w:bCs/>
          <w:sz w:val="24"/>
          <w:szCs w:val="24"/>
        </w:rPr>
      </w:pPr>
    </w:p>
    <w:p w14:paraId="11904CE8" w14:textId="6CFA64F6"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47491799" w:rsidR="00140A80" w:rsidRDefault="00B11098" w:rsidP="00BC272B">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5A1B1D8D" w14:textId="77777777" w:rsidR="00BC272B" w:rsidRPr="009865A4" w:rsidRDefault="00BC272B" w:rsidP="00BC272B">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8630350" w14:textId="391F3EEC" w:rsidR="003D2EC8" w:rsidRPr="003D2EC8"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.1.</w:t>
      </w:r>
      <w:r w:rsidR="003D2EC8"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9831265" w14:textId="4F91A8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.2.</w:t>
      </w:r>
      <w:r w:rsidR="003D2EC8"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046569C3" w14:textId="0E8D4D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.3.</w:t>
      </w:r>
      <w:r w:rsidR="003D2EC8"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419712BD" w14:textId="5EDFEBE1"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.4.</w:t>
      </w:r>
      <w:r w:rsidR="003D2EC8" w:rsidRPr="00D15D19">
        <w:rPr>
          <w:rFonts w:ascii="Arial" w:hAnsi="Arial" w:cs="Arial"/>
          <w:bCs/>
          <w:sz w:val="24"/>
          <w:szCs w:val="24"/>
        </w:rPr>
        <w:t xml:space="preserve">W przypadku Wykonawców wspólnie ubiegających się o udzielenie zamówienia, oświadczenie, o którym mowa w </w:t>
      </w:r>
      <w:r w:rsidR="003D2EC8" w:rsidRPr="004A503C">
        <w:rPr>
          <w:rFonts w:ascii="Arial" w:hAnsi="Arial" w:cs="Arial"/>
          <w:bCs/>
          <w:sz w:val="24"/>
          <w:szCs w:val="24"/>
        </w:rPr>
        <w:t xml:space="preserve">pkt </w:t>
      </w:r>
      <w:r w:rsidR="004A503C" w:rsidRPr="004A503C">
        <w:rPr>
          <w:rFonts w:ascii="Arial" w:hAnsi="Arial" w:cs="Arial"/>
          <w:bCs/>
          <w:sz w:val="24"/>
          <w:szCs w:val="24"/>
        </w:rPr>
        <w:t>10</w:t>
      </w:r>
      <w:r w:rsidR="003D2EC8" w:rsidRPr="004A503C">
        <w:rPr>
          <w:rFonts w:ascii="Arial" w:hAnsi="Arial" w:cs="Arial"/>
          <w:bCs/>
          <w:sz w:val="24"/>
          <w:szCs w:val="24"/>
        </w:rPr>
        <w:t xml:space="preserve">.1 SWZ, </w:t>
      </w:r>
      <w:r w:rsidR="003D2EC8"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5BB6BFA4" w14:textId="0BE74124"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.5.</w:t>
      </w:r>
      <w:r w:rsidR="003D2EC8"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26CFD5E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W postępowaniu o udzielenie zamówienia komunikacja pomiędzy Zamawiającym a Wykonawcami odbywa się przy użyciu miniPortalu</w:t>
      </w:r>
      <w:r w:rsidR="00C87ACF">
        <w:rPr>
          <w:rFonts w:ascii="Arial" w:hAnsi="Arial" w:cs="Arial"/>
          <w:sz w:val="24"/>
          <w:szCs w:val="24"/>
        </w:rPr>
        <w:t>.</w:t>
      </w:r>
      <w:r w:rsidR="00C1559A" w:rsidRPr="00C87ACF">
        <w:rPr>
          <w:rFonts w:ascii="Arial" w:hAnsi="Arial" w:cs="Arial"/>
          <w:sz w:val="24"/>
          <w:szCs w:val="24"/>
        </w:rPr>
        <w:t xml:space="preserve"> </w:t>
      </w:r>
      <w:hyperlink r:id="rId8"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ePUAPu </w:t>
      </w:r>
      <w:hyperlink r:id="rId9"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powaniu Wykonawca składa za pośrednictwem Formularza do złożenia, zmiany wycofania oferty lub wniosku dostępnego na ePUAP oraz udostępnionego przez miniPortal.</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ppkt 2 odbywa się elektronicznie za pomocą poczty elektronicznej na adres mailowy </w:t>
      </w:r>
      <w:hyperlink r:id="rId10"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Za datę przekazania za pośrednictwem ePUAP oferty, o której mowa w</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ppkt 2 przyjmuje się datę jej przekazania na ePUAP.</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zamierzający wziąć udział w postępowaniu o udzielenie zamówienia publicznego musi posiadać konto na ePUAP. Wykonawca posiadający konto na ePUAP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ppkt 2 opisane zostały w Regulaminie korzystania </w:t>
      </w:r>
      <w:r w:rsidR="00601C19" w:rsidRPr="006F7248">
        <w:rPr>
          <w:rFonts w:asciiTheme="majorHAnsi" w:hAnsiTheme="majorHAnsi" w:cstheme="majorHAnsi"/>
          <w:sz w:val="24"/>
          <w:szCs w:val="24"/>
        </w:rPr>
        <w:t>z systemu miniPortal oraz Instrukcji użytkownika systemu miniPortal-ePUAP,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na miniPortalu.</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Badurak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Marek Felsztigier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440B4BDC" w14:textId="77777777"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Zamawiający uzna warunek za spełniony, jeżeli Wykonawca wykaże, że:</w:t>
      </w:r>
    </w:p>
    <w:p w14:paraId="3F68AE3C" w14:textId="0AC85FAE"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 </w:t>
      </w:r>
    </w:p>
    <w:p w14:paraId="19FC5995" w14:textId="2359627D" w:rsid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sidRPr="005E21B4">
        <w:rPr>
          <w:rFonts w:ascii="Arial" w:hAnsi="Arial" w:cs="Arial"/>
          <w:sz w:val="24"/>
          <w:szCs w:val="24"/>
        </w:rPr>
        <w:t>dwie</w:t>
      </w:r>
      <w:r w:rsidRPr="00C038BD">
        <w:rPr>
          <w:rFonts w:ascii="Arial" w:hAnsi="Arial" w:cs="Arial"/>
          <w:sz w:val="24"/>
          <w:szCs w:val="24"/>
        </w:rPr>
        <w:t xml:space="preserve"> usługi zbliżone do przedmiotu zamówienia, obejmujące swoim zakresem wykonanie dokumentacji projektowo-kosztorysowej na budowę, przebudowę lub rozbudowę sieci</w:t>
      </w:r>
      <w:r w:rsidR="006B22E4">
        <w:rPr>
          <w:rFonts w:ascii="Arial" w:hAnsi="Arial" w:cs="Arial"/>
          <w:sz w:val="24"/>
          <w:szCs w:val="24"/>
        </w:rPr>
        <w:t xml:space="preserve"> wodociągowej(1 usługa) oraz sieci</w:t>
      </w:r>
      <w:r w:rsidRPr="00C038BD">
        <w:rPr>
          <w:rFonts w:ascii="Arial" w:hAnsi="Arial" w:cs="Arial"/>
          <w:sz w:val="24"/>
          <w:szCs w:val="24"/>
        </w:rPr>
        <w:t xml:space="preserve"> kanalizacji sanitarnej grawitacyjnej i tłocznej </w:t>
      </w:r>
      <w:r w:rsidR="006B22E4">
        <w:rPr>
          <w:rFonts w:ascii="Arial" w:hAnsi="Arial" w:cs="Arial"/>
          <w:sz w:val="24"/>
          <w:szCs w:val="24"/>
        </w:rPr>
        <w:t>(1 usługa),</w:t>
      </w:r>
      <w:r w:rsidRPr="00C038BD">
        <w:rPr>
          <w:rFonts w:ascii="Arial" w:hAnsi="Arial" w:cs="Arial"/>
          <w:sz w:val="24"/>
          <w:szCs w:val="24"/>
        </w:rPr>
        <w:t xml:space="preserve"> wraz z podaniem ich wartości, przedmiotu, dat wykonania i podmiotów, na rzecz których te usługi zostały wykonane, oraz załączeniem dowodów określających, czy te usługi zostały wykonane należycie,</w:t>
      </w:r>
    </w:p>
    <w:p w14:paraId="18F34BE1" w14:textId="77777777"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p>
    <w:p w14:paraId="53AAAB48" w14:textId="77777777" w:rsidR="00FB119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(t.j. Dz. U. z 2020 r. poz. 1333 z późn. zm.), rozporządzenia Ministra Inwestycji i Rozwoju z dnia 29 kwietnia 2019 r</w:t>
      </w:r>
      <w:r>
        <w:rPr>
          <w:rFonts w:ascii="Arial" w:hAnsi="Arial" w:cs="Arial"/>
          <w:sz w:val="24"/>
          <w:szCs w:val="24"/>
        </w:rPr>
        <w:t>.</w:t>
      </w:r>
      <w:r w:rsidR="00FB119F">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sidR="00DA12CA">
        <w:rPr>
          <w:rFonts w:ascii="Arial" w:hAnsi="Arial" w:cs="Arial"/>
          <w:sz w:val="24"/>
          <w:szCs w:val="24"/>
        </w:rPr>
        <w:t xml:space="preserve"> </w:t>
      </w:r>
      <w:r w:rsidRPr="00C038BD">
        <w:rPr>
          <w:rFonts w:ascii="Arial" w:hAnsi="Arial" w:cs="Arial"/>
          <w:sz w:val="24"/>
          <w:szCs w:val="24"/>
        </w:rPr>
        <w:t xml:space="preserve">rozporządzenia, posiadają co najmniej trzyletnie doświadczenie zawodowe w projektowaniu (od momentu uzyskania uprawnień) oraz są zrzeszeni we właściwej izbie samorządu zawodowego wraz z informacjami na temat ich </w:t>
      </w:r>
    </w:p>
    <w:p w14:paraId="3C48B627" w14:textId="77777777" w:rsidR="00FB119F" w:rsidRDefault="00FB119F" w:rsidP="00C038BD">
      <w:pPr>
        <w:widowControl w:val="0"/>
        <w:tabs>
          <w:tab w:val="left" w:pos="284"/>
        </w:tabs>
        <w:overflowPunct w:val="0"/>
        <w:autoSpaceDE w:val="0"/>
        <w:spacing w:before="20" w:after="20" w:line="240" w:lineRule="auto"/>
        <w:ind w:right="567"/>
        <w:rPr>
          <w:rFonts w:ascii="Arial" w:hAnsi="Arial" w:cs="Arial"/>
          <w:sz w:val="24"/>
          <w:szCs w:val="24"/>
        </w:rPr>
      </w:pPr>
    </w:p>
    <w:p w14:paraId="2ED68FC9" w14:textId="5579CA0A"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kwalifikacji zawodowych, uprawnień i wykształcenia niezbędnych do wykonania zamówienia publicznego, a także zakresu wykonywanych czynności oraz informacją o podstawie dysponowania tymi osobami:</w:t>
      </w:r>
    </w:p>
    <w:p w14:paraId="7856E2CA" w14:textId="4C80CBD0" w:rsid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 główny projektant o specjalności instalacyjnej w zakresie sieci, instalacji i urządzeń cieplnych, wentylacyjnych, gazowych, wodociągowych i kanalizacyjnych – bez ograniczeń.</w:t>
      </w:r>
    </w:p>
    <w:p w14:paraId="0417B5A5" w14:textId="77777777" w:rsidR="00FB119F" w:rsidRPr="00C038BD" w:rsidRDefault="00FB119F" w:rsidP="00C038BD">
      <w:pPr>
        <w:widowControl w:val="0"/>
        <w:tabs>
          <w:tab w:val="left" w:pos="284"/>
        </w:tabs>
        <w:overflowPunct w:val="0"/>
        <w:autoSpaceDE w:val="0"/>
        <w:spacing w:before="20" w:after="20" w:line="240" w:lineRule="auto"/>
        <w:ind w:right="567"/>
        <w:rPr>
          <w:rFonts w:ascii="Arial" w:hAnsi="Arial" w:cs="Arial"/>
          <w:sz w:val="24"/>
          <w:szCs w:val="24"/>
        </w:rPr>
      </w:pPr>
    </w:p>
    <w:p w14:paraId="0785B5DC" w14:textId="79F0BCC8" w:rsidR="005104B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w:t>
      </w:r>
      <w:r w:rsidRPr="00C038BD">
        <w:rPr>
          <w:rFonts w:ascii="Arial" w:hAnsi="Arial" w:cs="Arial"/>
          <w:sz w:val="24"/>
          <w:szCs w:val="24"/>
        </w:rPr>
        <w:t>3. 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(Dz. U. z 2020 r., poz. 220 z późn. zm.).</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o których mowa w art. 108 ustawy pzp.</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4523AFF" w:rsidR="00FC2DD8" w:rsidRDefault="00FC2DD8">
      <w:pPr>
        <w:widowControl w:val="0"/>
        <w:overflowPunct w:val="0"/>
        <w:autoSpaceDE w:val="0"/>
        <w:spacing w:before="20" w:after="20"/>
        <w:ind w:right="567"/>
        <w:jc w:val="both"/>
        <w:rPr>
          <w:rFonts w:ascii="Arial" w:hAnsi="Arial" w:cs="Arial"/>
          <w:b/>
          <w:sz w:val="24"/>
          <w:szCs w:val="24"/>
        </w:rPr>
      </w:pPr>
    </w:p>
    <w:p w14:paraId="11AE3D27" w14:textId="646CC606" w:rsidR="007B75EA" w:rsidRDefault="007B75EA">
      <w:pPr>
        <w:widowControl w:val="0"/>
        <w:overflowPunct w:val="0"/>
        <w:autoSpaceDE w:val="0"/>
        <w:spacing w:before="20" w:after="20"/>
        <w:ind w:right="567"/>
        <w:jc w:val="both"/>
        <w:rPr>
          <w:rFonts w:ascii="Arial" w:hAnsi="Arial" w:cs="Arial"/>
          <w:b/>
          <w:sz w:val="24"/>
          <w:szCs w:val="24"/>
        </w:rPr>
      </w:pPr>
    </w:p>
    <w:p w14:paraId="3BF5D19C" w14:textId="77777777" w:rsidR="007B75EA" w:rsidRPr="00AB6EE0" w:rsidRDefault="007B75EA">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1" w:name="page17"/>
      <w:bookmarkEnd w:id="1"/>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Pzp.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20C60393"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do SWZ;</w:t>
      </w:r>
    </w:p>
    <w:p w14:paraId="690E446D" w14:textId="6728E2EF" w:rsidR="006B352A" w:rsidRPr="004776D2" w:rsidRDefault="00C82F45" w:rsidP="004776D2">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12.</w:t>
      </w:r>
      <w:r w:rsidR="00485B20" w:rsidRPr="00485B20">
        <w:rPr>
          <w:rFonts w:ascii="Arial" w:hAnsi="Arial" w:cs="Arial"/>
          <w:bCs/>
          <w:iCs/>
          <w:sz w:val="24"/>
          <w:szCs w:val="24"/>
        </w:rPr>
        <w:t xml:space="preserve">5.2. </w:t>
      </w:r>
      <w:r w:rsidR="004776D2" w:rsidRPr="004776D2">
        <w:rPr>
          <w:rFonts w:ascii="Arial" w:hAnsi="Arial" w:cs="Arial"/>
          <w:bCs/>
          <w:iCs/>
          <w:sz w:val="24"/>
          <w:szCs w:val="24"/>
        </w:rPr>
        <w:t>Wykaz usług, zbliżonych do przedmiotu zamówienia, wykonanych w okresie ostatnich trzech lat, a jeżeli okres prowadzenia działalności jest krótszy – w tym okresie, wraz z podaniem ich wartości, przedmiotu, dat wykonania i podmiotów, na rzecz których usługi te zostały wykonane należycie, przy czym dowodami, o których mowa, są referencje bądź inne dokumenty sporządzone przez podmiot, na rzecz którego usługi były wykonywane</w:t>
      </w:r>
      <w:r w:rsidR="004776D2">
        <w:rPr>
          <w:rFonts w:ascii="Arial" w:hAnsi="Arial" w:cs="Arial"/>
          <w:bCs/>
          <w:iCs/>
          <w:sz w:val="24"/>
          <w:szCs w:val="24"/>
        </w:rPr>
        <w:t xml:space="preserve"> – </w:t>
      </w:r>
      <w:r w:rsidR="004776D2" w:rsidRPr="008F1E12">
        <w:rPr>
          <w:rFonts w:ascii="Arial" w:hAnsi="Arial" w:cs="Arial"/>
          <w:bCs/>
          <w:iCs/>
          <w:sz w:val="24"/>
          <w:szCs w:val="24"/>
        </w:rPr>
        <w:t xml:space="preserve">załącznik nr </w:t>
      </w:r>
      <w:r w:rsidR="008F1E12" w:rsidRPr="008F1E12">
        <w:rPr>
          <w:rFonts w:ascii="Arial" w:hAnsi="Arial" w:cs="Arial"/>
          <w:bCs/>
          <w:iCs/>
          <w:sz w:val="24"/>
          <w:szCs w:val="24"/>
        </w:rPr>
        <w:t xml:space="preserve">4 </w:t>
      </w:r>
      <w:r w:rsidR="004776D2" w:rsidRPr="008F1E12">
        <w:rPr>
          <w:rFonts w:ascii="Arial" w:hAnsi="Arial" w:cs="Arial"/>
          <w:bCs/>
          <w:iCs/>
          <w:sz w:val="24"/>
          <w:szCs w:val="24"/>
        </w:rPr>
        <w:t>do SWZ.</w:t>
      </w:r>
    </w:p>
    <w:p w14:paraId="0A0FE368" w14:textId="25201561" w:rsidR="004776D2" w:rsidRPr="00485B20" w:rsidRDefault="004776D2" w:rsidP="004776D2">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12.5.3. </w:t>
      </w:r>
      <w:r w:rsidRPr="004776D2">
        <w:rPr>
          <w:rFonts w:ascii="Arial" w:hAnsi="Arial" w:cs="Arial"/>
          <w:bCs/>
          <w:iCs/>
          <w:sz w:val="24"/>
          <w:szCs w:val="24"/>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 </w:t>
      </w:r>
      <w:r w:rsidRPr="008F1E12">
        <w:rPr>
          <w:rFonts w:ascii="Arial" w:hAnsi="Arial" w:cs="Arial"/>
          <w:bCs/>
          <w:iCs/>
          <w:sz w:val="24"/>
          <w:szCs w:val="24"/>
        </w:rPr>
        <w:t xml:space="preserve">załącznik nr </w:t>
      </w:r>
      <w:r w:rsidR="008F1E12" w:rsidRPr="008F1E12">
        <w:rPr>
          <w:rFonts w:ascii="Arial" w:hAnsi="Arial" w:cs="Arial"/>
          <w:bCs/>
          <w:iCs/>
          <w:sz w:val="24"/>
          <w:szCs w:val="24"/>
        </w:rPr>
        <w:t xml:space="preserve">5 </w:t>
      </w:r>
      <w:r w:rsidRPr="008F1E12">
        <w:rPr>
          <w:rFonts w:ascii="Arial" w:hAnsi="Arial" w:cs="Arial"/>
          <w:bCs/>
          <w:iCs/>
          <w:sz w:val="24"/>
          <w:szCs w:val="24"/>
        </w:rPr>
        <w:t>do SWZ.</w:t>
      </w:r>
    </w:p>
    <w:p w14:paraId="0802CC84" w14:textId="5E35B9FA"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2DC1073" w14:textId="73F1B03E" w:rsidR="00D4728C" w:rsidRPr="00D4728C" w:rsidRDefault="00AE6640"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1F6FCF37" w14:textId="32EBA354"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12.8.</w:t>
      </w:r>
      <w:r w:rsidRPr="00D4728C">
        <w:rPr>
          <w:rFonts w:asciiTheme="majorHAnsi" w:eastAsia="Times New Roman" w:hAnsiTheme="majorHAnsi" w:cstheme="majorHAnsi"/>
          <w:sz w:val="24"/>
          <w:szCs w:val="24"/>
          <w:lang w:eastAsia="pl-PL"/>
        </w:rPr>
        <w:t xml:space="preserve"> Zamawiający nie wzywa do złożenia podmiotowych środków dowodowych, jeżeli: </w:t>
      </w:r>
    </w:p>
    <w:p w14:paraId="1F6D36BE" w14:textId="7777777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3BD9CE9F" w14:textId="7777777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2DD87B0F" w14:textId="68E14DB7"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12.9</w:t>
      </w:r>
      <w:r w:rsidRPr="00D4728C">
        <w:rPr>
          <w:rFonts w:asciiTheme="majorHAnsi" w:eastAsia="Times New Roman" w:hAnsiTheme="majorHAnsi" w:cstheme="majorHAnsi"/>
          <w:sz w:val="24"/>
          <w:szCs w:val="24"/>
          <w:lang w:eastAsia="pl-PL"/>
        </w:rPr>
        <w:t xml:space="preserve">.Wykonawca nie jest zobowiązany do złożenia podmiotowych środków dowodowych, które Zamawiający posiada, jeżeli wykonawca wskaże te środki oraz potwierdzi ich prawidłowość i aktualność. </w:t>
      </w:r>
    </w:p>
    <w:p w14:paraId="64F5CB5C" w14:textId="5786C931" w:rsidR="00D4728C" w:rsidRPr="00D4728C" w:rsidRDefault="00D4728C" w:rsidP="00D4728C">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Pr="00D4728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10.</w:t>
      </w:r>
      <w:r w:rsidRPr="00D4728C">
        <w:rPr>
          <w:rFonts w:asciiTheme="majorHAnsi" w:eastAsia="Times New Roman" w:hAnsiTheme="majorHAnsi" w:cstheme="majorHAnsi"/>
          <w:sz w:val="24"/>
          <w:szCs w:val="24"/>
          <w:lang w:eastAsia="pl-PL"/>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istotnych warunków zamówienia za pośrednictwem miniPortalu, Platformy ePuap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280A2F0C"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4776D2" w:rsidRPr="004776D2">
        <w:rPr>
          <w:rFonts w:asciiTheme="majorHAnsi" w:eastAsia="Times New Roman" w:hAnsiTheme="majorHAnsi" w:cstheme="majorHAnsi"/>
          <w:b/>
          <w:sz w:val="24"/>
          <w:szCs w:val="24"/>
          <w:lang w:eastAsia="pl-PL"/>
        </w:rPr>
        <w:t>2</w:t>
      </w:r>
      <w:r w:rsidR="001F01BF">
        <w:rPr>
          <w:rFonts w:asciiTheme="majorHAnsi" w:eastAsia="Times New Roman" w:hAnsiTheme="majorHAnsi" w:cstheme="majorHAnsi"/>
          <w:b/>
          <w:sz w:val="24"/>
          <w:szCs w:val="24"/>
          <w:lang w:eastAsia="pl-PL"/>
        </w:rPr>
        <w:t>0</w:t>
      </w:r>
      <w:r w:rsidR="004776D2" w:rsidRPr="004776D2">
        <w:rPr>
          <w:rFonts w:asciiTheme="majorHAnsi" w:eastAsia="Times New Roman" w:hAnsiTheme="majorHAnsi" w:cstheme="majorHAnsi"/>
          <w:b/>
          <w:sz w:val="24"/>
          <w:szCs w:val="24"/>
          <w:lang w:eastAsia="pl-PL"/>
        </w:rPr>
        <w:t xml:space="preserve"> </w:t>
      </w:r>
      <w:r w:rsidR="001F01BF">
        <w:rPr>
          <w:rFonts w:asciiTheme="majorHAnsi" w:eastAsia="Times New Roman" w:hAnsiTheme="majorHAnsi" w:cstheme="majorHAnsi"/>
          <w:b/>
          <w:sz w:val="24"/>
          <w:szCs w:val="24"/>
          <w:lang w:eastAsia="pl-PL"/>
        </w:rPr>
        <w:t>październik</w:t>
      </w:r>
      <w:r w:rsidR="00BD24B1">
        <w:rPr>
          <w:rFonts w:asciiTheme="majorHAnsi" w:eastAsia="Times New Roman" w:hAnsiTheme="majorHAnsi" w:cstheme="majorHAnsi"/>
          <w:b/>
          <w:sz w:val="24"/>
          <w:szCs w:val="24"/>
          <w:lang w:eastAsia="pl-PL"/>
        </w:rPr>
        <w:t>a</w:t>
      </w:r>
      <w:r w:rsidR="002018C6" w:rsidRPr="004776D2">
        <w:rPr>
          <w:rFonts w:asciiTheme="majorHAnsi" w:eastAsia="Times New Roman" w:hAnsiTheme="majorHAnsi" w:cstheme="majorHAnsi"/>
          <w:b/>
          <w:sz w:val="24"/>
          <w:szCs w:val="24"/>
          <w:lang w:eastAsia="pl-PL"/>
        </w:rPr>
        <w:t xml:space="preserve"> 2021r. do </w:t>
      </w:r>
      <w:r w:rsidR="001F01BF">
        <w:rPr>
          <w:rFonts w:asciiTheme="majorHAnsi" w:eastAsia="Times New Roman" w:hAnsiTheme="majorHAnsi" w:cstheme="majorHAnsi"/>
          <w:b/>
          <w:sz w:val="24"/>
          <w:szCs w:val="24"/>
          <w:lang w:eastAsia="pl-PL"/>
        </w:rPr>
        <w:t>18</w:t>
      </w:r>
      <w:r w:rsidRPr="004776D2">
        <w:rPr>
          <w:rFonts w:asciiTheme="majorHAnsi" w:eastAsia="Times New Roman" w:hAnsiTheme="majorHAnsi" w:cstheme="majorHAnsi"/>
          <w:b/>
          <w:sz w:val="24"/>
          <w:szCs w:val="24"/>
          <w:lang w:eastAsia="pl-PL"/>
        </w:rPr>
        <w:t xml:space="preserve"> </w:t>
      </w:r>
      <w:r w:rsidR="001F01BF">
        <w:rPr>
          <w:rFonts w:asciiTheme="majorHAnsi" w:eastAsia="Times New Roman" w:hAnsiTheme="majorHAnsi" w:cstheme="majorHAnsi"/>
          <w:b/>
          <w:sz w:val="24"/>
          <w:szCs w:val="24"/>
          <w:lang w:eastAsia="pl-PL"/>
        </w:rPr>
        <w:t>listopad</w:t>
      </w:r>
      <w:r w:rsidR="00BD24B1">
        <w:rPr>
          <w:rFonts w:asciiTheme="majorHAnsi" w:eastAsia="Times New Roman" w:hAnsiTheme="majorHAnsi" w:cstheme="majorHAnsi"/>
          <w:b/>
          <w:sz w:val="24"/>
          <w:szCs w:val="24"/>
          <w:lang w:eastAsia="pl-PL"/>
        </w:rPr>
        <w:t>a</w:t>
      </w:r>
      <w:r w:rsidR="002018C6" w:rsidRPr="004776D2">
        <w:rPr>
          <w:rFonts w:asciiTheme="majorHAnsi" w:eastAsia="Times New Roman" w:hAnsiTheme="majorHAnsi" w:cstheme="majorHAnsi"/>
          <w:b/>
          <w:sz w:val="24"/>
          <w:szCs w:val="24"/>
          <w:lang w:eastAsia="pl-PL"/>
        </w:rPr>
        <w:t xml:space="preserve"> 2021r.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0161469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ePUAP i udostępnionego również na </w:t>
      </w:r>
      <w:r w:rsidR="008D18CD" w:rsidRPr="008D18CD">
        <w:rPr>
          <w:rFonts w:ascii="Arial" w:hAnsi="Arial" w:cs="Arial"/>
          <w:b/>
          <w:sz w:val="24"/>
          <w:szCs w:val="24"/>
        </w:rPr>
        <w:t>miniPortalu.</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ePUAP oraz adres skrzynki ePUAP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48275049"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FB119F">
        <w:rPr>
          <w:rFonts w:ascii="Arial" w:hAnsi="Arial" w:cs="Arial"/>
          <w:sz w:val="24"/>
          <w:szCs w:val="24"/>
        </w:rPr>
        <w:t xml:space="preserve"> </w:t>
      </w:r>
      <w:r w:rsidR="00693945" w:rsidRPr="00693945">
        <w:rPr>
          <w:rFonts w:ascii="Arial" w:hAnsi="Arial" w:cs="Arial"/>
          <w:sz w:val="24"/>
          <w:szCs w:val="24"/>
        </w:rPr>
        <w:t>Poralu.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może, przed upływem terminu do składania ofert, zmienić lub wycofać ofertę za pośrednictwem Formularza do złożenia, zmiany, wycofania oferty lub wniosku dostępnego na ePUAP i udostępnionych również na miniPortalu.</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składa ofertę za pośrednictwem Formularza do złożenia, zmiany, wycofania lub wniosku dostępnego na ePUAP i udostępnionego również na miniPortalu.</w:t>
      </w:r>
    </w:p>
    <w:p w14:paraId="0D39C230" w14:textId="65BFE6A1"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4776D2">
        <w:rPr>
          <w:rFonts w:ascii="Arial" w:hAnsi="Arial" w:cs="Arial"/>
          <w:b/>
          <w:sz w:val="24"/>
          <w:szCs w:val="24"/>
        </w:rPr>
        <w:t>2</w:t>
      </w:r>
      <w:r w:rsidR="001F01BF">
        <w:rPr>
          <w:rFonts w:ascii="Arial" w:hAnsi="Arial" w:cs="Arial"/>
          <w:b/>
          <w:sz w:val="24"/>
          <w:szCs w:val="24"/>
        </w:rPr>
        <w:t>0</w:t>
      </w:r>
      <w:r w:rsidR="004776D2">
        <w:rPr>
          <w:rFonts w:ascii="Arial" w:hAnsi="Arial" w:cs="Arial"/>
          <w:b/>
          <w:sz w:val="24"/>
          <w:szCs w:val="24"/>
        </w:rPr>
        <w:t xml:space="preserve"> </w:t>
      </w:r>
      <w:r w:rsidR="001F01BF">
        <w:rPr>
          <w:rFonts w:ascii="Arial" w:hAnsi="Arial" w:cs="Arial"/>
          <w:b/>
          <w:sz w:val="24"/>
          <w:szCs w:val="24"/>
        </w:rPr>
        <w:t xml:space="preserve">października </w:t>
      </w:r>
      <w:r w:rsidR="00E06CE3" w:rsidRPr="00C16D84">
        <w:rPr>
          <w:rFonts w:ascii="Arial" w:hAnsi="Arial" w:cs="Arial"/>
          <w:b/>
          <w:sz w:val="24"/>
          <w:szCs w:val="24"/>
        </w:rPr>
        <w:t>2021</w:t>
      </w:r>
      <w:r w:rsidR="00693945" w:rsidRPr="00C16D84">
        <w:rPr>
          <w:rFonts w:ascii="Arial" w:hAnsi="Arial" w:cs="Arial"/>
          <w:b/>
          <w:sz w:val="24"/>
          <w:szCs w:val="24"/>
        </w:rPr>
        <w:t xml:space="preserve"> r.</w:t>
      </w:r>
      <w:r w:rsidR="00F656BA">
        <w:rPr>
          <w:rFonts w:ascii="Arial" w:hAnsi="Arial" w:cs="Arial"/>
          <w:b/>
          <w:sz w:val="24"/>
          <w:szCs w:val="24"/>
        </w:rPr>
        <w:t>(</w:t>
      </w:r>
      <w:r w:rsidR="001F01BF">
        <w:rPr>
          <w:rFonts w:ascii="Arial" w:hAnsi="Arial" w:cs="Arial"/>
          <w:b/>
          <w:sz w:val="24"/>
          <w:szCs w:val="24"/>
        </w:rPr>
        <w:t>środa</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122C05" w:rsidRPr="00890F50">
        <w:rPr>
          <w:rFonts w:ascii="Arial" w:hAnsi="Arial" w:cs="Arial"/>
          <w:b/>
          <w:sz w:val="24"/>
          <w:szCs w:val="24"/>
        </w:rPr>
        <w:t>2:</w:t>
      </w:r>
      <w:r w:rsidR="00693945" w:rsidRPr="00890F50">
        <w:rPr>
          <w:rFonts w:ascii="Arial" w:hAnsi="Arial" w:cs="Arial"/>
          <w:b/>
          <w:sz w:val="24"/>
          <w:szCs w:val="24"/>
        </w:rPr>
        <w:t>00.</w:t>
      </w:r>
    </w:p>
    <w:p w14:paraId="4AD1FEC7" w14:textId="62B57114"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4776D2">
        <w:rPr>
          <w:rFonts w:ascii="Arial" w:hAnsi="Arial" w:cs="Arial"/>
          <w:b/>
          <w:sz w:val="24"/>
          <w:szCs w:val="24"/>
        </w:rPr>
        <w:t>2</w:t>
      </w:r>
      <w:r w:rsidR="001F01BF">
        <w:rPr>
          <w:rFonts w:ascii="Arial" w:hAnsi="Arial" w:cs="Arial"/>
          <w:b/>
          <w:sz w:val="24"/>
          <w:szCs w:val="24"/>
        </w:rPr>
        <w:t>0</w:t>
      </w:r>
      <w:r>
        <w:rPr>
          <w:rFonts w:ascii="Arial" w:hAnsi="Arial" w:cs="Arial"/>
          <w:b/>
          <w:sz w:val="24"/>
          <w:szCs w:val="24"/>
        </w:rPr>
        <w:t xml:space="preserve"> </w:t>
      </w:r>
      <w:r w:rsidR="001F01BF">
        <w:rPr>
          <w:rFonts w:ascii="Arial" w:hAnsi="Arial" w:cs="Arial"/>
          <w:b/>
          <w:sz w:val="24"/>
          <w:szCs w:val="24"/>
        </w:rPr>
        <w:t>października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pzp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74346"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39385712" w:rsidR="00EA26F4" w:rsidRPr="00A77963" w:rsidRDefault="00EA26F4" w:rsidP="00B003F0">
            <w:pPr>
              <w:pStyle w:val="Default"/>
              <w:spacing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18994167" w14:textId="0751F2EB" w:rsidR="00FC2DD8"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BDBE1FB" w14:textId="77777777" w:rsidR="00CE5054" w:rsidRPr="00AB6EE0" w:rsidRDefault="00CE5054"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47C33CE8" w:rsidR="007D3881" w:rsidRDefault="007D3881" w:rsidP="00755B9F">
      <w:pPr>
        <w:pStyle w:val="Tekstpodstawowy"/>
        <w:overflowPunct w:val="0"/>
        <w:spacing w:before="20" w:after="20" w:line="276" w:lineRule="auto"/>
        <w:rPr>
          <w:rFonts w:ascii="Arial" w:hAnsi="Arial" w:cs="Arial"/>
          <w:b/>
          <w:bCs/>
          <w:color w:val="auto"/>
          <w:sz w:val="24"/>
          <w:szCs w:val="24"/>
        </w:rPr>
      </w:pPr>
    </w:p>
    <w:p w14:paraId="280473DD" w14:textId="4DDDA81F" w:rsidR="00BC272B" w:rsidRDefault="00BC272B" w:rsidP="00755B9F">
      <w:pPr>
        <w:pStyle w:val="Tekstpodstawowy"/>
        <w:overflowPunct w:val="0"/>
        <w:spacing w:before="20" w:after="20" w:line="276" w:lineRule="auto"/>
        <w:rPr>
          <w:rFonts w:ascii="Arial" w:hAnsi="Arial" w:cs="Arial"/>
          <w:b/>
          <w:bCs/>
          <w:color w:val="auto"/>
          <w:sz w:val="24"/>
          <w:szCs w:val="24"/>
        </w:rPr>
      </w:pPr>
    </w:p>
    <w:p w14:paraId="4B878800" w14:textId="29794091" w:rsidR="00BC272B" w:rsidRDefault="00BC272B" w:rsidP="00755B9F">
      <w:pPr>
        <w:pStyle w:val="Tekstpodstawowy"/>
        <w:overflowPunct w:val="0"/>
        <w:spacing w:before="20" w:after="20" w:line="276" w:lineRule="auto"/>
        <w:rPr>
          <w:rFonts w:ascii="Arial" w:hAnsi="Arial" w:cs="Arial"/>
          <w:b/>
          <w:bCs/>
          <w:color w:val="auto"/>
          <w:sz w:val="24"/>
          <w:szCs w:val="24"/>
        </w:rPr>
      </w:pPr>
    </w:p>
    <w:p w14:paraId="2BAEC8FA" w14:textId="77777777" w:rsidR="00BC272B" w:rsidRDefault="00BC272B"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904A755"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892B4A" w:rsidRPr="00623BA1">
        <w:rPr>
          <w:rFonts w:asciiTheme="majorHAnsi" w:hAnsiTheme="majorHAnsi" w:cstheme="majorHAnsi"/>
          <w:b/>
          <w:bCs/>
          <w:sz w:val="24"/>
          <w:szCs w:val="24"/>
        </w:rPr>
        <w:t>Opracowanie dokumentacji sieci wodociągowej, kanalizacji sanitarnej do gruntów pod zabudowę w m. Rzeczyca Wielka</w:t>
      </w:r>
      <w:r w:rsidRPr="00EA47CC">
        <w:rPr>
          <w:rFonts w:asciiTheme="majorHAnsi" w:eastAsia="Times New Roman" w:hAnsiTheme="majorHAnsi" w:cstheme="majorHAnsi"/>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5068318" w:rsidR="00C60E18"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B003F0">
      <w:headerReference w:type="default" r:id="rId12"/>
      <w:footerReference w:type="default" r:id="rId13"/>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03859" w14:textId="77777777" w:rsidR="004A5CBA" w:rsidRDefault="004A5CBA">
      <w:pPr>
        <w:spacing w:after="0" w:line="240" w:lineRule="auto"/>
      </w:pPr>
      <w:r>
        <w:separator/>
      </w:r>
    </w:p>
  </w:endnote>
  <w:endnote w:type="continuationSeparator" w:id="0">
    <w:p w14:paraId="2D4C10E2" w14:textId="77777777" w:rsidR="004A5CBA" w:rsidRDefault="004A5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Calibr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46E1A" w14:textId="77777777" w:rsidR="004A5CBA" w:rsidRDefault="004A5CBA">
      <w:pPr>
        <w:spacing w:after="0" w:line="240" w:lineRule="auto"/>
      </w:pPr>
      <w:r>
        <w:separator/>
      </w:r>
    </w:p>
  </w:footnote>
  <w:footnote w:type="continuationSeparator" w:id="0">
    <w:p w14:paraId="559D8F8D" w14:textId="77777777" w:rsidR="004A5CBA" w:rsidRDefault="004A5C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6"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8"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1"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3"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5"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7"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8"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0"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4"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6"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8"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3"/>
  </w:num>
  <w:num w:numId="31">
    <w:abstractNumId w:val="60"/>
  </w:num>
  <w:num w:numId="32">
    <w:abstractNumId w:val="42"/>
  </w:num>
  <w:num w:numId="33">
    <w:abstractNumId w:val="39"/>
  </w:num>
  <w:num w:numId="34">
    <w:abstractNumId w:val="54"/>
  </w:num>
  <w:num w:numId="35">
    <w:abstractNumId w:val="58"/>
  </w:num>
  <w:num w:numId="36">
    <w:abstractNumId w:val="44"/>
  </w:num>
  <w:num w:numId="37">
    <w:abstractNumId w:val="41"/>
  </w:num>
  <w:num w:numId="38">
    <w:abstractNumId w:val="64"/>
  </w:num>
  <w:num w:numId="39">
    <w:abstractNumId w:val="68"/>
  </w:num>
  <w:num w:numId="40">
    <w:abstractNumId w:val="38"/>
  </w:num>
  <w:num w:numId="41">
    <w:abstractNumId w:val="48"/>
  </w:num>
  <w:num w:numId="42">
    <w:abstractNumId w:val="55"/>
  </w:num>
  <w:num w:numId="43">
    <w:abstractNumId w:val="40"/>
  </w:num>
  <w:num w:numId="44">
    <w:abstractNumId w:val="46"/>
  </w:num>
  <w:num w:numId="45">
    <w:abstractNumId w:val="51"/>
  </w:num>
  <w:num w:numId="46">
    <w:abstractNumId w:val="50"/>
  </w:num>
  <w:num w:numId="47">
    <w:abstractNumId w:val="47"/>
  </w:num>
  <w:num w:numId="48">
    <w:abstractNumId w:val="67"/>
  </w:num>
  <w:num w:numId="49">
    <w:abstractNumId w:val="62"/>
  </w:num>
  <w:num w:numId="50">
    <w:abstractNumId w:val="69"/>
  </w:num>
  <w:num w:numId="51">
    <w:abstractNumId w:val="53"/>
  </w:num>
  <w:num w:numId="52">
    <w:abstractNumId w:val="59"/>
  </w:num>
  <w:num w:numId="53">
    <w:abstractNumId w:val="45"/>
  </w:num>
  <w:num w:numId="54">
    <w:abstractNumId w:val="43"/>
  </w:num>
  <w:num w:numId="55">
    <w:abstractNumId w:val="52"/>
  </w:num>
  <w:num w:numId="56">
    <w:abstractNumId w:val="65"/>
  </w:num>
  <w:num w:numId="57">
    <w:abstractNumId w:val="61"/>
  </w:num>
  <w:num w:numId="58">
    <w:abstractNumId w:val="49"/>
  </w:num>
  <w:num w:numId="59">
    <w:abstractNumId w:val="56"/>
  </w:num>
  <w:num w:numId="60">
    <w:abstractNumId w:val="66"/>
  </w:num>
  <w:num w:numId="61">
    <w:abstractNumId w:val="5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E6E"/>
    <w:rsid w:val="000C14F9"/>
    <w:rsid w:val="000C29BF"/>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20E0C"/>
    <w:rsid w:val="00122C05"/>
    <w:rsid w:val="00127C76"/>
    <w:rsid w:val="00130295"/>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1BF"/>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40307"/>
    <w:rsid w:val="00242332"/>
    <w:rsid w:val="0024468D"/>
    <w:rsid w:val="0024502E"/>
    <w:rsid w:val="00245280"/>
    <w:rsid w:val="0025062E"/>
    <w:rsid w:val="00251355"/>
    <w:rsid w:val="0025741D"/>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D7B"/>
    <w:rsid w:val="003A7CC8"/>
    <w:rsid w:val="003B11AE"/>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410C"/>
    <w:rsid w:val="00414330"/>
    <w:rsid w:val="00414854"/>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A0D8C"/>
    <w:rsid w:val="004A0E9B"/>
    <w:rsid w:val="004A1EFF"/>
    <w:rsid w:val="004A503C"/>
    <w:rsid w:val="004A59EE"/>
    <w:rsid w:val="004A5CBA"/>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A0D33"/>
    <w:rsid w:val="005A1A23"/>
    <w:rsid w:val="005A2844"/>
    <w:rsid w:val="005A3435"/>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B75EA"/>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5121F"/>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215"/>
    <w:rsid w:val="009B1515"/>
    <w:rsid w:val="009B18E5"/>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E7FCC"/>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DF9"/>
    <w:rsid w:val="00A658C3"/>
    <w:rsid w:val="00A66E06"/>
    <w:rsid w:val="00A70A76"/>
    <w:rsid w:val="00A72154"/>
    <w:rsid w:val="00A723D5"/>
    <w:rsid w:val="00A73BB2"/>
    <w:rsid w:val="00A74840"/>
    <w:rsid w:val="00A77963"/>
    <w:rsid w:val="00A82438"/>
    <w:rsid w:val="00A834C2"/>
    <w:rsid w:val="00A855C0"/>
    <w:rsid w:val="00A8647B"/>
    <w:rsid w:val="00A8771F"/>
    <w:rsid w:val="00A9320C"/>
    <w:rsid w:val="00A93ABA"/>
    <w:rsid w:val="00A9607F"/>
    <w:rsid w:val="00A97AB6"/>
    <w:rsid w:val="00A97C61"/>
    <w:rsid w:val="00AA1416"/>
    <w:rsid w:val="00AA3F03"/>
    <w:rsid w:val="00AA44FF"/>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17C0"/>
    <w:rsid w:val="00AE1B9D"/>
    <w:rsid w:val="00AE2E9A"/>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18A3"/>
    <w:rsid w:val="00BA213C"/>
    <w:rsid w:val="00BA3965"/>
    <w:rsid w:val="00BA39BA"/>
    <w:rsid w:val="00BA56AA"/>
    <w:rsid w:val="00BA7400"/>
    <w:rsid w:val="00BA74E4"/>
    <w:rsid w:val="00BB1194"/>
    <w:rsid w:val="00BB1595"/>
    <w:rsid w:val="00BB22BF"/>
    <w:rsid w:val="00BB3591"/>
    <w:rsid w:val="00BB63B0"/>
    <w:rsid w:val="00BC09DC"/>
    <w:rsid w:val="00BC24DE"/>
    <w:rsid w:val="00BC272B"/>
    <w:rsid w:val="00BC2FC6"/>
    <w:rsid w:val="00BC3987"/>
    <w:rsid w:val="00BC5CA7"/>
    <w:rsid w:val="00BD2109"/>
    <w:rsid w:val="00BD24B1"/>
    <w:rsid w:val="00BD4815"/>
    <w:rsid w:val="00BD4FCE"/>
    <w:rsid w:val="00BD5BA6"/>
    <w:rsid w:val="00BD6B75"/>
    <w:rsid w:val="00BD72D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5D19"/>
    <w:rsid w:val="00D20C99"/>
    <w:rsid w:val="00D23BAD"/>
    <w:rsid w:val="00D25BAA"/>
    <w:rsid w:val="00D25FF9"/>
    <w:rsid w:val="00D26751"/>
    <w:rsid w:val="00D26FEE"/>
    <w:rsid w:val="00D30943"/>
    <w:rsid w:val="00D32427"/>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1752"/>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B0E77"/>
    <w:rsid w:val="00DB2C0A"/>
    <w:rsid w:val="00DB308C"/>
    <w:rsid w:val="00DB322C"/>
    <w:rsid w:val="00DB3650"/>
    <w:rsid w:val="00DB36E4"/>
    <w:rsid w:val="00DB3CFC"/>
    <w:rsid w:val="00DB3FC0"/>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27A"/>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1EFE"/>
    <w:rsid w:val="00EE40D9"/>
    <w:rsid w:val="00EE6247"/>
    <w:rsid w:val="00EE6F49"/>
    <w:rsid w:val="00EE7ED2"/>
    <w:rsid w:val="00EF080E"/>
    <w:rsid w:val="00EF2BAF"/>
    <w:rsid w:val="00EF39CE"/>
    <w:rsid w:val="00EF3C48"/>
    <w:rsid w:val="00EF4CB9"/>
    <w:rsid w:val="00F00994"/>
    <w:rsid w:val="00F0101D"/>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922D3"/>
    <w:rsid w:val="00F93483"/>
    <w:rsid w:val="00F94EB0"/>
    <w:rsid w:val="00F96812"/>
    <w:rsid w:val="00F97A9D"/>
    <w:rsid w:val="00FA10FA"/>
    <w:rsid w:val="00FA1AF2"/>
    <w:rsid w:val="00FA4F72"/>
    <w:rsid w:val="00FA661E"/>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CC8DA2D3-3385-40CB-87F7-C3C31F32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puap.gov.pl/wps/port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8333</Words>
  <Characters>50003</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Opracowanie dokumentacji sieci wodociągowej, kanalizacji sanitarnej do gruntów pod zabudowę w m. Rzeczyca Wielka</vt:lpstr>
    </vt:vector>
  </TitlesOfParts>
  <Company>Microsoft</Company>
  <LinksUpToDate>false</LinksUpToDate>
  <CharactersWithSpaces>58220</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Opracowanie dokumentacji sieci wodociągowej, kanalizacji sanitarnej do gruntów pod zabudowę w m. Rzeczyca Wielka</dc:title>
  <dc:creator>Małgorzata Dworakowska</dc:creator>
  <cp:keywords>dokumentacja przetargowa</cp:keywords>
  <cp:lastModifiedBy>m.dworakowska</cp:lastModifiedBy>
  <cp:revision>6</cp:revision>
  <cp:lastPrinted>2021-08-12T08:03:00Z</cp:lastPrinted>
  <dcterms:created xsi:type="dcterms:W3CDTF">2021-08-13T08:51:00Z</dcterms:created>
  <dcterms:modified xsi:type="dcterms:W3CDTF">2021-10-12T09:43:00Z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