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0647C" w14:textId="2914DF70" w:rsidR="009857E2" w:rsidRPr="00F874AD" w:rsidRDefault="004161E1" w:rsidP="004161E1">
      <w:pPr>
        <w:widowControl w:val="0"/>
        <w:suppressAutoHyphens/>
        <w:spacing w:after="0" w:line="240" w:lineRule="auto"/>
        <w:jc w:val="right"/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</w:pPr>
      <w:r w:rsidRPr="00F874AD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Polanów, dnia </w:t>
      </w:r>
      <w:r w:rsidR="008B6CF4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18 </w:t>
      </w:r>
      <w:r w:rsidR="00B8335E" w:rsidRPr="00F874AD">
        <w:rPr>
          <w:rFonts w:ascii="Arial" w:eastAsia="Times New Roman" w:hAnsi="Arial" w:cs="Arial"/>
          <w:noProof/>
          <w:sz w:val="24"/>
          <w:szCs w:val="24"/>
          <w:lang w:eastAsia="pl-PL"/>
        </w:rPr>
        <w:t>listopad</w:t>
      </w:r>
      <w:r w:rsidR="00F874AD" w:rsidRPr="00F874AD">
        <w:rPr>
          <w:rFonts w:ascii="Arial" w:eastAsia="Times New Roman" w:hAnsi="Arial" w:cs="Arial"/>
          <w:noProof/>
          <w:sz w:val="24"/>
          <w:szCs w:val="24"/>
          <w:lang w:eastAsia="pl-PL"/>
        </w:rPr>
        <w:t>a</w:t>
      </w:r>
      <w:r w:rsidR="007648DE" w:rsidRPr="00F874AD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 </w:t>
      </w:r>
      <w:r w:rsidRPr="00F874AD">
        <w:rPr>
          <w:rFonts w:ascii="Arial" w:eastAsia="Times New Roman" w:hAnsi="Arial" w:cs="Arial"/>
          <w:noProof/>
          <w:sz w:val="24"/>
          <w:szCs w:val="24"/>
          <w:lang w:eastAsia="pl-PL"/>
        </w:rPr>
        <w:t>202</w:t>
      </w:r>
      <w:r w:rsidR="003F0E89" w:rsidRPr="00F874AD">
        <w:rPr>
          <w:rFonts w:ascii="Arial" w:eastAsia="Times New Roman" w:hAnsi="Arial" w:cs="Arial"/>
          <w:noProof/>
          <w:sz w:val="24"/>
          <w:szCs w:val="24"/>
          <w:lang w:eastAsia="pl-PL"/>
        </w:rPr>
        <w:t>4</w:t>
      </w:r>
      <w:r w:rsidRPr="00F874AD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 r.</w:t>
      </w:r>
    </w:p>
    <w:p w14:paraId="5C6179F6" w14:textId="5963752A" w:rsidR="009857E2" w:rsidRPr="00F874AD" w:rsidRDefault="009857E2" w:rsidP="009857E2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</w:pPr>
      <w:r w:rsidRPr="00F874AD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Gmina Polanów</w:t>
      </w:r>
    </w:p>
    <w:p w14:paraId="0D2BE6E0" w14:textId="4CA1DFBD" w:rsidR="009857E2" w:rsidRPr="00F874AD" w:rsidRDefault="009857E2" w:rsidP="009857E2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</w:pPr>
      <w:r w:rsidRPr="00F874AD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ul. Wolności 4</w:t>
      </w:r>
    </w:p>
    <w:p w14:paraId="0ACBC56A" w14:textId="042A42C7" w:rsidR="009857E2" w:rsidRPr="00F874AD" w:rsidRDefault="009857E2" w:rsidP="004161E1">
      <w:pPr>
        <w:widowControl w:val="0"/>
        <w:suppressAutoHyphens/>
        <w:spacing w:after="72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</w:pPr>
      <w:r w:rsidRPr="00F874AD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76-010 Polanów</w:t>
      </w:r>
    </w:p>
    <w:p w14:paraId="1DFFBD2E" w14:textId="3CBECA89" w:rsidR="00C17240" w:rsidRPr="00F874AD" w:rsidRDefault="00C17240" w:rsidP="00C17240">
      <w:pPr>
        <w:widowControl w:val="0"/>
        <w:suppressAutoHyphens/>
        <w:spacing w:after="72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</w:pPr>
      <w:r w:rsidRPr="00F874AD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GM.II.271.</w:t>
      </w:r>
      <w:r w:rsidR="00F874AD" w:rsidRPr="00F874AD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24</w:t>
      </w:r>
      <w:r w:rsidRPr="00F874AD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.2024</w:t>
      </w:r>
    </w:p>
    <w:p w14:paraId="07F91F6A" w14:textId="46E816E2" w:rsidR="00C17240" w:rsidRPr="00F874AD" w:rsidRDefault="00C17240" w:rsidP="004C7A54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</w:pPr>
      <w:r w:rsidRPr="00F874AD">
        <w:rPr>
          <w:rFonts w:ascii="Arial" w:eastAsia="Times New Roman" w:hAnsi="Arial" w:cs="Arial"/>
          <w:noProof/>
          <w:sz w:val="24"/>
          <w:szCs w:val="24"/>
          <w:lang w:eastAsia="pl-PL"/>
        </w:rPr>
        <w:t>Dotyczy postępowania pod nazwą</w:t>
      </w:r>
      <w:r w:rsidR="00B8335E" w:rsidRPr="00F874AD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: </w:t>
      </w:r>
      <w:r w:rsidR="00CE3D9E" w:rsidRPr="00F874AD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„</w:t>
      </w:r>
      <w:r w:rsidR="00B8335E" w:rsidRPr="00F874AD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Termomodernizacja obiektu lokalnej aktywności społecznej w Polanowie”</w:t>
      </w:r>
      <w:r w:rsidRPr="00F874AD">
        <w:rPr>
          <w:rFonts w:ascii="Arial" w:eastAsia="Times New Roman" w:hAnsi="Arial" w:cs="Arial"/>
          <w:noProof/>
          <w:sz w:val="24"/>
          <w:szCs w:val="24"/>
          <w:lang w:eastAsia="pl-PL"/>
        </w:rPr>
        <w:t>.Ogłoszenie o zamówieniu zostało opublikowane w Biuletynie Zamówień Publicznych pod numerem:</w:t>
      </w:r>
      <w:r w:rsidR="00CE3D9E" w:rsidRPr="00F874AD">
        <w:rPr>
          <w:sz w:val="24"/>
          <w:szCs w:val="24"/>
        </w:rPr>
        <w:t xml:space="preserve"> </w:t>
      </w:r>
      <w:r w:rsidR="00CE3D9E" w:rsidRPr="00F874AD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 xml:space="preserve">2024/BZP 00581297/01 </w:t>
      </w:r>
      <w:r w:rsidR="00CE3D9E" w:rsidRPr="00F874AD">
        <w:rPr>
          <w:rFonts w:ascii="Arial" w:eastAsia="Times New Roman" w:hAnsi="Arial" w:cs="Arial"/>
          <w:noProof/>
          <w:sz w:val="24"/>
          <w:szCs w:val="24"/>
          <w:lang w:eastAsia="pl-PL"/>
        </w:rPr>
        <w:t>z dnia</w:t>
      </w:r>
      <w:r w:rsidR="00CE3D9E" w:rsidRPr="00F874AD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 xml:space="preserve"> 2024-11-06</w:t>
      </w:r>
      <w:r w:rsidRPr="00F874AD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 xml:space="preserve"> </w:t>
      </w:r>
    </w:p>
    <w:p w14:paraId="25252BB0" w14:textId="7F424199" w:rsidR="007126D1" w:rsidRPr="00F874AD" w:rsidRDefault="002D22E3" w:rsidP="004C7A54">
      <w:pPr>
        <w:widowControl w:val="0"/>
        <w:suppressAutoHyphens/>
        <w:spacing w:before="360" w:after="36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F874AD">
        <w:rPr>
          <w:rFonts w:ascii="Arial" w:eastAsia="Times New Roman" w:hAnsi="Arial" w:cs="Arial"/>
          <w:b/>
          <w:sz w:val="28"/>
          <w:szCs w:val="28"/>
          <w:lang w:eastAsia="pl-PL"/>
        </w:rPr>
        <w:t>Wyjaśnienie treści SWZ</w:t>
      </w:r>
      <w:r w:rsidR="00B961B1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nr 2</w:t>
      </w:r>
    </w:p>
    <w:p w14:paraId="26A7C8B1" w14:textId="1CC62AF2" w:rsidR="008B6CF4" w:rsidRDefault="002D22E3" w:rsidP="008B6CF4">
      <w:pPr>
        <w:widowControl w:val="0"/>
        <w:tabs>
          <w:tab w:val="left" w:pos="284"/>
          <w:tab w:val="left" w:pos="1134"/>
        </w:tabs>
        <w:suppressAutoHyphens/>
        <w:spacing w:after="240" w:line="276" w:lineRule="auto"/>
        <w:ind w:firstLine="357"/>
        <w:rPr>
          <w:rFonts w:ascii="Arial" w:eastAsia="Times New Roman" w:hAnsi="Arial" w:cs="Arial"/>
          <w:sz w:val="24"/>
          <w:szCs w:val="24"/>
          <w:lang w:eastAsia="pl-PL"/>
        </w:rPr>
      </w:pPr>
      <w:r w:rsidRPr="00F874AD">
        <w:rPr>
          <w:rFonts w:ascii="Arial" w:eastAsia="Times New Roman" w:hAnsi="Arial" w:cs="Arial"/>
          <w:sz w:val="24"/>
          <w:szCs w:val="24"/>
          <w:lang w:eastAsia="pl-PL"/>
        </w:rPr>
        <w:t xml:space="preserve">Zgodnie z </w:t>
      </w:r>
      <w:r w:rsidRPr="00F874AD">
        <w:rPr>
          <w:rFonts w:ascii="Arial" w:eastAsia="Times New Roman" w:hAnsi="Arial" w:cs="Arial"/>
          <w:sz w:val="24"/>
          <w:szCs w:val="24"/>
          <w:u w:color="FF0000"/>
          <w:lang w:eastAsia="pl-PL"/>
        </w:rPr>
        <w:t xml:space="preserve">art. </w:t>
      </w:r>
      <w:r w:rsidR="002D1EF5" w:rsidRPr="00F874AD">
        <w:rPr>
          <w:rFonts w:ascii="Arial" w:eastAsia="Times New Roman" w:hAnsi="Arial" w:cs="Arial"/>
          <w:sz w:val="24"/>
          <w:szCs w:val="24"/>
          <w:u w:color="FF0000"/>
          <w:lang w:eastAsia="pl-PL"/>
        </w:rPr>
        <w:t>284</w:t>
      </w:r>
      <w:r w:rsidRPr="00F874AD">
        <w:rPr>
          <w:rFonts w:ascii="Arial" w:eastAsia="Times New Roman" w:hAnsi="Arial" w:cs="Arial"/>
          <w:sz w:val="24"/>
          <w:szCs w:val="24"/>
          <w:u w:color="FF0000"/>
          <w:lang w:eastAsia="pl-PL"/>
        </w:rPr>
        <w:t xml:space="preserve"> ust. 2</w:t>
      </w:r>
      <w:r w:rsidRPr="00F874AD">
        <w:rPr>
          <w:rFonts w:ascii="Arial" w:eastAsia="Times New Roman" w:hAnsi="Arial" w:cs="Arial"/>
          <w:sz w:val="24"/>
          <w:szCs w:val="24"/>
          <w:lang w:eastAsia="pl-PL"/>
        </w:rPr>
        <w:t xml:space="preserve"> ustawy z dnia 11 września 2019 r. – Prawo zamówień publicznych</w:t>
      </w:r>
      <w:r w:rsidR="00551CE3" w:rsidRPr="00F874A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F874AD">
        <w:rPr>
          <w:rFonts w:ascii="Arial" w:eastAsia="Times New Roman" w:hAnsi="Arial" w:cs="Arial"/>
          <w:sz w:val="24"/>
          <w:szCs w:val="24"/>
          <w:lang w:eastAsia="pl-PL"/>
        </w:rPr>
        <w:t xml:space="preserve">(tj. </w:t>
      </w:r>
      <w:r w:rsidRPr="00F874AD">
        <w:rPr>
          <w:rFonts w:ascii="Arial" w:eastAsia="Times New Roman" w:hAnsi="Arial" w:cs="Arial"/>
          <w:vanish/>
          <w:sz w:val="24"/>
          <w:szCs w:val="24"/>
          <w:lang w:eastAsia="pl-PL"/>
        </w:rPr>
        <w:t>(</w:t>
      </w:r>
      <w:r w:rsidRPr="00F874AD">
        <w:rPr>
          <w:rFonts w:ascii="Arial" w:eastAsia="Times New Roman" w:hAnsi="Arial" w:cs="Arial"/>
          <w:sz w:val="24"/>
          <w:szCs w:val="24"/>
          <w:lang w:eastAsia="pl-PL"/>
        </w:rPr>
        <w:t>Dz.U.</w:t>
      </w:r>
      <w:r w:rsidR="009857E2" w:rsidRPr="00F874A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F874AD">
        <w:rPr>
          <w:rFonts w:ascii="Arial" w:eastAsia="Times New Roman" w:hAnsi="Arial" w:cs="Arial"/>
          <w:sz w:val="24"/>
          <w:szCs w:val="24"/>
          <w:lang w:eastAsia="pl-PL"/>
        </w:rPr>
        <w:t>z 202</w:t>
      </w:r>
      <w:r w:rsidR="00CE3D9E" w:rsidRPr="00F874AD"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="009857E2" w:rsidRPr="00F874A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F874AD">
        <w:rPr>
          <w:rFonts w:ascii="Arial" w:eastAsia="Times New Roman" w:hAnsi="Arial" w:cs="Arial"/>
          <w:sz w:val="24"/>
          <w:szCs w:val="24"/>
          <w:lang w:eastAsia="pl-PL"/>
        </w:rPr>
        <w:t xml:space="preserve">r. poz. </w:t>
      </w:r>
      <w:r w:rsidR="00CE3D9E" w:rsidRPr="00F874AD">
        <w:rPr>
          <w:rFonts w:ascii="Arial" w:eastAsia="Times New Roman" w:hAnsi="Arial" w:cs="Arial"/>
          <w:sz w:val="24"/>
          <w:szCs w:val="24"/>
          <w:lang w:eastAsia="pl-PL"/>
        </w:rPr>
        <w:t>1320 ze zm.</w:t>
      </w:r>
      <w:r w:rsidRPr="00F874AD">
        <w:rPr>
          <w:rFonts w:ascii="Arial" w:eastAsia="Times New Roman" w:hAnsi="Arial" w:cs="Arial"/>
          <w:sz w:val="24"/>
          <w:szCs w:val="24"/>
          <w:lang w:eastAsia="pl-PL"/>
        </w:rPr>
        <w:t>), zwanej dalej „</w:t>
      </w:r>
      <w:proofErr w:type="spellStart"/>
      <w:r w:rsidRPr="00F874AD">
        <w:rPr>
          <w:rFonts w:ascii="Arial" w:eastAsia="Times New Roman" w:hAnsi="Arial" w:cs="Arial"/>
          <w:sz w:val="24"/>
          <w:szCs w:val="24"/>
          <w:lang w:eastAsia="pl-PL"/>
        </w:rPr>
        <w:t>p.z.p</w:t>
      </w:r>
      <w:proofErr w:type="spellEnd"/>
      <w:r w:rsidRPr="00F874AD">
        <w:rPr>
          <w:rFonts w:ascii="Arial" w:eastAsia="Times New Roman" w:hAnsi="Arial" w:cs="Arial"/>
          <w:sz w:val="24"/>
          <w:szCs w:val="24"/>
          <w:lang w:eastAsia="pl-PL"/>
        </w:rPr>
        <w:t xml:space="preserve">”, </w:t>
      </w:r>
      <w:r w:rsidR="008B6CF4" w:rsidRPr="00F874AD">
        <w:rPr>
          <w:rFonts w:ascii="Arial" w:eastAsia="Times New Roman" w:hAnsi="Arial" w:cs="Arial"/>
          <w:sz w:val="24"/>
          <w:szCs w:val="24"/>
          <w:lang w:eastAsia="pl-PL"/>
        </w:rPr>
        <w:t>w odpowiedzi na wniosek o wyjaśnienie treści SWZ, zamawiający wyjaśnia co następuje:</w:t>
      </w:r>
    </w:p>
    <w:p w14:paraId="40530FBE" w14:textId="6EEA7514" w:rsidR="008B6CF4" w:rsidRPr="008B6CF4" w:rsidRDefault="008B6CF4" w:rsidP="008B6CF4">
      <w:pPr>
        <w:widowControl w:val="0"/>
        <w:tabs>
          <w:tab w:val="left" w:pos="284"/>
          <w:tab w:val="left" w:pos="1134"/>
        </w:tabs>
        <w:suppressAutoHyphens/>
        <w:spacing w:after="24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Pytanie </w:t>
      </w:r>
      <w:r w:rsidRPr="008B6CF4">
        <w:rPr>
          <w:rFonts w:ascii="Arial" w:eastAsia="Times New Roman" w:hAnsi="Arial" w:cs="Arial"/>
          <w:sz w:val="24"/>
          <w:szCs w:val="24"/>
          <w:lang w:eastAsia="pl-PL"/>
        </w:rPr>
        <w:t>1.</w:t>
      </w:r>
      <w:r w:rsidRPr="008B6CF4">
        <w:rPr>
          <w:rFonts w:ascii="Arial" w:eastAsia="Times New Roman" w:hAnsi="Arial" w:cs="Arial"/>
          <w:sz w:val="24"/>
          <w:szCs w:val="24"/>
          <w:lang w:eastAsia="pl-PL"/>
        </w:rPr>
        <w:tab/>
        <w:t xml:space="preserve">Czy w </w:t>
      </w:r>
      <w:bookmarkStart w:id="0" w:name="_Hlk182825383"/>
      <w:r w:rsidRPr="008B6CF4">
        <w:rPr>
          <w:rFonts w:ascii="Arial" w:eastAsia="Times New Roman" w:hAnsi="Arial" w:cs="Arial"/>
          <w:sz w:val="24"/>
          <w:szCs w:val="24"/>
          <w:lang w:eastAsia="pl-PL"/>
        </w:rPr>
        <w:t xml:space="preserve">zakres zamówienia wchodzi wymiana parapetów wewnętrznych </w:t>
      </w:r>
      <w:bookmarkEnd w:id="0"/>
      <w:r w:rsidRPr="008B6CF4">
        <w:rPr>
          <w:rFonts w:ascii="Arial" w:eastAsia="Times New Roman" w:hAnsi="Arial" w:cs="Arial"/>
          <w:sz w:val="24"/>
          <w:szCs w:val="24"/>
          <w:lang w:eastAsia="pl-PL"/>
        </w:rPr>
        <w:t xml:space="preserve">w obu budynkach? Jak tak to prosimy o podanie ich specyfikacji. </w:t>
      </w:r>
    </w:p>
    <w:p w14:paraId="4D8FBDB2" w14:textId="60CB6660" w:rsidR="008B6CF4" w:rsidRPr="008B6CF4" w:rsidRDefault="008B6CF4" w:rsidP="008B6CF4">
      <w:pPr>
        <w:widowControl w:val="0"/>
        <w:suppressAutoHyphens/>
        <w:spacing w:after="24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Odpowiedź: w </w:t>
      </w:r>
      <w:r w:rsidRPr="008B6CF4">
        <w:rPr>
          <w:rFonts w:ascii="Arial" w:eastAsia="Times New Roman" w:hAnsi="Arial" w:cs="Arial"/>
          <w:sz w:val="24"/>
          <w:szCs w:val="24"/>
          <w:lang w:eastAsia="pl-PL"/>
        </w:rPr>
        <w:t xml:space="preserve">zakres zamówienia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nie </w:t>
      </w:r>
      <w:r w:rsidRPr="008B6CF4">
        <w:rPr>
          <w:rFonts w:ascii="Arial" w:eastAsia="Times New Roman" w:hAnsi="Arial" w:cs="Arial"/>
          <w:sz w:val="24"/>
          <w:szCs w:val="24"/>
          <w:lang w:eastAsia="pl-PL"/>
        </w:rPr>
        <w:t>wchodzi wymiana parapetów wewnętrznych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1E6D2F0E" w14:textId="576EEC6B" w:rsidR="008B6CF4" w:rsidRPr="008B6CF4" w:rsidRDefault="008B6CF4" w:rsidP="008B6CF4">
      <w:pPr>
        <w:widowControl w:val="0"/>
        <w:tabs>
          <w:tab w:val="left" w:pos="1134"/>
        </w:tabs>
        <w:suppressAutoHyphens/>
        <w:spacing w:after="24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Pytanie </w:t>
      </w:r>
      <w:r w:rsidRPr="008B6CF4">
        <w:rPr>
          <w:rFonts w:ascii="Arial" w:eastAsia="Times New Roman" w:hAnsi="Arial" w:cs="Arial"/>
          <w:sz w:val="24"/>
          <w:szCs w:val="24"/>
          <w:lang w:eastAsia="pl-PL"/>
        </w:rPr>
        <w:t>2.</w:t>
      </w:r>
      <w:r w:rsidRPr="008B6CF4">
        <w:rPr>
          <w:rFonts w:ascii="Arial" w:eastAsia="Times New Roman" w:hAnsi="Arial" w:cs="Arial"/>
          <w:sz w:val="24"/>
          <w:szCs w:val="24"/>
          <w:lang w:eastAsia="pl-PL"/>
        </w:rPr>
        <w:tab/>
        <w:t>Czy w zakres zamówienia wchodzi obróbka ościeży wewnętrznych po wymianie okien?  Jeżeli tak na jaki kolor mają zostać malowane, czy malowaniu podlegać będą same ościeża czy cała ściana? Co z różnicą odcieni kolorów?</w:t>
      </w:r>
    </w:p>
    <w:p w14:paraId="36399AD1" w14:textId="271878C2" w:rsidR="008B6CF4" w:rsidRPr="008B6CF4" w:rsidRDefault="008B6CF4" w:rsidP="008B6CF4">
      <w:pPr>
        <w:widowControl w:val="0"/>
        <w:suppressAutoHyphens/>
        <w:spacing w:after="24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Odpowiedź: </w:t>
      </w:r>
      <w:r w:rsidR="00076BC5" w:rsidRPr="008B6CF4">
        <w:rPr>
          <w:rFonts w:ascii="Arial" w:eastAsia="Times New Roman" w:hAnsi="Arial" w:cs="Arial"/>
          <w:sz w:val="24"/>
          <w:szCs w:val="24"/>
          <w:lang w:eastAsia="pl-PL"/>
        </w:rPr>
        <w:t xml:space="preserve">w zakres zamówienia wchodzi </w:t>
      </w:r>
      <w:r w:rsidR="00076BC5">
        <w:rPr>
          <w:rFonts w:ascii="Arial" w:eastAsia="Times New Roman" w:hAnsi="Arial" w:cs="Arial"/>
          <w:sz w:val="24"/>
          <w:szCs w:val="24"/>
          <w:lang w:eastAsia="pl-PL"/>
        </w:rPr>
        <w:t xml:space="preserve">tylko </w:t>
      </w:r>
      <w:r w:rsidR="00076BC5" w:rsidRPr="008B6CF4">
        <w:rPr>
          <w:rFonts w:ascii="Arial" w:eastAsia="Times New Roman" w:hAnsi="Arial" w:cs="Arial"/>
          <w:sz w:val="24"/>
          <w:szCs w:val="24"/>
          <w:lang w:eastAsia="pl-PL"/>
        </w:rPr>
        <w:t>obróbka ościeży wewnętrznych</w:t>
      </w:r>
      <w:r w:rsidR="00076BC5">
        <w:rPr>
          <w:rFonts w:ascii="Arial" w:eastAsia="Times New Roman" w:hAnsi="Arial" w:cs="Arial"/>
          <w:sz w:val="24"/>
          <w:szCs w:val="24"/>
          <w:lang w:eastAsia="pl-PL"/>
        </w:rPr>
        <w:t>, należy je pomalować na kolor biały.</w:t>
      </w:r>
    </w:p>
    <w:p w14:paraId="5AF50FE7" w14:textId="25855120" w:rsidR="008B6CF4" w:rsidRDefault="008B6CF4" w:rsidP="008B6CF4">
      <w:pPr>
        <w:widowControl w:val="0"/>
        <w:tabs>
          <w:tab w:val="left" w:pos="1134"/>
        </w:tabs>
        <w:suppressAutoHyphens/>
        <w:spacing w:after="24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Pytanie </w:t>
      </w:r>
      <w:r w:rsidRPr="008B6CF4">
        <w:rPr>
          <w:rFonts w:ascii="Arial" w:eastAsia="Times New Roman" w:hAnsi="Arial" w:cs="Arial"/>
          <w:sz w:val="24"/>
          <w:szCs w:val="24"/>
          <w:lang w:eastAsia="pl-PL"/>
        </w:rPr>
        <w:t>3.</w:t>
      </w:r>
      <w:r w:rsidRPr="008B6CF4">
        <w:rPr>
          <w:rFonts w:ascii="Arial" w:eastAsia="Times New Roman" w:hAnsi="Arial" w:cs="Arial"/>
          <w:sz w:val="24"/>
          <w:szCs w:val="24"/>
          <w:lang w:eastAsia="pl-PL"/>
        </w:rPr>
        <w:tab/>
        <w:t xml:space="preserve">Jaki jest zakres remontu po wymianie przewodów instalacji elektrycznej. W przedmiarze uwzględniono </w:t>
      </w:r>
      <w:bookmarkStart w:id="1" w:name="_Hlk182825636"/>
      <w:r w:rsidRPr="008B6CF4">
        <w:rPr>
          <w:rFonts w:ascii="Arial" w:eastAsia="Times New Roman" w:hAnsi="Arial" w:cs="Arial"/>
          <w:sz w:val="24"/>
          <w:szCs w:val="24"/>
          <w:lang w:eastAsia="pl-PL"/>
        </w:rPr>
        <w:t xml:space="preserve">tylko wykonanie tynków w miejscach bruzd. </w:t>
      </w:r>
      <w:bookmarkEnd w:id="1"/>
      <w:r w:rsidRPr="008B6CF4">
        <w:rPr>
          <w:rFonts w:ascii="Arial" w:eastAsia="Times New Roman" w:hAnsi="Arial" w:cs="Arial"/>
          <w:sz w:val="24"/>
          <w:szCs w:val="24"/>
          <w:lang w:eastAsia="pl-PL"/>
        </w:rPr>
        <w:t xml:space="preserve">Czy podlegają one malowaniu, jak tak to czy malowaniu podlega tylko bruzda czy całe powierzchnie ścian/ sufitów, co z różnicami kolorów/odcieni? </w:t>
      </w:r>
    </w:p>
    <w:p w14:paraId="5F70FD0F" w14:textId="6AB91FD5" w:rsidR="008B6CF4" w:rsidRDefault="008B6CF4" w:rsidP="008B6CF4">
      <w:pPr>
        <w:widowControl w:val="0"/>
        <w:suppressAutoHyphens/>
        <w:spacing w:after="24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bookmarkStart w:id="2" w:name="_Hlk182825303"/>
      <w:r>
        <w:rPr>
          <w:rFonts w:ascii="Arial" w:eastAsia="Times New Roman" w:hAnsi="Arial" w:cs="Arial"/>
          <w:sz w:val="24"/>
          <w:szCs w:val="24"/>
          <w:lang w:eastAsia="pl-PL"/>
        </w:rPr>
        <w:t>Odpowiedź:</w:t>
      </w:r>
      <w:r w:rsidR="00076BC5">
        <w:rPr>
          <w:rFonts w:ascii="Arial" w:eastAsia="Times New Roman" w:hAnsi="Arial" w:cs="Arial"/>
          <w:sz w:val="24"/>
          <w:szCs w:val="24"/>
          <w:lang w:eastAsia="pl-PL"/>
        </w:rPr>
        <w:t xml:space="preserve"> należy wykonać </w:t>
      </w:r>
      <w:r w:rsidR="00076BC5" w:rsidRPr="008B6CF4">
        <w:rPr>
          <w:rFonts w:ascii="Arial" w:eastAsia="Times New Roman" w:hAnsi="Arial" w:cs="Arial"/>
          <w:sz w:val="24"/>
          <w:szCs w:val="24"/>
          <w:lang w:eastAsia="pl-PL"/>
        </w:rPr>
        <w:t>tynk</w:t>
      </w:r>
      <w:r w:rsidR="00076BC5">
        <w:rPr>
          <w:rFonts w:ascii="Arial" w:eastAsia="Times New Roman" w:hAnsi="Arial" w:cs="Arial"/>
          <w:sz w:val="24"/>
          <w:szCs w:val="24"/>
          <w:lang w:eastAsia="pl-PL"/>
        </w:rPr>
        <w:t>owanie</w:t>
      </w:r>
      <w:r w:rsidR="00076BC5" w:rsidRPr="008B6CF4">
        <w:rPr>
          <w:rFonts w:ascii="Arial" w:eastAsia="Times New Roman" w:hAnsi="Arial" w:cs="Arial"/>
          <w:sz w:val="24"/>
          <w:szCs w:val="24"/>
          <w:lang w:eastAsia="pl-PL"/>
        </w:rPr>
        <w:t xml:space="preserve"> w miejscach bruzd</w:t>
      </w:r>
      <w:r w:rsidR="00076BC5">
        <w:rPr>
          <w:rFonts w:ascii="Arial" w:eastAsia="Times New Roman" w:hAnsi="Arial" w:cs="Arial"/>
          <w:sz w:val="24"/>
          <w:szCs w:val="24"/>
          <w:lang w:eastAsia="pl-PL"/>
        </w:rPr>
        <w:t>, bez malowania.</w:t>
      </w:r>
    </w:p>
    <w:bookmarkEnd w:id="2"/>
    <w:p w14:paraId="111BC273" w14:textId="20A06341" w:rsidR="00D5159C" w:rsidRDefault="008B6CF4" w:rsidP="008B6CF4">
      <w:pPr>
        <w:widowControl w:val="0"/>
        <w:tabs>
          <w:tab w:val="left" w:pos="1134"/>
        </w:tabs>
        <w:suppressAutoHyphens/>
        <w:spacing w:after="24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Pytanie </w:t>
      </w:r>
      <w:r w:rsidRPr="008B6CF4">
        <w:rPr>
          <w:rFonts w:ascii="Arial" w:eastAsia="Times New Roman" w:hAnsi="Arial" w:cs="Arial"/>
          <w:sz w:val="24"/>
          <w:szCs w:val="24"/>
          <w:lang w:eastAsia="pl-PL"/>
        </w:rPr>
        <w:t>4.</w:t>
      </w:r>
      <w:r w:rsidRPr="008B6CF4">
        <w:rPr>
          <w:rFonts w:ascii="Arial" w:eastAsia="Times New Roman" w:hAnsi="Arial" w:cs="Arial"/>
          <w:sz w:val="24"/>
          <w:szCs w:val="24"/>
          <w:lang w:eastAsia="pl-PL"/>
        </w:rPr>
        <w:tab/>
        <w:t xml:space="preserve">Czy sufity przy wymianę lamp mają ulec naprawie/ wyrównaniu / malowaniu? </w:t>
      </w:r>
    </w:p>
    <w:p w14:paraId="55102974" w14:textId="6ECF6203" w:rsidR="008B6CF4" w:rsidRDefault="008B6CF4" w:rsidP="008B6CF4">
      <w:pPr>
        <w:widowControl w:val="0"/>
        <w:tabs>
          <w:tab w:val="left" w:pos="1134"/>
        </w:tabs>
        <w:suppressAutoHyphens/>
        <w:spacing w:after="24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bookmarkStart w:id="3" w:name="_Hlk182825323"/>
      <w:r w:rsidRPr="008B6CF4">
        <w:rPr>
          <w:rFonts w:ascii="Arial" w:eastAsia="Times New Roman" w:hAnsi="Arial" w:cs="Arial"/>
          <w:sz w:val="24"/>
          <w:szCs w:val="24"/>
          <w:lang w:eastAsia="pl-PL"/>
        </w:rPr>
        <w:t>Odpowiedź:</w:t>
      </w:r>
      <w:r w:rsidR="00076BC5" w:rsidRPr="00076BC5">
        <w:t xml:space="preserve"> </w:t>
      </w:r>
      <w:r w:rsidR="00076BC5" w:rsidRPr="00076BC5">
        <w:rPr>
          <w:rFonts w:ascii="Arial" w:eastAsia="Times New Roman" w:hAnsi="Arial" w:cs="Arial"/>
          <w:sz w:val="24"/>
          <w:szCs w:val="24"/>
          <w:lang w:eastAsia="pl-PL"/>
        </w:rPr>
        <w:t>sufity przy wymian</w:t>
      </w:r>
      <w:r w:rsidR="00076BC5">
        <w:rPr>
          <w:rFonts w:ascii="Arial" w:eastAsia="Times New Roman" w:hAnsi="Arial" w:cs="Arial"/>
          <w:sz w:val="24"/>
          <w:szCs w:val="24"/>
          <w:lang w:eastAsia="pl-PL"/>
        </w:rPr>
        <w:t>ie</w:t>
      </w:r>
      <w:r w:rsidR="00076BC5" w:rsidRPr="00076BC5">
        <w:rPr>
          <w:rFonts w:ascii="Arial" w:eastAsia="Times New Roman" w:hAnsi="Arial" w:cs="Arial"/>
          <w:sz w:val="24"/>
          <w:szCs w:val="24"/>
          <w:lang w:eastAsia="pl-PL"/>
        </w:rPr>
        <w:t xml:space="preserve"> lamp </w:t>
      </w:r>
      <w:r w:rsidR="00076BC5">
        <w:rPr>
          <w:rFonts w:ascii="Arial" w:eastAsia="Times New Roman" w:hAnsi="Arial" w:cs="Arial"/>
          <w:sz w:val="24"/>
          <w:szCs w:val="24"/>
          <w:lang w:eastAsia="pl-PL"/>
        </w:rPr>
        <w:t xml:space="preserve">nie </w:t>
      </w:r>
      <w:r w:rsidR="00076BC5" w:rsidRPr="00076BC5">
        <w:rPr>
          <w:rFonts w:ascii="Arial" w:eastAsia="Times New Roman" w:hAnsi="Arial" w:cs="Arial"/>
          <w:sz w:val="24"/>
          <w:szCs w:val="24"/>
          <w:lang w:eastAsia="pl-PL"/>
        </w:rPr>
        <w:t>mają ulec naprawie</w:t>
      </w:r>
      <w:r w:rsidR="00076BC5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bookmarkEnd w:id="3"/>
    <w:p w14:paraId="422A2B88" w14:textId="6F1321E6" w:rsidR="008B6CF4" w:rsidRDefault="008B6CF4" w:rsidP="008B6CF4">
      <w:pPr>
        <w:widowControl w:val="0"/>
        <w:suppressAutoHyphens/>
        <w:spacing w:after="24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Pytanie 5.</w:t>
      </w:r>
      <w:r w:rsidRPr="008B6CF4">
        <w:rPr>
          <w:rFonts w:ascii="Arial" w:eastAsia="Times New Roman" w:hAnsi="Arial" w:cs="Arial"/>
          <w:sz w:val="24"/>
          <w:szCs w:val="24"/>
          <w:lang w:eastAsia="pl-PL"/>
        </w:rPr>
        <w:t xml:space="preserve">Czy zamawiający posiada badania gruntu dla projektowanego gruntowego </w:t>
      </w:r>
      <w:r w:rsidRPr="008B6CF4">
        <w:rPr>
          <w:rFonts w:ascii="Arial" w:eastAsia="Times New Roman" w:hAnsi="Arial" w:cs="Arial"/>
          <w:sz w:val="24"/>
          <w:szCs w:val="24"/>
          <w:lang w:eastAsia="pl-PL"/>
        </w:rPr>
        <w:lastRenderedPageBreak/>
        <w:t>wymiennika ciepła? Czy zamawiający posiada badania wydajności dolnego źródła ciepła? Proszę o udostępnienie powyższych.</w:t>
      </w:r>
    </w:p>
    <w:p w14:paraId="519959DE" w14:textId="1D11BBB2" w:rsidR="008B6CF4" w:rsidRPr="00F874AD" w:rsidRDefault="008B6CF4" w:rsidP="008B6CF4">
      <w:pPr>
        <w:widowControl w:val="0"/>
        <w:suppressAutoHyphens/>
        <w:spacing w:after="240" w:line="276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8B6CF4">
        <w:rPr>
          <w:rFonts w:ascii="Arial" w:eastAsia="Times New Roman" w:hAnsi="Arial" w:cs="Arial"/>
          <w:sz w:val="24"/>
          <w:szCs w:val="24"/>
          <w:lang w:eastAsia="pl-PL"/>
        </w:rPr>
        <w:t>Odpowiedź:</w:t>
      </w:r>
      <w:r w:rsidR="00B961B1">
        <w:rPr>
          <w:rFonts w:ascii="Arial" w:eastAsia="Times New Roman" w:hAnsi="Arial" w:cs="Arial"/>
          <w:sz w:val="24"/>
          <w:szCs w:val="24"/>
          <w:lang w:eastAsia="pl-PL"/>
        </w:rPr>
        <w:t xml:space="preserve"> Zamawiający posiada przedmiotowe badania. Zostaną udostępnione na stronie prowadzonego postępowania.</w:t>
      </w:r>
    </w:p>
    <w:p w14:paraId="029DDF16" w14:textId="4FD99529" w:rsidR="00B53E2D" w:rsidRDefault="00F874AD" w:rsidP="003B66F5">
      <w:pPr>
        <w:rPr>
          <w:rFonts w:ascii="Arial" w:hAnsi="Arial" w:cs="Arial"/>
          <w:sz w:val="16"/>
          <w:szCs w:val="16"/>
        </w:rPr>
      </w:pPr>
      <w:r w:rsidRPr="00F874AD">
        <w:rPr>
          <w:rFonts w:ascii="Arial" w:hAnsi="Arial" w:cs="Arial"/>
          <w:sz w:val="16"/>
          <w:szCs w:val="16"/>
        </w:rPr>
        <w:t>GL/MD</w:t>
      </w:r>
    </w:p>
    <w:p w14:paraId="0181836F" w14:textId="0F2B7C02" w:rsidR="00B961B1" w:rsidRPr="00B961B1" w:rsidRDefault="00B961B1" w:rsidP="00B961B1">
      <w:pPr>
        <w:tabs>
          <w:tab w:val="center" w:pos="6804"/>
        </w:tabs>
        <w:spacing w:after="24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r w:rsidRPr="00B961B1">
        <w:rPr>
          <w:rFonts w:ascii="Arial" w:eastAsia="Times New Roman" w:hAnsi="Arial" w:cs="Arial"/>
          <w:sz w:val="24"/>
          <w:szCs w:val="24"/>
          <w:lang w:eastAsia="pl-PL"/>
        </w:rPr>
        <w:t>Burmistrz Polanowa</w:t>
      </w:r>
    </w:p>
    <w:p w14:paraId="10385BFE" w14:textId="631C7D6D" w:rsidR="00B53E2D" w:rsidRPr="00070354" w:rsidRDefault="00B961B1" w:rsidP="00070354">
      <w:pPr>
        <w:tabs>
          <w:tab w:val="center" w:pos="6804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961B1">
        <w:rPr>
          <w:rFonts w:ascii="Arial" w:eastAsia="Times New Roman" w:hAnsi="Arial" w:cs="Arial"/>
          <w:sz w:val="24"/>
          <w:szCs w:val="24"/>
          <w:lang w:eastAsia="pl-PL"/>
        </w:rPr>
        <w:tab/>
        <w:t>Grzegorz Lipski</w:t>
      </w:r>
    </w:p>
    <w:sectPr w:rsidR="00B53E2D" w:rsidRPr="00070354" w:rsidSect="0087285D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3B0445" w14:textId="77777777" w:rsidR="00FE438B" w:rsidRDefault="00FE438B" w:rsidP="008B6CF4">
      <w:pPr>
        <w:spacing w:after="0" w:line="240" w:lineRule="auto"/>
      </w:pPr>
      <w:r>
        <w:separator/>
      </w:r>
    </w:p>
  </w:endnote>
  <w:endnote w:type="continuationSeparator" w:id="0">
    <w:p w14:paraId="7FE608EB" w14:textId="77777777" w:rsidR="00FE438B" w:rsidRDefault="00FE438B" w:rsidP="008B6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B14E60" w14:textId="77777777" w:rsidR="00FE438B" w:rsidRDefault="00FE438B" w:rsidP="008B6CF4">
      <w:pPr>
        <w:spacing w:after="0" w:line="240" w:lineRule="auto"/>
      </w:pPr>
      <w:r>
        <w:separator/>
      </w:r>
    </w:p>
  </w:footnote>
  <w:footnote w:type="continuationSeparator" w:id="0">
    <w:p w14:paraId="1895A791" w14:textId="77777777" w:rsidR="00FE438B" w:rsidRDefault="00FE438B" w:rsidP="008B6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F707A"/>
    <w:multiLevelType w:val="hybridMultilevel"/>
    <w:tmpl w:val="2BAE11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E65043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866011"/>
    <w:multiLevelType w:val="hybridMultilevel"/>
    <w:tmpl w:val="737825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D02F11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CA6436"/>
    <w:multiLevelType w:val="hybridMultilevel"/>
    <w:tmpl w:val="DA08EC9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8F6478"/>
    <w:multiLevelType w:val="hybridMultilevel"/>
    <w:tmpl w:val="2D3E0D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C90A8D"/>
    <w:multiLevelType w:val="hybridMultilevel"/>
    <w:tmpl w:val="C3CCFC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3F441B"/>
    <w:multiLevelType w:val="hybridMultilevel"/>
    <w:tmpl w:val="E9A888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7016B4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4178662">
    <w:abstractNumId w:val="7"/>
  </w:num>
  <w:num w:numId="2" w16cid:durableId="159664559">
    <w:abstractNumId w:val="6"/>
  </w:num>
  <w:num w:numId="3" w16cid:durableId="935751836">
    <w:abstractNumId w:val="5"/>
  </w:num>
  <w:num w:numId="4" w16cid:durableId="647512576">
    <w:abstractNumId w:val="2"/>
  </w:num>
  <w:num w:numId="5" w16cid:durableId="663044951">
    <w:abstractNumId w:val="8"/>
  </w:num>
  <w:num w:numId="6" w16cid:durableId="1127166853">
    <w:abstractNumId w:val="1"/>
  </w:num>
  <w:num w:numId="7" w16cid:durableId="324162224">
    <w:abstractNumId w:val="3"/>
  </w:num>
  <w:num w:numId="8" w16cid:durableId="972753659">
    <w:abstractNumId w:val="4"/>
  </w:num>
  <w:num w:numId="9" w16cid:durableId="1988606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0E8"/>
    <w:rsid w:val="000019E8"/>
    <w:rsid w:val="000425E7"/>
    <w:rsid w:val="00045B6B"/>
    <w:rsid w:val="00070354"/>
    <w:rsid w:val="00076BC5"/>
    <w:rsid w:val="000771A5"/>
    <w:rsid w:val="000943ED"/>
    <w:rsid w:val="000A5C67"/>
    <w:rsid w:val="000A614F"/>
    <w:rsid w:val="000A6B9E"/>
    <w:rsid w:val="000B1DD9"/>
    <w:rsid w:val="000D0437"/>
    <w:rsid w:val="000D2001"/>
    <w:rsid w:val="000E2A3C"/>
    <w:rsid w:val="000E6784"/>
    <w:rsid w:val="000E7AD2"/>
    <w:rsid w:val="00112B52"/>
    <w:rsid w:val="00124688"/>
    <w:rsid w:val="00133855"/>
    <w:rsid w:val="001421B6"/>
    <w:rsid w:val="00155D09"/>
    <w:rsid w:val="00161979"/>
    <w:rsid w:val="0017293F"/>
    <w:rsid w:val="0017624A"/>
    <w:rsid w:val="001812E3"/>
    <w:rsid w:val="001A6888"/>
    <w:rsid w:val="001A7BE9"/>
    <w:rsid w:val="001B66D4"/>
    <w:rsid w:val="001D043E"/>
    <w:rsid w:val="001D28C6"/>
    <w:rsid w:val="001D35E9"/>
    <w:rsid w:val="001E0DB7"/>
    <w:rsid w:val="001F1AE3"/>
    <w:rsid w:val="001F7518"/>
    <w:rsid w:val="00206FB6"/>
    <w:rsid w:val="00207149"/>
    <w:rsid w:val="00207716"/>
    <w:rsid w:val="00223699"/>
    <w:rsid w:val="0024243E"/>
    <w:rsid w:val="00247E0E"/>
    <w:rsid w:val="00257B97"/>
    <w:rsid w:val="00277E4D"/>
    <w:rsid w:val="00294EF4"/>
    <w:rsid w:val="002A0B4E"/>
    <w:rsid w:val="002B51FA"/>
    <w:rsid w:val="002D1EF5"/>
    <w:rsid w:val="002D22E3"/>
    <w:rsid w:val="002D2B7F"/>
    <w:rsid w:val="002E55B2"/>
    <w:rsid w:val="00307567"/>
    <w:rsid w:val="0031418C"/>
    <w:rsid w:val="00315E50"/>
    <w:rsid w:val="00317ED2"/>
    <w:rsid w:val="003260E8"/>
    <w:rsid w:val="00331D65"/>
    <w:rsid w:val="00334F16"/>
    <w:rsid w:val="003451D3"/>
    <w:rsid w:val="00354A38"/>
    <w:rsid w:val="00367976"/>
    <w:rsid w:val="003829B2"/>
    <w:rsid w:val="00383E76"/>
    <w:rsid w:val="00395D4E"/>
    <w:rsid w:val="003A55F4"/>
    <w:rsid w:val="003B0764"/>
    <w:rsid w:val="003B49D9"/>
    <w:rsid w:val="003B66F5"/>
    <w:rsid w:val="003C1683"/>
    <w:rsid w:val="003E2570"/>
    <w:rsid w:val="003F0E89"/>
    <w:rsid w:val="00404E6A"/>
    <w:rsid w:val="00407F57"/>
    <w:rsid w:val="00415179"/>
    <w:rsid w:val="004161E1"/>
    <w:rsid w:val="00445244"/>
    <w:rsid w:val="004573DE"/>
    <w:rsid w:val="00460A6A"/>
    <w:rsid w:val="004714C4"/>
    <w:rsid w:val="004742B2"/>
    <w:rsid w:val="00491045"/>
    <w:rsid w:val="00492538"/>
    <w:rsid w:val="00493ECF"/>
    <w:rsid w:val="004A2284"/>
    <w:rsid w:val="004A66D1"/>
    <w:rsid w:val="004C7A54"/>
    <w:rsid w:val="004E7135"/>
    <w:rsid w:val="004F327E"/>
    <w:rsid w:val="00500C63"/>
    <w:rsid w:val="005024B8"/>
    <w:rsid w:val="005061B2"/>
    <w:rsid w:val="005253CC"/>
    <w:rsid w:val="0054216F"/>
    <w:rsid w:val="00551CE3"/>
    <w:rsid w:val="00552DE5"/>
    <w:rsid w:val="00584F18"/>
    <w:rsid w:val="00591E7B"/>
    <w:rsid w:val="0059336C"/>
    <w:rsid w:val="005B5604"/>
    <w:rsid w:val="005E1BC0"/>
    <w:rsid w:val="005E1FCA"/>
    <w:rsid w:val="005E26C4"/>
    <w:rsid w:val="005E4486"/>
    <w:rsid w:val="005F517A"/>
    <w:rsid w:val="00605074"/>
    <w:rsid w:val="006157C5"/>
    <w:rsid w:val="0062152A"/>
    <w:rsid w:val="00633ABA"/>
    <w:rsid w:val="00637C35"/>
    <w:rsid w:val="00645289"/>
    <w:rsid w:val="00651081"/>
    <w:rsid w:val="00674059"/>
    <w:rsid w:val="0067666A"/>
    <w:rsid w:val="00683C4D"/>
    <w:rsid w:val="00696C64"/>
    <w:rsid w:val="006B1D14"/>
    <w:rsid w:val="006C2665"/>
    <w:rsid w:val="0071194D"/>
    <w:rsid w:val="007126D1"/>
    <w:rsid w:val="007159B4"/>
    <w:rsid w:val="00715D34"/>
    <w:rsid w:val="007175B5"/>
    <w:rsid w:val="00717FF6"/>
    <w:rsid w:val="00737730"/>
    <w:rsid w:val="007572BA"/>
    <w:rsid w:val="007648DE"/>
    <w:rsid w:val="00771319"/>
    <w:rsid w:val="007749E7"/>
    <w:rsid w:val="0077568B"/>
    <w:rsid w:val="00776316"/>
    <w:rsid w:val="00780F03"/>
    <w:rsid w:val="007B1483"/>
    <w:rsid w:val="007B65BE"/>
    <w:rsid w:val="007B66C0"/>
    <w:rsid w:val="007E1387"/>
    <w:rsid w:val="007E2699"/>
    <w:rsid w:val="007E32E2"/>
    <w:rsid w:val="007F4A47"/>
    <w:rsid w:val="007F68C7"/>
    <w:rsid w:val="008064BC"/>
    <w:rsid w:val="008125C7"/>
    <w:rsid w:val="008146EF"/>
    <w:rsid w:val="0083246A"/>
    <w:rsid w:val="00846D25"/>
    <w:rsid w:val="008656CF"/>
    <w:rsid w:val="0087285D"/>
    <w:rsid w:val="00880A41"/>
    <w:rsid w:val="00885D44"/>
    <w:rsid w:val="008A581B"/>
    <w:rsid w:val="008A6AF8"/>
    <w:rsid w:val="008B4E9F"/>
    <w:rsid w:val="008B6CF4"/>
    <w:rsid w:val="008C4D11"/>
    <w:rsid w:val="008C7365"/>
    <w:rsid w:val="008D3F78"/>
    <w:rsid w:val="008D7443"/>
    <w:rsid w:val="008E127D"/>
    <w:rsid w:val="008E15C1"/>
    <w:rsid w:val="008E5E1E"/>
    <w:rsid w:val="008F002C"/>
    <w:rsid w:val="00900283"/>
    <w:rsid w:val="00916476"/>
    <w:rsid w:val="009424E6"/>
    <w:rsid w:val="00943C1E"/>
    <w:rsid w:val="00957442"/>
    <w:rsid w:val="0096390E"/>
    <w:rsid w:val="009857E2"/>
    <w:rsid w:val="0099194D"/>
    <w:rsid w:val="0099484B"/>
    <w:rsid w:val="00994EDE"/>
    <w:rsid w:val="0099707B"/>
    <w:rsid w:val="009B510C"/>
    <w:rsid w:val="009D13A2"/>
    <w:rsid w:val="009D736C"/>
    <w:rsid w:val="009F1463"/>
    <w:rsid w:val="00A00B6D"/>
    <w:rsid w:val="00A027DE"/>
    <w:rsid w:val="00A06D45"/>
    <w:rsid w:val="00A0738F"/>
    <w:rsid w:val="00A421A5"/>
    <w:rsid w:val="00A471C2"/>
    <w:rsid w:val="00A51ECE"/>
    <w:rsid w:val="00A73437"/>
    <w:rsid w:val="00A91EC3"/>
    <w:rsid w:val="00A930C2"/>
    <w:rsid w:val="00AA292B"/>
    <w:rsid w:val="00AB356D"/>
    <w:rsid w:val="00AB4008"/>
    <w:rsid w:val="00AC0677"/>
    <w:rsid w:val="00AC278C"/>
    <w:rsid w:val="00AC6390"/>
    <w:rsid w:val="00AD56A9"/>
    <w:rsid w:val="00AF1DD4"/>
    <w:rsid w:val="00AF3D53"/>
    <w:rsid w:val="00AF5607"/>
    <w:rsid w:val="00AF79B6"/>
    <w:rsid w:val="00B14F99"/>
    <w:rsid w:val="00B425B0"/>
    <w:rsid w:val="00B4267E"/>
    <w:rsid w:val="00B43F56"/>
    <w:rsid w:val="00B53E2D"/>
    <w:rsid w:val="00B70A70"/>
    <w:rsid w:val="00B81D25"/>
    <w:rsid w:val="00B8335E"/>
    <w:rsid w:val="00B876FF"/>
    <w:rsid w:val="00B91B28"/>
    <w:rsid w:val="00B961B1"/>
    <w:rsid w:val="00B96DCC"/>
    <w:rsid w:val="00BA1689"/>
    <w:rsid w:val="00BA67AF"/>
    <w:rsid w:val="00BC154D"/>
    <w:rsid w:val="00BC410C"/>
    <w:rsid w:val="00BC5210"/>
    <w:rsid w:val="00BD5321"/>
    <w:rsid w:val="00C100E7"/>
    <w:rsid w:val="00C1246A"/>
    <w:rsid w:val="00C15CF0"/>
    <w:rsid w:val="00C17240"/>
    <w:rsid w:val="00C23475"/>
    <w:rsid w:val="00C2798A"/>
    <w:rsid w:val="00C32DDC"/>
    <w:rsid w:val="00C35CC1"/>
    <w:rsid w:val="00C36D7C"/>
    <w:rsid w:val="00C4005B"/>
    <w:rsid w:val="00C56DB0"/>
    <w:rsid w:val="00C71869"/>
    <w:rsid w:val="00C71EB2"/>
    <w:rsid w:val="00C851C3"/>
    <w:rsid w:val="00CA1AB5"/>
    <w:rsid w:val="00CB2D11"/>
    <w:rsid w:val="00CB48D7"/>
    <w:rsid w:val="00CB70DF"/>
    <w:rsid w:val="00CC686B"/>
    <w:rsid w:val="00CD6E11"/>
    <w:rsid w:val="00CE3D9E"/>
    <w:rsid w:val="00CF12BE"/>
    <w:rsid w:val="00D252F5"/>
    <w:rsid w:val="00D31E92"/>
    <w:rsid w:val="00D4099B"/>
    <w:rsid w:val="00D50A9F"/>
    <w:rsid w:val="00D5159C"/>
    <w:rsid w:val="00D70468"/>
    <w:rsid w:val="00D818BA"/>
    <w:rsid w:val="00D8395F"/>
    <w:rsid w:val="00D94C03"/>
    <w:rsid w:val="00D96E03"/>
    <w:rsid w:val="00DB722E"/>
    <w:rsid w:val="00DC1DFB"/>
    <w:rsid w:val="00DC5774"/>
    <w:rsid w:val="00DD7E75"/>
    <w:rsid w:val="00DE1713"/>
    <w:rsid w:val="00DE6E45"/>
    <w:rsid w:val="00DE7188"/>
    <w:rsid w:val="00E040B4"/>
    <w:rsid w:val="00E25E3D"/>
    <w:rsid w:val="00E33A01"/>
    <w:rsid w:val="00E43255"/>
    <w:rsid w:val="00E55814"/>
    <w:rsid w:val="00E61195"/>
    <w:rsid w:val="00E862F0"/>
    <w:rsid w:val="00EC2CDD"/>
    <w:rsid w:val="00ED6A7C"/>
    <w:rsid w:val="00ED6EE3"/>
    <w:rsid w:val="00EE7851"/>
    <w:rsid w:val="00EF32FE"/>
    <w:rsid w:val="00F16374"/>
    <w:rsid w:val="00F31C91"/>
    <w:rsid w:val="00F52B72"/>
    <w:rsid w:val="00F874AD"/>
    <w:rsid w:val="00F953B6"/>
    <w:rsid w:val="00FA17B9"/>
    <w:rsid w:val="00FA7943"/>
    <w:rsid w:val="00FE0DDE"/>
    <w:rsid w:val="00FE438B"/>
    <w:rsid w:val="00FF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642A6"/>
  <w15:chartTrackingRefBased/>
  <w15:docId w15:val="{8B2872BA-2DFB-4E2A-A5A6-00D0E1634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Open Sans" w:eastAsiaTheme="minorHAnsi" w:hAnsi="Open Sans" w:cstheme="minorBidi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024B8"/>
    <w:pPr>
      <w:ind w:left="720"/>
      <w:contextualSpacing/>
    </w:pPr>
  </w:style>
  <w:style w:type="paragraph" w:customStyle="1" w:styleId="Nagwek1">
    <w:name w:val="Nagłówek1"/>
    <w:basedOn w:val="Normalny"/>
    <w:next w:val="Tekstpodstawowy"/>
    <w:rsid w:val="004F327E"/>
    <w:pPr>
      <w:suppressAutoHyphens/>
      <w:spacing w:after="0" w:line="240" w:lineRule="auto"/>
      <w:jc w:val="center"/>
    </w:pPr>
    <w:rPr>
      <w:rFonts w:ascii="Arial" w:eastAsia="Times New Roman" w:hAnsi="Arial" w:cs="Arial"/>
      <w:caps/>
      <w:sz w:val="36"/>
      <w:szCs w:val="20"/>
      <w:lang w:eastAsia="zh-C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F327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F327E"/>
  </w:style>
  <w:style w:type="character" w:customStyle="1" w:styleId="CharStyle8">
    <w:name w:val="Char Style 8"/>
    <w:basedOn w:val="Domylnaczcionkaakapitu"/>
    <w:link w:val="Style7"/>
    <w:uiPriority w:val="99"/>
    <w:rsid w:val="004F327E"/>
    <w:rPr>
      <w:b/>
      <w:bCs/>
      <w:sz w:val="42"/>
      <w:szCs w:val="42"/>
      <w:shd w:val="clear" w:color="auto" w:fill="FFFFFF"/>
    </w:rPr>
  </w:style>
  <w:style w:type="paragraph" w:customStyle="1" w:styleId="Style7">
    <w:name w:val="Style 7"/>
    <w:basedOn w:val="Normalny"/>
    <w:link w:val="CharStyle8"/>
    <w:uiPriority w:val="99"/>
    <w:rsid w:val="004F327E"/>
    <w:pPr>
      <w:widowControl w:val="0"/>
      <w:shd w:val="clear" w:color="auto" w:fill="FFFFFF"/>
      <w:spacing w:before="1200" w:after="780" w:line="504" w:lineRule="exact"/>
      <w:jc w:val="center"/>
      <w:outlineLvl w:val="0"/>
    </w:pPr>
    <w:rPr>
      <w:b/>
      <w:bCs/>
      <w:sz w:val="42"/>
      <w:szCs w:val="4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31E9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31E92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31E92"/>
    <w:rPr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31E9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31E92"/>
    <w:rPr>
      <w:b/>
      <w:bCs/>
      <w:szCs w:val="20"/>
    </w:rPr>
  </w:style>
  <w:style w:type="paragraph" w:styleId="Nagwek">
    <w:name w:val="header"/>
    <w:basedOn w:val="Normalny"/>
    <w:link w:val="NagwekZnak"/>
    <w:uiPriority w:val="99"/>
    <w:unhideWhenUsed/>
    <w:rsid w:val="008B6C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B6CF4"/>
  </w:style>
  <w:style w:type="paragraph" w:styleId="Stopka">
    <w:name w:val="footer"/>
    <w:basedOn w:val="Normalny"/>
    <w:link w:val="StopkaZnak"/>
    <w:uiPriority w:val="99"/>
    <w:unhideWhenUsed/>
    <w:rsid w:val="008B6C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B6C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17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8A6EBC-B967-4D63-BE3E-090990D94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288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„Pełnienie funkcji inspektora nadzoru dla zadania: Budowa przedszkola w Polanowie wraz z termomodernizacją istniejącego przedszkola i z infrastrukturą towarzyszącą”</vt:lpstr>
    </vt:vector>
  </TitlesOfParts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„Pełnienie funkcji inspektora nadzoru dla zadania: Budowa przedszkola w Polanowie wraz z termomodernizacją istniejącego przedszkola i z infrastrukturą towarzyszącą”</dc:title>
  <dc:subject/>
  <dc:creator>Małgorzata Dworakowska</dc:creator>
  <cp:keywords>Odpowiedzi na zapytania do SWZ</cp:keywords>
  <dc:description/>
  <cp:lastModifiedBy>Krzysztof Szypulski</cp:lastModifiedBy>
  <cp:revision>6</cp:revision>
  <cp:lastPrinted>2024-11-07T11:24:00Z</cp:lastPrinted>
  <dcterms:created xsi:type="dcterms:W3CDTF">2024-11-18T11:20:00Z</dcterms:created>
  <dcterms:modified xsi:type="dcterms:W3CDTF">2024-11-18T14:15:00Z</dcterms:modified>
</cp:coreProperties>
</file>