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1669B" w14:textId="18512FE5" w:rsidR="00D71AF3" w:rsidRDefault="00D71AF3" w:rsidP="00D71AF3">
      <w:pPr>
        <w:jc w:val="right"/>
        <w:rPr>
          <w:rFonts w:ascii="Arial" w:hAnsi="Arial" w:cs="Arial"/>
          <w:b/>
        </w:rPr>
      </w:pPr>
      <w:r w:rsidRPr="000A5AF8">
        <w:rPr>
          <w:rFonts w:ascii="Arial" w:hAnsi="Arial" w:cs="Arial"/>
          <w:bCs/>
        </w:rPr>
        <w:t>Polanów, dnia 20.02.2023 r.</w:t>
      </w:r>
    </w:p>
    <w:p w14:paraId="41885F5B" w14:textId="6C74BBF7" w:rsidR="000A5AF8" w:rsidRPr="000A5AF8" w:rsidRDefault="000A5AF8" w:rsidP="00D71AF3">
      <w:pPr>
        <w:rPr>
          <w:rFonts w:ascii="Arial" w:hAnsi="Arial" w:cs="Arial"/>
          <w:b/>
        </w:rPr>
      </w:pPr>
      <w:r w:rsidRPr="000A5AF8">
        <w:rPr>
          <w:rFonts w:ascii="Arial" w:hAnsi="Arial" w:cs="Arial"/>
          <w:b/>
        </w:rPr>
        <w:t>Gmina Polanów</w:t>
      </w:r>
    </w:p>
    <w:p w14:paraId="27BEF017" w14:textId="77777777" w:rsidR="000A5AF8" w:rsidRPr="000A5AF8" w:rsidRDefault="000A5AF8" w:rsidP="000A5AF8">
      <w:pPr>
        <w:rPr>
          <w:rFonts w:ascii="Arial" w:hAnsi="Arial" w:cs="Arial"/>
          <w:b/>
        </w:rPr>
      </w:pPr>
      <w:r w:rsidRPr="000A5AF8">
        <w:rPr>
          <w:rFonts w:ascii="Arial" w:hAnsi="Arial" w:cs="Arial"/>
          <w:b/>
        </w:rPr>
        <w:t>ul. Wolności 4</w:t>
      </w:r>
    </w:p>
    <w:p w14:paraId="1448FF88" w14:textId="6D809E70" w:rsidR="000A5AF8" w:rsidRPr="00D71AF3" w:rsidRDefault="000A5AF8" w:rsidP="00D71AF3">
      <w:pPr>
        <w:spacing w:after="480"/>
        <w:rPr>
          <w:rFonts w:ascii="Arial" w:hAnsi="Arial" w:cs="Arial"/>
          <w:b/>
        </w:rPr>
      </w:pPr>
      <w:r w:rsidRPr="000A5AF8">
        <w:rPr>
          <w:rFonts w:ascii="Arial" w:hAnsi="Arial" w:cs="Arial"/>
          <w:b/>
        </w:rPr>
        <w:t>76-010 Polanów</w:t>
      </w:r>
    </w:p>
    <w:p w14:paraId="4F7FD04F" w14:textId="77777777" w:rsidR="001E364E" w:rsidRPr="00CF1DDD" w:rsidRDefault="001E364E" w:rsidP="009B029D">
      <w:pPr>
        <w:jc w:val="left"/>
        <w:rPr>
          <w:rFonts w:ascii="Arial" w:hAnsi="Arial" w:cs="Arial"/>
          <w:b/>
        </w:rPr>
      </w:pPr>
      <w:r w:rsidRPr="00CF1DDD">
        <w:rPr>
          <w:rFonts w:ascii="Arial" w:hAnsi="Arial" w:cs="Arial"/>
          <w:bCs/>
        </w:rPr>
        <w:t>Dotyczy postępowania pod nazwą</w:t>
      </w:r>
      <w:r w:rsidR="00A2136B">
        <w:rPr>
          <w:rFonts w:ascii="Arial" w:hAnsi="Arial" w:cs="Arial"/>
          <w:bCs/>
        </w:rPr>
        <w:t>:</w:t>
      </w:r>
      <w:r w:rsidRPr="00CF1DDD">
        <w:rPr>
          <w:rFonts w:ascii="Arial" w:hAnsi="Arial" w:cs="Arial"/>
          <w:bCs/>
        </w:rPr>
        <w:t xml:space="preserve"> </w:t>
      </w:r>
      <w:r w:rsidRPr="00CF1DDD">
        <w:rPr>
          <w:rFonts w:ascii="Arial" w:hAnsi="Arial" w:cs="Arial"/>
          <w:b/>
        </w:rPr>
        <w:t>„Przebudowa dróg gminnych w miejscowościach Bukowo, Świerczyna, Dadzewo”</w:t>
      </w:r>
    </w:p>
    <w:p w14:paraId="7567409C" w14:textId="77777777" w:rsidR="001E364E" w:rsidRPr="00CF1DDD" w:rsidRDefault="001E364E" w:rsidP="009B029D">
      <w:pPr>
        <w:jc w:val="left"/>
        <w:rPr>
          <w:rFonts w:ascii="Arial" w:hAnsi="Arial" w:cs="Arial"/>
          <w:bCs/>
        </w:rPr>
      </w:pPr>
      <w:r w:rsidRPr="00CF1DDD">
        <w:rPr>
          <w:rFonts w:ascii="Arial" w:hAnsi="Arial" w:cs="Arial"/>
          <w:bCs/>
        </w:rPr>
        <w:t>Ogłoszenie o zamówieniu zostało opublikowane w Biuletynie Zamówień Publicznych pod numerem: 2023/BZP 00079722/01</w:t>
      </w:r>
    </w:p>
    <w:p w14:paraId="15269FAE" w14:textId="296C3206" w:rsidR="00806588" w:rsidRPr="00CF1DDD" w:rsidRDefault="00806588" w:rsidP="00D71AF3">
      <w:pPr>
        <w:spacing w:before="360" w:after="36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>Zmiana treści</w:t>
      </w:r>
      <w:r w:rsidR="000A5AF8">
        <w:rPr>
          <w:rFonts w:ascii="Arial" w:hAnsi="Arial" w:cs="Arial"/>
          <w:b/>
          <w:szCs w:val="24"/>
        </w:rPr>
        <w:t xml:space="preserve"> załącznika nr 6 do</w:t>
      </w:r>
      <w:r w:rsidRPr="00CF1DDD">
        <w:rPr>
          <w:rFonts w:ascii="Arial" w:hAnsi="Arial" w:cs="Arial"/>
          <w:b/>
          <w:szCs w:val="24"/>
        </w:rPr>
        <w:t xml:space="preserve"> SWZ</w:t>
      </w:r>
    </w:p>
    <w:p w14:paraId="05C88532" w14:textId="2992AB3B" w:rsidR="006D797C" w:rsidRDefault="00806588" w:rsidP="006978A0">
      <w:pPr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Pr="00CF1DDD">
        <w:rPr>
          <w:rFonts w:ascii="Arial" w:hAnsi="Arial" w:cs="Arial"/>
          <w:szCs w:val="24"/>
        </w:rPr>
        <w:t>Dz.U.</w:t>
      </w:r>
      <w:r w:rsidR="00CF1DDD">
        <w:rPr>
          <w:rFonts w:ascii="Arial" w:hAnsi="Arial" w:cs="Arial"/>
          <w:szCs w:val="24"/>
        </w:rPr>
        <w:t xml:space="preserve"> z 2022r.</w:t>
      </w:r>
      <w:r w:rsidRPr="00CF1DDD">
        <w:rPr>
          <w:rFonts w:ascii="Arial" w:hAnsi="Arial" w:cs="Arial"/>
          <w:szCs w:val="24"/>
        </w:rPr>
        <w:t xml:space="preserve"> poz. </w:t>
      </w:r>
      <w:r w:rsidR="00CF1DDD">
        <w:rPr>
          <w:rFonts w:ascii="Arial" w:hAnsi="Arial" w:cs="Arial"/>
          <w:szCs w:val="24"/>
        </w:rPr>
        <w:t>1710</w:t>
      </w:r>
      <w:r w:rsidRPr="00CF1DDD">
        <w:rPr>
          <w:rFonts w:ascii="Arial" w:hAnsi="Arial" w:cs="Arial"/>
          <w:szCs w:val="24"/>
        </w:rPr>
        <w:t xml:space="preserve"> ze zm.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0A5AF8">
        <w:rPr>
          <w:rFonts w:ascii="Arial" w:hAnsi="Arial" w:cs="Arial"/>
          <w:szCs w:val="24"/>
        </w:rPr>
        <w:t xml:space="preserve">załączniku nr 6 do </w:t>
      </w:r>
      <w:r w:rsidR="006D797C" w:rsidRPr="006D797C">
        <w:rPr>
          <w:rFonts w:ascii="Arial" w:hAnsi="Arial" w:cs="Arial"/>
          <w:szCs w:val="24"/>
        </w:rPr>
        <w:t>SWZ</w:t>
      </w:r>
      <w:r w:rsidR="00D71AF3">
        <w:rPr>
          <w:rFonts w:ascii="Arial" w:hAnsi="Arial" w:cs="Arial"/>
          <w:szCs w:val="24"/>
        </w:rPr>
        <w:t xml:space="preserve"> </w:t>
      </w:r>
      <w:r w:rsidR="000A5AF8">
        <w:rPr>
          <w:rFonts w:ascii="Arial" w:hAnsi="Arial" w:cs="Arial"/>
          <w:szCs w:val="24"/>
        </w:rPr>
        <w:t>(projekt umowy)</w:t>
      </w:r>
      <w:r w:rsidR="006D797C" w:rsidRPr="006D797C">
        <w:rPr>
          <w:rFonts w:ascii="Arial" w:hAnsi="Arial" w:cs="Arial"/>
          <w:szCs w:val="24"/>
        </w:rPr>
        <w:t xml:space="preserve"> następujące zmiany:</w:t>
      </w:r>
    </w:p>
    <w:p w14:paraId="78AA7E5E" w14:textId="77777777" w:rsidR="000A5AF8" w:rsidRPr="000A5AF8" w:rsidRDefault="000A5AF8" w:rsidP="000A5AF8">
      <w:pPr>
        <w:pStyle w:val="Akapitzlis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0A5AF8">
        <w:rPr>
          <w:rFonts w:ascii="Arial" w:hAnsi="Arial" w:cs="Arial"/>
          <w:b/>
          <w:bCs/>
          <w:szCs w:val="24"/>
        </w:rPr>
        <w:t>W §8 pkt 1 lit. b zmienia się zapis</w:t>
      </w:r>
      <w:r w:rsidRPr="000A5AF8">
        <w:rPr>
          <w:rFonts w:ascii="Arial" w:hAnsi="Arial" w:cs="Arial"/>
          <w:szCs w:val="24"/>
        </w:rPr>
        <w:t xml:space="preserve"> z „transza druga w wysokości pozostałej kwoty umownej brutto, robót wykonanych do 15.10.2018r.” na „transza druga w wysokości pozostałej kwoty umownej brutto, robót wykonanych do 29.09.2023 r.”</w:t>
      </w:r>
    </w:p>
    <w:p w14:paraId="3FBEC69F" w14:textId="77777777" w:rsidR="000A5AF8" w:rsidRPr="000A5AF8" w:rsidRDefault="000A5AF8" w:rsidP="000A5AF8">
      <w:pPr>
        <w:pStyle w:val="Akapitzlist"/>
        <w:numPr>
          <w:ilvl w:val="0"/>
          <w:numId w:val="2"/>
        </w:numPr>
        <w:jc w:val="left"/>
        <w:rPr>
          <w:rFonts w:ascii="Arial" w:hAnsi="Arial" w:cs="Arial"/>
          <w:b/>
          <w:bCs/>
          <w:szCs w:val="24"/>
        </w:rPr>
      </w:pPr>
      <w:r w:rsidRPr="000A5AF8">
        <w:rPr>
          <w:rFonts w:ascii="Arial" w:hAnsi="Arial" w:cs="Arial"/>
          <w:b/>
          <w:bCs/>
          <w:szCs w:val="24"/>
        </w:rPr>
        <w:t>W §13 dodaje pkt 17 i 18 w następującym brzmieniu:</w:t>
      </w:r>
    </w:p>
    <w:p w14:paraId="14D69FF3" w14:textId="7ABFB4EC" w:rsidR="000A5AF8" w:rsidRPr="000A5AF8" w:rsidRDefault="000A5AF8" w:rsidP="000A5AF8">
      <w:pPr>
        <w:pStyle w:val="Akapitzlist"/>
        <w:jc w:val="left"/>
        <w:rPr>
          <w:rFonts w:ascii="Arial" w:hAnsi="Arial" w:cs="Arial"/>
          <w:szCs w:val="24"/>
        </w:rPr>
      </w:pPr>
      <w:r w:rsidRPr="000A5AF8">
        <w:rPr>
          <w:rFonts w:ascii="Arial" w:hAnsi="Arial" w:cs="Arial"/>
          <w:szCs w:val="24"/>
        </w:rPr>
        <w:t>17. Zamawiający może dokonać waloryzacji wynagrodzenia Wykonawcy po upływie 6 miesięcy obowiązywania umowy poprzez zwiększenie lub zmniejszenie cen jednostkowych o wartość wskaźnika cen towarów i usług konsumpcyjnych ogółem za poprzedni rok kalendarzowy ogłaszanego przez Prezesa Głównego Urzędu Statystycznego, opublikowanego w styczniu 2024, w przypadku zmiany ceny materiałów lub kosztów związanych z realizacją zamówienia o więcej niż 5 %. Zwaloryzowane ceny będą obowiązywały od miesiąca następującego po miesiącu, w którym strona złożyła wniosek o waloryzację wynagrodzenia. W przypadku</w:t>
      </w:r>
      <w:r w:rsidR="00D71AF3">
        <w:rPr>
          <w:rFonts w:ascii="Arial" w:hAnsi="Arial" w:cs="Arial"/>
          <w:szCs w:val="24"/>
        </w:rPr>
        <w:t>,</w:t>
      </w:r>
      <w:r w:rsidRPr="000A5AF8">
        <w:rPr>
          <w:rFonts w:ascii="Arial" w:hAnsi="Arial" w:cs="Arial"/>
          <w:szCs w:val="24"/>
        </w:rPr>
        <w:t xml:space="preserve"> gdyby powyższy wskaźnik waloryzacji przestał być dostępny, zastosowanie znajdą inne, najbardziej zbliżone, wskaźniki publikowane przez Prezesa Głównego Urzędu Statystycznego. W wyniku zastosowania postanowień powyższych maksymalna zmiana wysokości wynagrodzenia nie może przekroczyć wysokości 5 % poszczególnych stawek jednostkowych wynagrodzenia Wykonawcy. Przez zmianę ceny materiałów lub kosztów rozumie się wzrost odpowiednio cen lub kosztów, jak i ich obniżenie, względem ceny lub kosztu przyjętych w celu ustalenia wynagrodzenia wykonawcy zawartego w ofercie.</w:t>
      </w:r>
    </w:p>
    <w:p w14:paraId="08C2ED1F" w14:textId="58B53A40" w:rsidR="000A5AF8" w:rsidRDefault="000A5AF8" w:rsidP="000A5AF8">
      <w:pPr>
        <w:pStyle w:val="Akapitzlist"/>
        <w:jc w:val="left"/>
        <w:rPr>
          <w:rFonts w:ascii="Arial" w:hAnsi="Arial" w:cs="Arial"/>
          <w:szCs w:val="24"/>
        </w:rPr>
      </w:pPr>
      <w:r w:rsidRPr="000A5AF8">
        <w:rPr>
          <w:rFonts w:ascii="Arial" w:hAnsi="Arial" w:cs="Arial"/>
          <w:szCs w:val="24"/>
        </w:rPr>
        <w:t>18. W przypadku zmiany wynagrodzenia w związku z zastosowaniem ust. 6, Wykonawca jest zobowiązany do zmiany wynagrodzenia przysługującego podwykonawcom z którymi zawarł umowy, w zakresie odpowiadającym zmianom cen materiałów lub kosztów dotyczących zobowiązania tych podwykonawców, jeśli przedmiotem zawartych z nimi umów są roboty budowlane lub usługi oraz okres obowiązywania tych umów przekracza okres 6 miesięcy.</w:t>
      </w:r>
    </w:p>
    <w:p w14:paraId="3B889765" w14:textId="0224D7FC" w:rsidR="00D71AF3" w:rsidRDefault="00D71AF3">
      <w:pPr>
        <w:widowControl/>
        <w:suppressAutoHyphens w:val="0"/>
        <w:spacing w:after="160" w:line="259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14:paraId="5A7E8D4D" w14:textId="77777777" w:rsidR="00D71AF3" w:rsidRDefault="00D71AF3" w:rsidP="000A5AF8">
      <w:pPr>
        <w:pStyle w:val="Akapitzlist"/>
        <w:jc w:val="left"/>
        <w:rPr>
          <w:rFonts w:ascii="Arial" w:hAnsi="Arial" w:cs="Arial"/>
          <w:szCs w:val="24"/>
        </w:rPr>
      </w:pPr>
    </w:p>
    <w:p w14:paraId="390F6872" w14:textId="77777777" w:rsidR="000A5AF8" w:rsidRPr="000A5AF8" w:rsidRDefault="000A5AF8" w:rsidP="000A5AF8">
      <w:pPr>
        <w:pStyle w:val="Akapitzlist"/>
        <w:ind w:hanging="29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3. </w:t>
      </w:r>
      <w:r w:rsidRPr="000A5AF8">
        <w:rPr>
          <w:rFonts w:ascii="Arial" w:hAnsi="Arial" w:cs="Arial"/>
          <w:b/>
          <w:bCs/>
          <w:szCs w:val="24"/>
        </w:rPr>
        <w:t>Wykreśla zapis w § 11 pkt 2 lit. a.</w:t>
      </w:r>
    </w:p>
    <w:p w14:paraId="1F26C15F" w14:textId="77777777" w:rsidR="006978A0" w:rsidRDefault="006978A0" w:rsidP="006978A0">
      <w:pPr>
        <w:ind w:firstLine="426"/>
        <w:jc w:val="left"/>
        <w:rPr>
          <w:rFonts w:ascii="Arial" w:hAnsi="Arial" w:cs="Arial"/>
          <w:szCs w:val="24"/>
        </w:rPr>
      </w:pPr>
    </w:p>
    <w:p w14:paraId="06264327" w14:textId="7F02C271" w:rsidR="006978A0" w:rsidRPr="006978A0" w:rsidRDefault="006978A0" w:rsidP="00D71AF3">
      <w:pPr>
        <w:spacing w:after="240"/>
        <w:ind w:firstLine="709"/>
        <w:jc w:val="left"/>
        <w:rPr>
          <w:rFonts w:ascii="Arial" w:hAnsi="Arial" w:cs="Arial"/>
          <w:szCs w:val="24"/>
        </w:rPr>
      </w:pPr>
      <w:r w:rsidRPr="006978A0">
        <w:rPr>
          <w:rFonts w:ascii="Arial" w:hAnsi="Arial" w:cs="Arial"/>
          <w:szCs w:val="24"/>
        </w:rPr>
        <w:t xml:space="preserve">Jednocześnie Zamawiający informuje, że wobec czynności Zamawiającego przysługują Wykonawcom środki ochrony prawnej w terminach i zgodnie z zasadami określonymi w Dziale IX </w:t>
      </w:r>
      <w:proofErr w:type="spellStart"/>
      <w:r w:rsidRPr="006978A0">
        <w:rPr>
          <w:rFonts w:ascii="Arial" w:hAnsi="Arial" w:cs="Arial"/>
          <w:szCs w:val="24"/>
        </w:rPr>
        <w:t>Pzp</w:t>
      </w:r>
      <w:proofErr w:type="spellEnd"/>
      <w:r w:rsidRPr="006978A0">
        <w:rPr>
          <w:rFonts w:ascii="Arial" w:hAnsi="Arial" w:cs="Arial"/>
          <w:szCs w:val="24"/>
        </w:rPr>
        <w:t>.</w:t>
      </w:r>
    </w:p>
    <w:p w14:paraId="5FE2A08C" w14:textId="5B07C7D1" w:rsidR="006978A0" w:rsidRPr="00D71AF3" w:rsidRDefault="006978A0" w:rsidP="00D71AF3">
      <w:pPr>
        <w:spacing w:after="480"/>
        <w:rPr>
          <w:rFonts w:ascii="Arial" w:hAnsi="Arial" w:cs="Arial"/>
          <w:sz w:val="16"/>
          <w:szCs w:val="16"/>
        </w:rPr>
      </w:pPr>
      <w:r w:rsidRPr="006978A0">
        <w:rPr>
          <w:rFonts w:ascii="Arial" w:hAnsi="Arial" w:cs="Arial"/>
          <w:sz w:val="16"/>
          <w:szCs w:val="16"/>
        </w:rPr>
        <w:t>GL/MD</w:t>
      </w:r>
    </w:p>
    <w:p w14:paraId="14361273" w14:textId="77777777" w:rsidR="00A2136B" w:rsidRDefault="006978A0" w:rsidP="00A2136B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A2136B">
        <w:rPr>
          <w:rFonts w:ascii="Arial" w:hAnsi="Arial" w:cs="Arial"/>
          <w:szCs w:val="24"/>
        </w:rPr>
        <w:t>Burmistrz Polanowa</w:t>
      </w:r>
    </w:p>
    <w:p w14:paraId="1D990B03" w14:textId="278CAE4F" w:rsidR="006978A0" w:rsidRPr="006978A0" w:rsidRDefault="00A2136B" w:rsidP="00D71AF3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Grzegorz Lipski</w:t>
      </w:r>
    </w:p>
    <w:sectPr w:rsidR="006978A0" w:rsidRPr="006978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8591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A337572"/>
    <w:multiLevelType w:val="hybridMultilevel"/>
    <w:tmpl w:val="FFFFFFFF"/>
    <w:lvl w:ilvl="0" w:tplc="C10ECF6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09748897">
    <w:abstractNumId w:val="0"/>
  </w:num>
  <w:num w:numId="2" w16cid:durableId="1235429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A5AF8"/>
    <w:rsid w:val="000E52CC"/>
    <w:rsid w:val="00153DCA"/>
    <w:rsid w:val="001763BC"/>
    <w:rsid w:val="001E364E"/>
    <w:rsid w:val="003C7BC3"/>
    <w:rsid w:val="006724DB"/>
    <w:rsid w:val="006978A0"/>
    <w:rsid w:val="006D797C"/>
    <w:rsid w:val="007C5A0F"/>
    <w:rsid w:val="00806588"/>
    <w:rsid w:val="009A186B"/>
    <w:rsid w:val="009B029D"/>
    <w:rsid w:val="00A04ECB"/>
    <w:rsid w:val="00A2136B"/>
    <w:rsid w:val="00A80FB9"/>
    <w:rsid w:val="00BA7EE8"/>
    <w:rsid w:val="00C63675"/>
    <w:rsid w:val="00CF1DDD"/>
    <w:rsid w:val="00D71AF3"/>
    <w:rsid w:val="00DB79B1"/>
    <w:rsid w:val="00DF3468"/>
    <w:rsid w:val="00E5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5528D711"/>
  <w14:defaultImageDpi w14:val="0"/>
  <w15:docId w15:val="{E56BFCC3-21E1-F94A-857A-1AF04FAE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2</cp:revision>
  <dcterms:created xsi:type="dcterms:W3CDTF">2023-02-21T13:59:00Z</dcterms:created>
  <dcterms:modified xsi:type="dcterms:W3CDTF">2023-02-21T13:59:00Z</dcterms:modified>
</cp:coreProperties>
</file>