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bookmarkStart w:id="0" w:name="_Hlk97545584"/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7049FF17" w:rsidR="00EA121F" w:rsidRDefault="00EA121F" w:rsidP="00F13C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 dnia 14 września 2004 roku w sprawie sposobu i trybu przeprowadzania przetargów oraz rokowań na zbycie nieruchomości (</w:t>
      </w:r>
      <w:r w:rsidR="00BC3D10">
        <w:rPr>
          <w:rFonts w:ascii="Arial" w:eastAsiaTheme="minorHAnsi" w:hAnsi="Arial" w:cs="Arial"/>
          <w:kern w:val="0"/>
          <w:lang w:eastAsia="en-US"/>
        </w:rPr>
        <w:t xml:space="preserve">tj. </w:t>
      </w:r>
      <w:r>
        <w:rPr>
          <w:rFonts w:ascii="Arial" w:eastAsiaTheme="minorHAnsi" w:hAnsi="Arial" w:cs="Arial"/>
          <w:kern w:val="0"/>
          <w:lang w:eastAsia="en-US"/>
        </w:rPr>
        <w:t>Dz.U. z 20</w:t>
      </w:r>
      <w:r w:rsidR="00BC3D10">
        <w:rPr>
          <w:rFonts w:ascii="Arial" w:eastAsiaTheme="minorHAnsi" w:hAnsi="Arial" w:cs="Arial"/>
          <w:kern w:val="0"/>
          <w:lang w:eastAsia="en-US"/>
        </w:rPr>
        <w:t>21</w:t>
      </w:r>
      <w:r>
        <w:rPr>
          <w:rFonts w:ascii="Arial" w:eastAsiaTheme="minorHAnsi" w:hAnsi="Arial" w:cs="Arial"/>
          <w:kern w:val="0"/>
          <w:lang w:eastAsia="en-US"/>
        </w:rPr>
        <w:t>r., poz.</w:t>
      </w:r>
      <w:r w:rsidR="00BC3D10">
        <w:rPr>
          <w:rFonts w:ascii="Arial" w:eastAsiaTheme="minorHAnsi" w:hAnsi="Arial" w:cs="Arial"/>
          <w:kern w:val="0"/>
          <w:lang w:eastAsia="en-US"/>
        </w:rPr>
        <w:t>2213</w:t>
      </w:r>
      <w:r>
        <w:rPr>
          <w:rFonts w:ascii="Arial" w:eastAsiaTheme="minorHAnsi" w:hAnsi="Arial" w:cs="Arial"/>
          <w:kern w:val="0"/>
          <w:lang w:eastAsia="en-US"/>
        </w:rPr>
        <w:t xml:space="preserve">) informuje, że w dniu </w:t>
      </w:r>
      <w:r w:rsidR="00BC3D10">
        <w:rPr>
          <w:rFonts w:ascii="Arial" w:eastAsiaTheme="minorHAnsi" w:hAnsi="Arial" w:cs="Arial"/>
          <w:b/>
          <w:kern w:val="0"/>
          <w:lang w:eastAsia="en-US"/>
        </w:rPr>
        <w:t>19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F34A3B">
        <w:rPr>
          <w:rFonts w:ascii="Arial" w:eastAsiaTheme="minorHAnsi" w:hAnsi="Arial" w:cs="Arial"/>
          <w:b/>
          <w:kern w:val="0"/>
          <w:lang w:eastAsia="en-US"/>
        </w:rPr>
        <w:t>0</w:t>
      </w:r>
      <w:r w:rsidR="00BC3D10">
        <w:rPr>
          <w:rFonts w:ascii="Arial" w:eastAsiaTheme="minorHAnsi" w:hAnsi="Arial" w:cs="Arial"/>
          <w:b/>
          <w:kern w:val="0"/>
          <w:lang w:eastAsia="en-US"/>
        </w:rPr>
        <w:t>8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F34A3B">
        <w:rPr>
          <w:rFonts w:ascii="Arial" w:eastAsiaTheme="minorHAnsi" w:hAnsi="Arial" w:cs="Arial"/>
          <w:b/>
          <w:kern w:val="0"/>
          <w:lang w:eastAsia="en-US"/>
        </w:rPr>
        <w:t>2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0607B4">
        <w:rPr>
          <w:rFonts w:ascii="Arial" w:eastAsiaTheme="minorHAnsi" w:hAnsi="Arial" w:cs="Arial"/>
          <w:kern w:val="0"/>
          <w:lang w:eastAsia="en-US"/>
        </w:rPr>
        <w:t>2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607B4">
        <w:rPr>
          <w:rFonts w:ascii="Arial" w:eastAsiaTheme="minorHAnsi" w:hAnsi="Arial" w:cs="Arial"/>
          <w:kern w:val="0"/>
          <w:lang w:eastAsia="en-US"/>
        </w:rPr>
        <w:t>45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0607B4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</w:t>
      </w:r>
      <w:r w:rsidR="00675621">
        <w:rPr>
          <w:rFonts w:ascii="Arial" w:eastAsiaTheme="minorHAnsi" w:hAnsi="Arial" w:cs="Arial"/>
          <w:kern w:val="0"/>
          <w:lang w:eastAsia="en-US"/>
        </w:rPr>
        <w:t>3/</w:t>
      </w:r>
      <w:r w:rsidR="000607B4">
        <w:rPr>
          <w:rFonts w:ascii="Arial" w:eastAsiaTheme="minorHAnsi" w:hAnsi="Arial" w:cs="Arial"/>
          <w:kern w:val="0"/>
          <w:lang w:eastAsia="en-US"/>
        </w:rPr>
        <w:t>21</w:t>
      </w:r>
      <w:r>
        <w:rPr>
          <w:rFonts w:ascii="Arial" w:eastAsiaTheme="minorHAnsi" w:hAnsi="Arial" w:cs="Arial"/>
          <w:kern w:val="0"/>
          <w:lang w:eastAsia="en-US"/>
        </w:rPr>
        <w:t xml:space="preserve"> o pow.0,1</w:t>
      </w:r>
      <w:r w:rsidR="003C6CE3">
        <w:rPr>
          <w:rFonts w:ascii="Arial" w:eastAsiaTheme="minorHAnsi" w:hAnsi="Arial" w:cs="Arial"/>
          <w:kern w:val="0"/>
          <w:lang w:eastAsia="en-US"/>
        </w:rPr>
        <w:t xml:space="preserve">275 </w:t>
      </w:r>
      <w:r>
        <w:rPr>
          <w:rFonts w:ascii="Arial" w:eastAsiaTheme="minorHAnsi" w:hAnsi="Arial" w:cs="Arial"/>
          <w:kern w:val="0"/>
          <w:lang w:eastAsia="en-US"/>
        </w:rPr>
        <w:t>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675621">
        <w:rPr>
          <w:rFonts w:ascii="Arial" w:eastAsiaTheme="minorHAnsi" w:hAnsi="Arial" w:cs="Arial"/>
          <w:kern w:val="0"/>
          <w:lang w:eastAsia="en-US"/>
        </w:rPr>
        <w:t>5 miasta Polanowa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4D8BD4CE" w:rsidR="00EA121F" w:rsidRDefault="00EA121F" w:rsidP="00F13C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675621">
        <w:rPr>
          <w:rFonts w:ascii="Arial" w:eastAsiaTheme="minorHAnsi" w:hAnsi="Arial" w:cs="Arial"/>
          <w:kern w:val="0"/>
          <w:lang w:eastAsia="en-US"/>
        </w:rPr>
        <w:t>47558/1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CA902C1" w14:textId="70297108" w:rsidR="00EA121F" w:rsidRDefault="00EA121F" w:rsidP="00F13C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3C6CE3">
        <w:rPr>
          <w:rFonts w:ascii="Arial" w:eastAsiaTheme="minorHAnsi" w:hAnsi="Arial" w:cs="Arial"/>
          <w:b/>
          <w:bCs/>
          <w:kern w:val="0"/>
          <w:lang w:eastAsia="en-US"/>
        </w:rPr>
        <w:t xml:space="preserve">59.900,00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3ADB6AAC" w14:textId="2DB10BCE" w:rsidR="00EA121F" w:rsidRPr="00F34A3B" w:rsidRDefault="00EA121F" w:rsidP="00F13C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C6CE3">
        <w:rPr>
          <w:rFonts w:ascii="Arial" w:eastAsiaTheme="minorHAnsi" w:hAnsi="Arial" w:cs="Arial"/>
          <w:b/>
          <w:bCs/>
          <w:kern w:val="0"/>
          <w:lang w:eastAsia="en-US"/>
        </w:rPr>
        <w:t>60.500,00</w:t>
      </w:r>
      <w:r w:rsidR="00F34A3B"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0E982A0B" w14:textId="21C55283" w:rsidR="00EA121F" w:rsidRDefault="00EA121F" w:rsidP="00F13C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F34A3B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7E91AE80" w14:textId="2277F7E3" w:rsidR="00EA121F" w:rsidRDefault="00EA121F" w:rsidP="00F13C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BB2A3D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5E061C8" w14:textId="512AA50E" w:rsidR="00EA121F" w:rsidRDefault="00EA121F" w:rsidP="00F13C98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F34A3B">
        <w:rPr>
          <w:rFonts w:ascii="Arial" w:eastAsiaTheme="minorHAnsi" w:hAnsi="Arial" w:cs="Arial"/>
          <w:b/>
          <w:bCs/>
          <w:kern w:val="0"/>
          <w:lang w:eastAsia="en-US"/>
        </w:rPr>
        <w:t>Stanisław Lendzion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698F5046" w14:textId="77777777" w:rsidR="007E1984" w:rsidRDefault="00706E60" w:rsidP="007E1984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tab/>
      </w:r>
      <w:r w:rsidR="007E1984">
        <w:rPr>
          <w:rFonts w:ascii="Arial" w:hAnsi="Arial" w:cs="Arial"/>
        </w:rPr>
        <w:t>Burmistrz Polanowa</w:t>
      </w:r>
    </w:p>
    <w:p w14:paraId="077252E7" w14:textId="5664D7B3" w:rsidR="001067AF" w:rsidRPr="00BB2A3D" w:rsidRDefault="007E1984" w:rsidP="00BB2A3D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  <w:bookmarkEnd w:id="0"/>
    </w:p>
    <w:sectPr w:rsidR="001067AF" w:rsidRPr="00BB2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0607B4"/>
    <w:rsid w:val="001067AF"/>
    <w:rsid w:val="002F58FD"/>
    <w:rsid w:val="003C6CE3"/>
    <w:rsid w:val="00430753"/>
    <w:rsid w:val="00675621"/>
    <w:rsid w:val="00706E60"/>
    <w:rsid w:val="007E1984"/>
    <w:rsid w:val="00865B26"/>
    <w:rsid w:val="008A0142"/>
    <w:rsid w:val="00AD4C0C"/>
    <w:rsid w:val="00BB2A3D"/>
    <w:rsid w:val="00BC3D10"/>
    <w:rsid w:val="00DD5831"/>
    <w:rsid w:val="00E2713E"/>
    <w:rsid w:val="00EA121F"/>
    <w:rsid w:val="00EF444D"/>
    <w:rsid w:val="00F13C98"/>
    <w:rsid w:val="00F3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12</cp:revision>
  <cp:lastPrinted>2022-03-07T10:38:00Z</cp:lastPrinted>
  <dcterms:created xsi:type="dcterms:W3CDTF">2021-11-10T07:35:00Z</dcterms:created>
  <dcterms:modified xsi:type="dcterms:W3CDTF">2022-08-26T07:29:00Z</dcterms:modified>
</cp:coreProperties>
</file>