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45237F4A"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297D4B">
        <w:rPr>
          <w:rFonts w:ascii="Arial" w:hAnsi="Arial" w:cs="Arial"/>
          <w:sz w:val="24"/>
          <w:szCs w:val="24"/>
        </w:rPr>
        <w:t>8</w:t>
      </w:r>
      <w:r w:rsidRPr="00484CB8">
        <w:rPr>
          <w:rFonts w:ascii="Arial" w:hAnsi="Arial" w:cs="Arial"/>
          <w:sz w:val="24"/>
          <w:szCs w:val="24"/>
        </w:rPr>
        <w:t>.202</w:t>
      </w:r>
      <w:bookmarkEnd w:id="0"/>
      <w:r w:rsidR="00A81BE3">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5470810D" w14:textId="53848F51" w:rsidR="007F2DA4" w:rsidRDefault="00B27146" w:rsidP="00A81BE3">
      <w:pPr>
        <w:rPr>
          <w:lang w:eastAsia="pl-PL"/>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bookmarkStart w:id="3" w:name="_Hlk157678497"/>
      <w:bookmarkStart w:id="4" w:name="_Hlk164842497"/>
      <w:r w:rsidR="007F2DA4" w:rsidRPr="00412A1B">
        <w:rPr>
          <w:rFonts w:asciiTheme="majorHAnsi" w:hAnsiTheme="majorHAnsi" w:cstheme="majorHAnsi"/>
          <w:b/>
          <w:sz w:val="24"/>
          <w:szCs w:val="24"/>
        </w:rPr>
        <w:t>„</w:t>
      </w:r>
      <w:bookmarkStart w:id="5" w:name="_Hlk110418821"/>
      <w:bookmarkStart w:id="6" w:name="_Hlk121310142"/>
      <w:bookmarkStart w:id="7" w:name="_Hlk135904487"/>
      <w:bookmarkStart w:id="8" w:name="_Hlk157678163"/>
      <w:r w:rsidR="00C877E2">
        <w:rPr>
          <w:rFonts w:ascii="Arial" w:hAnsi="Arial" w:cs="Arial"/>
          <w:b/>
          <w:sz w:val="24"/>
          <w:szCs w:val="24"/>
        </w:rPr>
        <w:t>Opracowanie</w:t>
      </w:r>
      <w:r w:rsidR="00412A1B" w:rsidRPr="00412A1B">
        <w:rPr>
          <w:rFonts w:ascii="Arial" w:hAnsi="Arial" w:cs="Arial"/>
          <w:b/>
          <w:sz w:val="24"/>
          <w:szCs w:val="24"/>
        </w:rPr>
        <w:t xml:space="preserve"> dokumentacji </w:t>
      </w:r>
      <w:bookmarkEnd w:id="1"/>
      <w:bookmarkEnd w:id="2"/>
      <w:bookmarkEnd w:id="5"/>
      <w:bookmarkEnd w:id="6"/>
      <w:bookmarkEnd w:id="7"/>
      <w:r w:rsidR="00297D4B">
        <w:rPr>
          <w:rFonts w:ascii="Arial" w:hAnsi="Arial" w:cs="Arial"/>
          <w:b/>
          <w:sz w:val="24"/>
          <w:szCs w:val="24"/>
        </w:rPr>
        <w:t>kosztorysowo - projektowej</w:t>
      </w:r>
      <w:r w:rsidR="00A81BE3">
        <w:rPr>
          <w:rFonts w:ascii="Arial" w:hAnsi="Arial" w:cs="Arial"/>
          <w:b/>
          <w:sz w:val="24"/>
          <w:szCs w:val="24"/>
        </w:rPr>
        <w:t xml:space="preserve"> na </w:t>
      </w:r>
      <w:bookmarkEnd w:id="8"/>
      <w:r w:rsidR="00297D4B">
        <w:rPr>
          <w:rFonts w:ascii="Arial" w:hAnsi="Arial" w:cs="Arial"/>
          <w:b/>
          <w:sz w:val="24"/>
          <w:szCs w:val="24"/>
        </w:rPr>
        <w:t xml:space="preserve">zagospodarowanie terenów </w:t>
      </w:r>
      <w:proofErr w:type="spellStart"/>
      <w:r w:rsidR="00297D4B">
        <w:rPr>
          <w:rFonts w:ascii="Arial" w:hAnsi="Arial" w:cs="Arial"/>
          <w:b/>
          <w:sz w:val="24"/>
          <w:szCs w:val="24"/>
        </w:rPr>
        <w:t>rekreacyjno</w:t>
      </w:r>
      <w:proofErr w:type="spellEnd"/>
      <w:r w:rsidR="00297D4B">
        <w:rPr>
          <w:rFonts w:ascii="Arial" w:hAnsi="Arial" w:cs="Arial"/>
          <w:b/>
          <w:sz w:val="24"/>
          <w:szCs w:val="24"/>
        </w:rPr>
        <w:t xml:space="preserve"> – sportowych</w:t>
      </w:r>
      <w:r w:rsidR="005A1BD1">
        <w:rPr>
          <w:rFonts w:ascii="Arial" w:hAnsi="Arial" w:cs="Arial"/>
          <w:b/>
          <w:sz w:val="24"/>
          <w:szCs w:val="24"/>
        </w:rPr>
        <w:t xml:space="preserve"> w Polanowie</w:t>
      </w:r>
      <w:r w:rsidR="005904CD">
        <w:rPr>
          <w:rFonts w:ascii="Arial" w:hAnsi="Arial" w:cs="Arial"/>
          <w:b/>
          <w:sz w:val="24"/>
          <w:szCs w:val="24"/>
        </w:rPr>
        <w:t>”</w:t>
      </w:r>
      <w:r w:rsidR="00297D4B">
        <w:rPr>
          <w:rFonts w:ascii="Arial" w:hAnsi="Arial" w:cs="Arial"/>
          <w:b/>
          <w:sz w:val="24"/>
          <w:szCs w:val="24"/>
        </w:rPr>
        <w:t xml:space="preserve"> </w:t>
      </w:r>
      <w:bookmarkEnd w:id="3"/>
    </w:p>
    <w:bookmarkEnd w:id="4"/>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1CCAEF5" w14:textId="7636AB68" w:rsidR="006B3CDD" w:rsidRPr="00F07F54" w:rsidRDefault="003C7853" w:rsidP="00F07F54">
      <w:pPr>
        <w:tabs>
          <w:tab w:val="left" w:pos="6150"/>
        </w:tabs>
        <w:rPr>
          <w:rFonts w:ascii="Arial" w:hAnsi="Arial" w:cs="Arial"/>
        </w:rPr>
      </w:pPr>
      <w:r>
        <w:rPr>
          <w:rFonts w:ascii="Arial" w:hAnsi="Arial" w:cs="Arial"/>
        </w:rPr>
        <w:tab/>
      </w:r>
    </w:p>
    <w:p w14:paraId="27C40B62" w14:textId="47BD95AD" w:rsidR="006B3CDD" w:rsidRPr="006B3CDD" w:rsidRDefault="006B3CDD" w:rsidP="00F07F54">
      <w:pPr>
        <w:tabs>
          <w:tab w:val="left" w:pos="5103"/>
        </w:tabs>
        <w:ind w:left="5103"/>
        <w:rPr>
          <w:rFonts w:ascii="Arial" w:hAnsi="Arial" w:cs="Arial"/>
          <w:sz w:val="24"/>
          <w:szCs w:val="24"/>
        </w:rPr>
      </w:pPr>
      <w:r>
        <w:rPr>
          <w:rFonts w:ascii="Arial" w:hAnsi="Arial" w:cs="Arial"/>
        </w:rPr>
        <w:tab/>
      </w:r>
      <w:r w:rsidR="00F07F54">
        <w:rPr>
          <w:noProof/>
        </w:rPr>
        <w:drawing>
          <wp:inline distT="0" distB="0" distL="0" distR="0" wp14:anchorId="4F23E60A" wp14:editId="316BAACE">
            <wp:extent cx="5760720" cy="932815"/>
            <wp:effectExtent l="0" t="0" r="0" b="0"/>
            <wp:docPr id="1900144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451" name="Obraz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815"/>
                    </a:xfrm>
                    <a:prstGeom prst="rect">
                      <a:avLst/>
                    </a:prstGeom>
                    <a:noFill/>
                  </pic:spPr>
                </pic:pic>
              </a:graphicData>
            </a:graphic>
          </wp:inline>
        </w:drawing>
      </w:r>
    </w:p>
    <w:p w14:paraId="011A9ED2" w14:textId="72CD3171" w:rsidR="00C21682" w:rsidRPr="00C21682" w:rsidRDefault="00C21682" w:rsidP="00643259">
      <w:pPr>
        <w:tabs>
          <w:tab w:val="center" w:pos="6237"/>
        </w:tabs>
        <w:spacing w:after="240"/>
        <w:ind w:left="4536"/>
        <w:jc w:val="right"/>
        <w:rPr>
          <w:rFonts w:ascii="Arial" w:eastAsia="Times New Roman" w:hAnsi="Arial" w:cs="Arial"/>
          <w:b/>
          <w:sz w:val="24"/>
          <w:szCs w:val="20"/>
          <w:lang w:eastAsia="pl-PL"/>
        </w:rPr>
      </w:pP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07526A79" w14:textId="77777777" w:rsidR="00C21682" w:rsidRDefault="00C21682" w:rsidP="00262565">
      <w:pPr>
        <w:spacing w:line="240" w:lineRule="auto"/>
        <w:rPr>
          <w:rFonts w:ascii="Arial" w:hAnsi="Arial" w:cs="Arial"/>
        </w:rPr>
      </w:pPr>
    </w:p>
    <w:p w14:paraId="2C5382F6" w14:textId="77777777" w:rsidR="00643259" w:rsidRDefault="00643259"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5B265FEE" w14:textId="48C15B07"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297D4B">
        <w:rPr>
          <w:rFonts w:ascii="Arial" w:hAnsi="Arial" w:cs="Arial"/>
          <w:sz w:val="24"/>
          <w:szCs w:val="24"/>
        </w:rPr>
        <w:t xml:space="preserve">23 kwietnia </w:t>
      </w:r>
      <w:r w:rsidR="00587DFC">
        <w:rPr>
          <w:rFonts w:ascii="Arial" w:hAnsi="Arial" w:cs="Arial"/>
          <w:sz w:val="24"/>
          <w:szCs w:val="24"/>
        </w:rPr>
        <w:t>202</w:t>
      </w:r>
      <w:r w:rsidR="00141514">
        <w:rPr>
          <w:rFonts w:ascii="Arial" w:hAnsi="Arial" w:cs="Arial"/>
          <w:sz w:val="24"/>
          <w:szCs w:val="24"/>
        </w:rPr>
        <w:t>4</w:t>
      </w:r>
      <w:r w:rsidR="00484CB8">
        <w:rPr>
          <w:rFonts w:ascii="Arial" w:hAnsi="Arial" w:cs="Arial"/>
          <w:sz w:val="24"/>
          <w:szCs w:val="24"/>
        </w:rPr>
        <w:t xml:space="preserve"> r</w:t>
      </w:r>
    </w:p>
    <w:p w14:paraId="12B0BE48" w14:textId="77777777" w:rsidR="006B3CDD" w:rsidRDefault="006B3CDD" w:rsidP="00330359">
      <w:pPr>
        <w:pStyle w:val="Style9"/>
        <w:tabs>
          <w:tab w:val="left" w:pos="142"/>
        </w:tabs>
        <w:spacing w:after="333" w:line="240" w:lineRule="auto"/>
        <w:jc w:val="both"/>
        <w:rPr>
          <w:rFonts w:ascii="Arial" w:hAnsi="Arial" w:cs="Arial"/>
          <w:b/>
          <w:sz w:val="24"/>
          <w:szCs w:val="24"/>
        </w:rPr>
      </w:pPr>
    </w:p>
    <w:p w14:paraId="3D6E03B6" w14:textId="1AD3D14A"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3E8C4BC9"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00987F0D">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746040F6"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B37BC3">
        <w:rPr>
          <w:rFonts w:ascii="Arial" w:hAnsi="Arial" w:cs="Arial"/>
          <w:sz w:val="24"/>
          <w:szCs w:val="24"/>
        </w:rPr>
        <w:t>:</w:t>
      </w:r>
      <w:r w:rsidR="00A76185" w:rsidRPr="00A76185">
        <w:t xml:space="preserve"> </w:t>
      </w:r>
      <w:r w:rsidR="00113F3B" w:rsidRPr="00113F3B">
        <w:rPr>
          <w:rFonts w:asciiTheme="majorHAnsi" w:hAnsiTheme="majorHAnsi" w:cstheme="majorHAnsi"/>
          <w:b/>
          <w:bCs/>
          <w:sz w:val="24"/>
          <w:szCs w:val="24"/>
        </w:rPr>
        <w:t>https://ezamowienia.gov.pl/mp-client/search/list/ocds-148610-b53ca250-0225-11ef-b21f-3ab44b58c1d6</w:t>
      </w:r>
      <w:r w:rsidR="00113F3B">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75E1773F" w:rsidR="004924B1" w:rsidRPr="00297D4B" w:rsidRDefault="004924B1" w:rsidP="00EB0C86">
      <w:pPr>
        <w:suppressAutoHyphens w:val="0"/>
        <w:autoSpaceDE w:val="0"/>
        <w:autoSpaceDN w:val="0"/>
        <w:spacing w:after="0" w:line="240" w:lineRule="auto"/>
        <w:ind w:right="-30"/>
        <w:rPr>
          <w:rFonts w:ascii="Arial" w:hAnsi="Arial" w:cs="Arial"/>
          <w:color w:val="FF0000"/>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78087C" w:rsidRPr="0078087C">
        <w:t xml:space="preserve"> </w:t>
      </w:r>
      <w:r w:rsidR="00113F3B" w:rsidRPr="00113F3B">
        <w:rPr>
          <w:rFonts w:ascii="Arial" w:hAnsi="Arial" w:cs="Arial"/>
          <w:b/>
          <w:bCs/>
          <w:sz w:val="24"/>
          <w:szCs w:val="24"/>
        </w:rPr>
        <w:t>ocds-148610-b53ca250-0225-11ef-b21f-3ab44b58c1d6</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6BD393A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141514">
        <w:rPr>
          <w:rFonts w:ascii="Arial" w:hAnsi="Arial" w:cs="Arial"/>
          <w:sz w:val="24"/>
          <w:szCs w:val="24"/>
        </w:rPr>
        <w:t>3</w:t>
      </w:r>
      <w:r w:rsidR="00420AB9">
        <w:rPr>
          <w:rFonts w:ascii="Arial" w:hAnsi="Arial" w:cs="Arial"/>
          <w:sz w:val="24"/>
          <w:szCs w:val="24"/>
        </w:rPr>
        <w:t>r. poz.</w:t>
      </w:r>
      <w:r w:rsidR="00420AB9" w:rsidRPr="00420AB9">
        <w:rPr>
          <w:rFonts w:ascii="Arial" w:hAnsi="Arial" w:cs="Arial"/>
          <w:sz w:val="24"/>
          <w:szCs w:val="24"/>
        </w:rPr>
        <w:t>1</w:t>
      </w:r>
      <w:r w:rsidR="00141514">
        <w:rPr>
          <w:rFonts w:ascii="Arial" w:hAnsi="Arial" w:cs="Arial"/>
          <w:sz w:val="24"/>
          <w:szCs w:val="24"/>
        </w:rPr>
        <w:t>605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F6F532C"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141514">
        <w:rPr>
          <w:rFonts w:ascii="Arial" w:hAnsi="Arial" w:cs="Arial"/>
          <w:sz w:val="24"/>
          <w:szCs w:val="24"/>
        </w:rPr>
        <w:t>t j .</w:t>
      </w:r>
      <w:r w:rsidR="00141514" w:rsidRPr="00141514">
        <w:rPr>
          <w:rFonts w:ascii="Arial" w:hAnsi="Arial" w:cs="Arial"/>
          <w:sz w:val="24"/>
          <w:szCs w:val="24"/>
        </w:rPr>
        <w:t>Dz.U.</w:t>
      </w:r>
      <w:r w:rsidR="00141514">
        <w:rPr>
          <w:rFonts w:ascii="Arial" w:hAnsi="Arial" w:cs="Arial"/>
          <w:sz w:val="24"/>
          <w:szCs w:val="24"/>
        </w:rPr>
        <w:t xml:space="preserve"> z </w:t>
      </w:r>
      <w:r w:rsidR="00141514" w:rsidRPr="00141514">
        <w:rPr>
          <w:rFonts w:ascii="Arial" w:hAnsi="Arial" w:cs="Arial"/>
          <w:sz w:val="24"/>
          <w:szCs w:val="24"/>
        </w:rPr>
        <w:t>2023</w:t>
      </w:r>
      <w:r w:rsidR="00141514">
        <w:rPr>
          <w:rFonts w:ascii="Arial" w:hAnsi="Arial" w:cs="Arial"/>
          <w:sz w:val="24"/>
          <w:szCs w:val="24"/>
        </w:rPr>
        <w:t>r</w:t>
      </w:r>
      <w:r w:rsidR="00141514" w:rsidRPr="00141514">
        <w:rPr>
          <w:rFonts w:ascii="Arial" w:hAnsi="Arial" w:cs="Arial"/>
          <w:sz w:val="24"/>
          <w:szCs w:val="24"/>
        </w:rPr>
        <w:t>.</w:t>
      </w:r>
      <w:r w:rsidR="00141514">
        <w:rPr>
          <w:rFonts w:ascii="Arial" w:hAnsi="Arial" w:cs="Arial"/>
          <w:sz w:val="24"/>
          <w:szCs w:val="24"/>
        </w:rPr>
        <w:t>, poz.</w:t>
      </w:r>
      <w:r w:rsidR="00141514" w:rsidRPr="00141514">
        <w:rPr>
          <w:rFonts w:ascii="Arial" w:hAnsi="Arial" w:cs="Arial"/>
          <w:sz w:val="24"/>
          <w:szCs w:val="24"/>
        </w:rPr>
        <w:t>1610</w:t>
      </w:r>
      <w:r w:rsidR="00141514">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0A2BD7CE" w14:textId="0DE40DDB" w:rsidR="00E7734A" w:rsidRPr="00EB7740" w:rsidRDefault="00EB7740" w:rsidP="0014151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141514">
        <w:rPr>
          <w:rFonts w:ascii="Arial" w:hAnsi="Arial" w:cs="Arial"/>
          <w:sz w:val="24"/>
          <w:szCs w:val="24"/>
        </w:rPr>
        <w:t xml:space="preserve">dopuszcza </w:t>
      </w:r>
      <w:r w:rsidR="003953D8">
        <w:rPr>
          <w:rFonts w:ascii="Arial" w:hAnsi="Arial" w:cs="Arial"/>
          <w:sz w:val="24"/>
          <w:szCs w:val="24"/>
        </w:rPr>
        <w:t xml:space="preserve"> podział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220B7606" w14:textId="57982BF7" w:rsidR="004112C0" w:rsidRDefault="00B43632" w:rsidP="004112C0">
      <w:pPr>
        <w:spacing w:after="0"/>
        <w:jc w:val="both"/>
        <w:rPr>
          <w:rFonts w:ascii="Arial" w:hAnsi="Arial" w:cs="Arial"/>
          <w:sz w:val="24"/>
          <w:szCs w:val="24"/>
        </w:rPr>
      </w:pPr>
      <w:r w:rsidRPr="006319DE">
        <w:rPr>
          <w:rFonts w:asciiTheme="majorHAnsi" w:hAnsiTheme="majorHAnsi" w:cstheme="majorHAnsi"/>
          <w:sz w:val="24"/>
          <w:szCs w:val="24"/>
        </w:rPr>
        <w:t xml:space="preserve">3.1. </w:t>
      </w:r>
      <w:bookmarkStart w:id="9" w:name="_Hlk79750535"/>
      <w:bookmarkStart w:id="10" w:name="_Hlk157679457"/>
      <w:r w:rsidR="006319DE" w:rsidRPr="006319DE">
        <w:rPr>
          <w:rFonts w:asciiTheme="majorHAnsi" w:hAnsiTheme="majorHAnsi" w:cstheme="majorHAnsi"/>
          <w:sz w:val="24"/>
          <w:szCs w:val="24"/>
        </w:rPr>
        <w:t>Przedmiotem zamówienia jest</w:t>
      </w:r>
      <w:r w:rsidR="004112C0">
        <w:rPr>
          <w:rFonts w:asciiTheme="majorHAnsi" w:hAnsiTheme="majorHAnsi" w:cstheme="majorHAnsi"/>
          <w:sz w:val="24"/>
          <w:szCs w:val="24"/>
        </w:rPr>
        <w:t xml:space="preserve"> </w:t>
      </w:r>
      <w:r w:rsidR="004112C0" w:rsidRPr="00962910">
        <w:rPr>
          <w:rFonts w:ascii="Arial" w:hAnsi="Arial" w:cs="Arial"/>
          <w:sz w:val="24"/>
          <w:szCs w:val="24"/>
        </w:rPr>
        <w:t>wykonani</w:t>
      </w:r>
      <w:r w:rsidR="004112C0">
        <w:rPr>
          <w:rFonts w:ascii="Arial" w:hAnsi="Arial" w:cs="Arial"/>
          <w:sz w:val="24"/>
          <w:szCs w:val="24"/>
        </w:rPr>
        <w:t>e</w:t>
      </w:r>
      <w:r w:rsidR="004112C0" w:rsidRPr="00962910">
        <w:rPr>
          <w:rFonts w:ascii="Arial" w:hAnsi="Arial" w:cs="Arial"/>
          <w:sz w:val="24"/>
          <w:szCs w:val="24"/>
        </w:rPr>
        <w:t xml:space="preserve"> dokumentacji kosztorysowo - projektowej na budowę:</w:t>
      </w:r>
    </w:p>
    <w:p w14:paraId="177D30BF" w14:textId="77777777" w:rsidR="004112C0" w:rsidRPr="004112C0" w:rsidRDefault="004112C0" w:rsidP="004112C0">
      <w:pPr>
        <w:spacing w:after="0"/>
        <w:jc w:val="both"/>
        <w:rPr>
          <w:rFonts w:asciiTheme="majorHAnsi" w:hAnsiTheme="majorHAnsi" w:cstheme="majorHAnsi"/>
          <w:sz w:val="24"/>
          <w:szCs w:val="24"/>
        </w:rPr>
      </w:pPr>
    </w:p>
    <w:p w14:paraId="2CBB8884" w14:textId="77777777" w:rsidR="004112C0" w:rsidRPr="00962910" w:rsidRDefault="004112C0" w:rsidP="004112C0">
      <w:pPr>
        <w:pStyle w:val="Akapitzlist"/>
        <w:numPr>
          <w:ilvl w:val="0"/>
          <w:numId w:val="11"/>
        </w:numPr>
        <w:suppressAutoHyphens w:val="0"/>
        <w:spacing w:after="160" w:line="259" w:lineRule="auto"/>
        <w:ind w:left="284" w:hanging="284"/>
        <w:rPr>
          <w:rFonts w:ascii="Arial" w:hAnsi="Arial" w:cs="Arial"/>
          <w:b/>
          <w:bCs/>
          <w:sz w:val="24"/>
          <w:szCs w:val="24"/>
        </w:rPr>
      </w:pPr>
      <w:r w:rsidRPr="00962910">
        <w:rPr>
          <w:rFonts w:ascii="Arial" w:hAnsi="Arial" w:cs="Arial"/>
          <w:b/>
          <w:bCs/>
          <w:sz w:val="24"/>
          <w:szCs w:val="24"/>
        </w:rPr>
        <w:t xml:space="preserve">Mini </w:t>
      </w:r>
      <w:proofErr w:type="spellStart"/>
      <w:r w:rsidRPr="00962910">
        <w:rPr>
          <w:rFonts w:ascii="Arial" w:hAnsi="Arial" w:cs="Arial"/>
          <w:b/>
          <w:bCs/>
          <w:sz w:val="24"/>
          <w:szCs w:val="24"/>
        </w:rPr>
        <w:t>Pumptrack</w:t>
      </w:r>
      <w:proofErr w:type="spellEnd"/>
    </w:p>
    <w:p w14:paraId="3170FC9B"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Parametry toru należy przyjąć zgodnie z wytycznymi zawartymi poniżej:</w:t>
      </w:r>
    </w:p>
    <w:p w14:paraId="5697992E"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p</w:t>
      </w:r>
      <w:r w:rsidRPr="00962910">
        <w:rPr>
          <w:rFonts w:ascii="Arial" w:hAnsi="Arial" w:cs="Arial"/>
          <w:sz w:val="24"/>
          <w:szCs w:val="24"/>
        </w:rPr>
        <w:t>owierzchnia asfaltowa, warstwa jezdna wykonana z betonu asfaltowego AC8s układanego warstwą 5-7 cm</w:t>
      </w:r>
    </w:p>
    <w:p w14:paraId="10DC4F82"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s</w:t>
      </w:r>
      <w:r w:rsidRPr="00962910">
        <w:rPr>
          <w:rFonts w:ascii="Arial" w:hAnsi="Arial" w:cs="Arial"/>
          <w:sz w:val="24"/>
          <w:szCs w:val="24"/>
        </w:rPr>
        <w:t>zerokość warstwy jezdnej toru – minimum 150 cm / 200 cm</w:t>
      </w:r>
    </w:p>
    <w:p w14:paraId="6EE2E0E0"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d</w:t>
      </w:r>
      <w:r w:rsidRPr="00962910">
        <w:rPr>
          <w:rFonts w:ascii="Arial" w:hAnsi="Arial" w:cs="Arial"/>
          <w:sz w:val="24"/>
          <w:szCs w:val="24"/>
        </w:rPr>
        <w:t xml:space="preserve">ługość toru – minimum 50 </w:t>
      </w:r>
      <w:proofErr w:type="spellStart"/>
      <w:r w:rsidRPr="00962910">
        <w:rPr>
          <w:rFonts w:ascii="Arial" w:hAnsi="Arial" w:cs="Arial"/>
          <w:sz w:val="24"/>
          <w:szCs w:val="24"/>
        </w:rPr>
        <w:t>mb</w:t>
      </w:r>
      <w:proofErr w:type="spellEnd"/>
    </w:p>
    <w:p w14:paraId="10D9E97D"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i</w:t>
      </w:r>
      <w:r w:rsidRPr="00962910">
        <w:rPr>
          <w:rFonts w:ascii="Arial" w:hAnsi="Arial" w:cs="Arial"/>
          <w:sz w:val="24"/>
          <w:szCs w:val="24"/>
        </w:rPr>
        <w:t>lość band – minimum 2 bandy</w:t>
      </w:r>
    </w:p>
    <w:p w14:paraId="12DF1A7C"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i</w:t>
      </w:r>
      <w:r w:rsidRPr="00962910">
        <w:rPr>
          <w:rFonts w:ascii="Arial" w:hAnsi="Arial" w:cs="Arial"/>
          <w:sz w:val="24"/>
          <w:szCs w:val="24"/>
        </w:rPr>
        <w:t>lość pompek -  minimum 6 z włączeniem pompek wjazdowych i wyjazdowych z band</w:t>
      </w:r>
    </w:p>
    <w:p w14:paraId="1407B1C2"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lastRenderedPageBreak/>
        <w:t xml:space="preserve">- </w:t>
      </w:r>
      <w:r>
        <w:rPr>
          <w:rFonts w:ascii="Arial" w:hAnsi="Arial" w:cs="Arial"/>
          <w:sz w:val="24"/>
          <w:szCs w:val="24"/>
        </w:rPr>
        <w:t>w</w:t>
      </w:r>
      <w:r w:rsidRPr="00962910">
        <w:rPr>
          <w:rFonts w:ascii="Arial" w:hAnsi="Arial" w:cs="Arial"/>
          <w:sz w:val="24"/>
          <w:szCs w:val="24"/>
        </w:rPr>
        <w:t>ysokość band -  maximum 100 cm</w:t>
      </w:r>
    </w:p>
    <w:p w14:paraId="266688E1" w14:textId="79796CCB" w:rsidR="004112C0" w:rsidRDefault="004112C0" w:rsidP="004D7483">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w</w:t>
      </w:r>
      <w:r w:rsidRPr="00962910">
        <w:rPr>
          <w:rFonts w:ascii="Arial" w:hAnsi="Arial" w:cs="Arial"/>
          <w:sz w:val="24"/>
          <w:szCs w:val="24"/>
        </w:rPr>
        <w:t>ysokość pompek -  minimum 35 cm</w:t>
      </w:r>
    </w:p>
    <w:p w14:paraId="031EFBB8" w14:textId="77777777" w:rsidR="004D7483" w:rsidRPr="004D7483" w:rsidRDefault="004D7483" w:rsidP="004D7483">
      <w:pPr>
        <w:spacing w:after="0"/>
        <w:rPr>
          <w:rFonts w:ascii="Arial" w:hAnsi="Arial" w:cs="Arial"/>
          <w:sz w:val="24"/>
          <w:szCs w:val="24"/>
        </w:rPr>
      </w:pPr>
    </w:p>
    <w:p w14:paraId="469DE87E" w14:textId="77777777" w:rsidR="004112C0" w:rsidRPr="00962910" w:rsidRDefault="004112C0" w:rsidP="004112C0">
      <w:pPr>
        <w:tabs>
          <w:tab w:val="left" w:pos="0"/>
          <w:tab w:val="left" w:pos="142"/>
        </w:tabs>
        <w:ind w:left="851" w:hanging="851"/>
        <w:rPr>
          <w:rFonts w:ascii="Arial" w:hAnsi="Arial" w:cs="Arial"/>
          <w:sz w:val="24"/>
          <w:szCs w:val="24"/>
        </w:rPr>
      </w:pPr>
      <w:r w:rsidRPr="00962910">
        <w:rPr>
          <w:rFonts w:ascii="Arial" w:hAnsi="Arial" w:cs="Arial"/>
          <w:b/>
          <w:bCs/>
          <w:sz w:val="24"/>
          <w:szCs w:val="24"/>
        </w:rPr>
        <w:t xml:space="preserve">2.  </w:t>
      </w:r>
      <w:proofErr w:type="spellStart"/>
      <w:r w:rsidRPr="00962910">
        <w:rPr>
          <w:rFonts w:ascii="Arial" w:hAnsi="Arial" w:cs="Arial"/>
          <w:b/>
          <w:bCs/>
          <w:sz w:val="24"/>
          <w:szCs w:val="24"/>
        </w:rPr>
        <w:t>Pumptrack</w:t>
      </w:r>
      <w:proofErr w:type="spellEnd"/>
    </w:p>
    <w:p w14:paraId="32ED11ED"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Parametry toru należy przyjąć zgodnie z wytycznymi zawartymi poniżej:</w:t>
      </w:r>
    </w:p>
    <w:p w14:paraId="4BD57701"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p</w:t>
      </w:r>
      <w:r w:rsidRPr="00962910">
        <w:rPr>
          <w:rFonts w:ascii="Arial" w:hAnsi="Arial" w:cs="Arial"/>
          <w:sz w:val="24"/>
          <w:szCs w:val="24"/>
        </w:rPr>
        <w:t>owierzchnia asfaltowa, warstwa jezdna wykonana z betonu asfaltowego AC8s układanego warstwą 5-7 cm</w:t>
      </w:r>
    </w:p>
    <w:p w14:paraId="57434D42"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s</w:t>
      </w:r>
      <w:r w:rsidRPr="00962910">
        <w:rPr>
          <w:rFonts w:ascii="Arial" w:hAnsi="Arial" w:cs="Arial"/>
          <w:sz w:val="24"/>
          <w:szCs w:val="24"/>
        </w:rPr>
        <w:t>zerokość warstwy jezdnej toru – minimum 150 cm / 200 cm</w:t>
      </w:r>
    </w:p>
    <w:p w14:paraId="4BF7CC65"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d</w:t>
      </w:r>
      <w:r w:rsidRPr="00962910">
        <w:rPr>
          <w:rFonts w:ascii="Arial" w:hAnsi="Arial" w:cs="Arial"/>
          <w:sz w:val="24"/>
          <w:szCs w:val="24"/>
        </w:rPr>
        <w:t xml:space="preserve">ługość toru – minimum 180 </w:t>
      </w:r>
      <w:proofErr w:type="spellStart"/>
      <w:r w:rsidRPr="00962910">
        <w:rPr>
          <w:rFonts w:ascii="Arial" w:hAnsi="Arial" w:cs="Arial"/>
          <w:sz w:val="24"/>
          <w:szCs w:val="24"/>
        </w:rPr>
        <w:t>mb</w:t>
      </w:r>
      <w:proofErr w:type="spellEnd"/>
    </w:p>
    <w:p w14:paraId="7C691C59"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i</w:t>
      </w:r>
      <w:r w:rsidRPr="00962910">
        <w:rPr>
          <w:rFonts w:ascii="Arial" w:hAnsi="Arial" w:cs="Arial"/>
          <w:sz w:val="24"/>
          <w:szCs w:val="24"/>
        </w:rPr>
        <w:t>lość band – minimum 3 bandy</w:t>
      </w:r>
    </w:p>
    <w:p w14:paraId="6771847B"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i</w:t>
      </w:r>
      <w:r w:rsidRPr="00962910">
        <w:rPr>
          <w:rFonts w:ascii="Arial" w:hAnsi="Arial" w:cs="Arial"/>
          <w:sz w:val="24"/>
          <w:szCs w:val="24"/>
        </w:rPr>
        <w:t>lość pompek -  minimum 10/12 z włączeniem pompek wjazdowych i wyjazdowych z band</w:t>
      </w:r>
    </w:p>
    <w:p w14:paraId="08F45028"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w</w:t>
      </w:r>
      <w:r w:rsidRPr="00962910">
        <w:rPr>
          <w:rFonts w:ascii="Arial" w:hAnsi="Arial" w:cs="Arial"/>
          <w:sz w:val="24"/>
          <w:szCs w:val="24"/>
        </w:rPr>
        <w:t>ysokość band -  minimum 100 cm</w:t>
      </w:r>
    </w:p>
    <w:p w14:paraId="50515F70" w14:textId="56AB8308" w:rsidR="004112C0" w:rsidRDefault="004112C0" w:rsidP="004D7483">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w</w:t>
      </w:r>
      <w:r w:rsidRPr="00962910">
        <w:rPr>
          <w:rFonts w:ascii="Arial" w:hAnsi="Arial" w:cs="Arial"/>
          <w:sz w:val="24"/>
          <w:szCs w:val="24"/>
        </w:rPr>
        <w:t>ysokość pompek -  minimum 50 cm</w:t>
      </w:r>
    </w:p>
    <w:p w14:paraId="6E94FD40" w14:textId="77777777" w:rsidR="004D7483" w:rsidRDefault="004D7483" w:rsidP="004D7483">
      <w:pPr>
        <w:spacing w:after="0"/>
        <w:rPr>
          <w:rFonts w:ascii="Arial" w:hAnsi="Arial" w:cs="Arial"/>
          <w:sz w:val="24"/>
          <w:szCs w:val="24"/>
        </w:rPr>
      </w:pPr>
    </w:p>
    <w:p w14:paraId="5CC72F57" w14:textId="77777777" w:rsidR="004112C0" w:rsidRPr="00962910" w:rsidRDefault="004112C0" w:rsidP="004112C0">
      <w:pPr>
        <w:rPr>
          <w:rFonts w:ascii="Arial" w:hAnsi="Arial" w:cs="Arial"/>
          <w:b/>
          <w:bCs/>
          <w:sz w:val="24"/>
          <w:szCs w:val="24"/>
        </w:rPr>
      </w:pPr>
      <w:r w:rsidRPr="00962910">
        <w:rPr>
          <w:rFonts w:ascii="Arial" w:hAnsi="Arial" w:cs="Arial"/>
          <w:b/>
          <w:bCs/>
          <w:sz w:val="24"/>
          <w:szCs w:val="24"/>
        </w:rPr>
        <w:t xml:space="preserve"> 3.   </w:t>
      </w:r>
      <w:proofErr w:type="spellStart"/>
      <w:r w:rsidRPr="00962910">
        <w:rPr>
          <w:rFonts w:ascii="Arial" w:hAnsi="Arial" w:cs="Arial"/>
          <w:b/>
          <w:bCs/>
          <w:sz w:val="24"/>
          <w:szCs w:val="24"/>
        </w:rPr>
        <w:t>Skatepark</w:t>
      </w:r>
      <w:proofErr w:type="spellEnd"/>
      <w:r w:rsidRPr="00962910">
        <w:rPr>
          <w:rFonts w:ascii="Arial" w:hAnsi="Arial" w:cs="Arial"/>
          <w:b/>
          <w:bCs/>
          <w:sz w:val="24"/>
          <w:szCs w:val="24"/>
        </w:rPr>
        <w:t xml:space="preserve"> </w:t>
      </w:r>
    </w:p>
    <w:p w14:paraId="60700CC5"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Parametry </w:t>
      </w:r>
      <w:proofErr w:type="spellStart"/>
      <w:r w:rsidRPr="00962910">
        <w:rPr>
          <w:rFonts w:ascii="Arial" w:hAnsi="Arial" w:cs="Arial"/>
          <w:sz w:val="24"/>
          <w:szCs w:val="24"/>
        </w:rPr>
        <w:t>skateparku</w:t>
      </w:r>
      <w:proofErr w:type="spellEnd"/>
      <w:r w:rsidRPr="00962910">
        <w:rPr>
          <w:rFonts w:ascii="Arial" w:hAnsi="Arial" w:cs="Arial"/>
          <w:sz w:val="24"/>
          <w:szCs w:val="24"/>
        </w:rPr>
        <w:t xml:space="preserve"> należy przyjąć zgodnie z wytycznymi zawartymi poniżej:</w:t>
      </w:r>
    </w:p>
    <w:p w14:paraId="45A6DE8C"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p</w:t>
      </w:r>
      <w:r w:rsidRPr="00962910">
        <w:rPr>
          <w:rFonts w:ascii="Arial" w:hAnsi="Arial" w:cs="Arial"/>
          <w:sz w:val="24"/>
          <w:szCs w:val="24"/>
        </w:rPr>
        <w:t>owierzchnia min. 400 m2</w:t>
      </w:r>
    </w:p>
    <w:p w14:paraId="2DB479CD"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n</w:t>
      </w:r>
      <w:r w:rsidRPr="00962910">
        <w:rPr>
          <w:rFonts w:ascii="Arial" w:hAnsi="Arial" w:cs="Arial"/>
          <w:sz w:val="24"/>
          <w:szCs w:val="24"/>
        </w:rPr>
        <w:t xml:space="preserve">awierzchnia betonowa – wykonana jako posadzka przemysłowa o grubości minimum 15 cm z betonu C35/45, hydrotechnicznego W8, o mrozoodporności F150, zbrojona siatką </w:t>
      </w:r>
      <w:r w:rsidRPr="00962910">
        <w:rPr>
          <w:rFonts w:ascii="Cambria Math" w:hAnsi="Cambria Math" w:cs="Cambria Math"/>
          <w:sz w:val="24"/>
          <w:szCs w:val="24"/>
        </w:rPr>
        <w:t>∅</w:t>
      </w:r>
      <w:r w:rsidRPr="00962910">
        <w:rPr>
          <w:rFonts w:ascii="Arial" w:hAnsi="Arial" w:cs="Arial"/>
          <w:sz w:val="24"/>
          <w:szCs w:val="24"/>
        </w:rPr>
        <w:t xml:space="preserve"> 8 mm (AIIIN) o oczkach 15x15cm lub włóknami polimerowymi 38mm w ilości 2 kg/m3 + 0,6 kg włókien p-skurczowych 12mm, zacierana na gładko.</w:t>
      </w:r>
    </w:p>
    <w:p w14:paraId="7FB1783F"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p</w:t>
      </w:r>
      <w:r w:rsidRPr="00962910">
        <w:rPr>
          <w:rFonts w:ascii="Arial" w:hAnsi="Arial" w:cs="Arial"/>
          <w:sz w:val="24"/>
          <w:szCs w:val="24"/>
        </w:rPr>
        <w:t xml:space="preserve">rzeszkody projektuje się w formie elementów żelbetowych, płyt lub ścian, zbrojonych siatką </w:t>
      </w:r>
      <w:r w:rsidRPr="00962910">
        <w:rPr>
          <w:rFonts w:ascii="Cambria Math" w:hAnsi="Cambria Math" w:cs="Cambria Math"/>
          <w:sz w:val="24"/>
          <w:szCs w:val="24"/>
        </w:rPr>
        <w:t>∅</w:t>
      </w:r>
      <w:r w:rsidRPr="00962910">
        <w:rPr>
          <w:rFonts w:ascii="Arial" w:hAnsi="Arial" w:cs="Arial"/>
          <w:sz w:val="24"/>
          <w:szCs w:val="24"/>
        </w:rPr>
        <w:t>8 mm (AIIIN) o oczkach 15x15cm, beton recepturowy C35/45, z dodatkiem pyłu krzemionkowego w ilości 30 kg/m3,  gr. 15 cm.</w:t>
      </w:r>
    </w:p>
    <w:p w14:paraId="565F13BA"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w</w:t>
      </w:r>
      <w:r w:rsidRPr="00962910">
        <w:rPr>
          <w:rFonts w:ascii="Arial" w:hAnsi="Arial" w:cs="Arial"/>
          <w:sz w:val="24"/>
          <w:szCs w:val="24"/>
        </w:rPr>
        <w:t>szystkie elementy łukowe muszą zostać wykonane w technologii torkretowania na mokro – beton nakładany metodą natryskową przy użyciu mieszanki recepturowej.</w:t>
      </w:r>
    </w:p>
    <w:p w14:paraId="1884B6BE"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w</w:t>
      </w:r>
      <w:r w:rsidRPr="00962910">
        <w:rPr>
          <w:rFonts w:ascii="Arial" w:hAnsi="Arial" w:cs="Arial"/>
          <w:sz w:val="24"/>
          <w:szCs w:val="24"/>
        </w:rPr>
        <w:t xml:space="preserve"> skład elementów </w:t>
      </w:r>
      <w:proofErr w:type="spellStart"/>
      <w:r w:rsidRPr="00962910">
        <w:rPr>
          <w:rFonts w:ascii="Arial" w:hAnsi="Arial" w:cs="Arial"/>
          <w:sz w:val="24"/>
          <w:szCs w:val="24"/>
        </w:rPr>
        <w:t>skateparku</w:t>
      </w:r>
      <w:proofErr w:type="spellEnd"/>
      <w:r w:rsidRPr="00962910">
        <w:rPr>
          <w:rFonts w:ascii="Arial" w:hAnsi="Arial" w:cs="Arial"/>
          <w:sz w:val="24"/>
          <w:szCs w:val="24"/>
        </w:rPr>
        <w:t xml:space="preserve"> muszą wchodzić podstawowe przeszkody takie jak:</w:t>
      </w:r>
    </w:p>
    <w:p w14:paraId="36634747" w14:textId="77777777" w:rsidR="004112C0" w:rsidRPr="00962910" w:rsidRDefault="004112C0" w:rsidP="004112C0">
      <w:pPr>
        <w:pStyle w:val="Akapitzlist"/>
        <w:numPr>
          <w:ilvl w:val="0"/>
          <w:numId w:val="10"/>
        </w:numPr>
        <w:suppressAutoHyphens w:val="0"/>
        <w:spacing w:after="0"/>
        <w:ind w:left="284" w:hanging="284"/>
        <w:rPr>
          <w:rFonts w:ascii="Arial" w:hAnsi="Arial" w:cs="Arial"/>
          <w:sz w:val="24"/>
          <w:szCs w:val="24"/>
        </w:rPr>
      </w:pPr>
      <w:r>
        <w:rPr>
          <w:rFonts w:ascii="Arial" w:hAnsi="Arial" w:cs="Arial"/>
          <w:sz w:val="24"/>
          <w:szCs w:val="24"/>
        </w:rPr>
        <w:t>e</w:t>
      </w:r>
      <w:r w:rsidRPr="00962910">
        <w:rPr>
          <w:rFonts w:ascii="Arial" w:hAnsi="Arial" w:cs="Arial"/>
          <w:sz w:val="24"/>
          <w:szCs w:val="24"/>
        </w:rPr>
        <w:t xml:space="preserve">lementy rozpędowe po obu stronach </w:t>
      </w:r>
      <w:proofErr w:type="spellStart"/>
      <w:r w:rsidRPr="00962910">
        <w:rPr>
          <w:rFonts w:ascii="Arial" w:hAnsi="Arial" w:cs="Arial"/>
          <w:sz w:val="24"/>
          <w:szCs w:val="24"/>
        </w:rPr>
        <w:t>skateparku</w:t>
      </w:r>
      <w:proofErr w:type="spellEnd"/>
      <w:r w:rsidRPr="00962910">
        <w:rPr>
          <w:rFonts w:ascii="Arial" w:hAnsi="Arial" w:cs="Arial"/>
          <w:sz w:val="24"/>
          <w:szCs w:val="24"/>
        </w:rPr>
        <w:t xml:space="preserve"> np. </w:t>
      </w:r>
      <w:proofErr w:type="spellStart"/>
      <w:r w:rsidRPr="00962910">
        <w:rPr>
          <w:rFonts w:ascii="Arial" w:hAnsi="Arial" w:cs="Arial"/>
          <w:sz w:val="24"/>
          <w:szCs w:val="24"/>
        </w:rPr>
        <w:t>Quarter</w:t>
      </w:r>
      <w:proofErr w:type="spellEnd"/>
      <w:r w:rsidRPr="00962910">
        <w:rPr>
          <w:rFonts w:ascii="Arial" w:hAnsi="Arial" w:cs="Arial"/>
          <w:sz w:val="24"/>
          <w:szCs w:val="24"/>
        </w:rPr>
        <w:t xml:space="preserve"> </w:t>
      </w:r>
      <w:proofErr w:type="spellStart"/>
      <w:r w:rsidRPr="00962910">
        <w:rPr>
          <w:rFonts w:ascii="Arial" w:hAnsi="Arial" w:cs="Arial"/>
          <w:sz w:val="24"/>
          <w:szCs w:val="24"/>
        </w:rPr>
        <w:t>pipe</w:t>
      </w:r>
      <w:proofErr w:type="spellEnd"/>
      <w:r w:rsidRPr="00962910">
        <w:rPr>
          <w:rFonts w:ascii="Arial" w:hAnsi="Arial" w:cs="Arial"/>
          <w:sz w:val="24"/>
          <w:szCs w:val="24"/>
        </w:rPr>
        <w:t>, Bank ramp</w:t>
      </w:r>
    </w:p>
    <w:p w14:paraId="19B247BC" w14:textId="77777777" w:rsidR="004112C0" w:rsidRPr="00962910" w:rsidRDefault="004112C0" w:rsidP="004112C0">
      <w:pPr>
        <w:pStyle w:val="Akapitzlist"/>
        <w:numPr>
          <w:ilvl w:val="0"/>
          <w:numId w:val="10"/>
        </w:numPr>
        <w:suppressAutoHyphens w:val="0"/>
        <w:spacing w:after="0"/>
        <w:ind w:left="284" w:hanging="284"/>
        <w:rPr>
          <w:rFonts w:ascii="Arial" w:hAnsi="Arial" w:cs="Arial"/>
          <w:sz w:val="24"/>
          <w:szCs w:val="24"/>
        </w:rPr>
      </w:pPr>
      <w:proofErr w:type="spellStart"/>
      <w:r>
        <w:rPr>
          <w:rFonts w:ascii="Arial" w:hAnsi="Arial" w:cs="Arial"/>
          <w:sz w:val="24"/>
          <w:szCs w:val="24"/>
        </w:rPr>
        <w:t>f</w:t>
      </w:r>
      <w:r w:rsidRPr="00962910">
        <w:rPr>
          <w:rFonts w:ascii="Arial" w:hAnsi="Arial" w:cs="Arial"/>
          <w:sz w:val="24"/>
          <w:szCs w:val="24"/>
        </w:rPr>
        <w:t>unbox</w:t>
      </w:r>
      <w:proofErr w:type="spellEnd"/>
      <w:r w:rsidRPr="00962910">
        <w:rPr>
          <w:rFonts w:ascii="Arial" w:hAnsi="Arial" w:cs="Arial"/>
          <w:sz w:val="24"/>
          <w:szCs w:val="24"/>
        </w:rPr>
        <w:t xml:space="preserve"> z rozszerzeniami np. rurki, poręcze, </w:t>
      </w:r>
      <w:proofErr w:type="spellStart"/>
      <w:r w:rsidRPr="00962910">
        <w:rPr>
          <w:rFonts w:ascii="Arial" w:hAnsi="Arial" w:cs="Arial"/>
          <w:sz w:val="24"/>
          <w:szCs w:val="24"/>
        </w:rPr>
        <w:t>grindboxy</w:t>
      </w:r>
      <w:proofErr w:type="spellEnd"/>
    </w:p>
    <w:p w14:paraId="6776C213" w14:textId="77777777" w:rsidR="004112C0" w:rsidRPr="00962910" w:rsidRDefault="004112C0" w:rsidP="004112C0">
      <w:pPr>
        <w:pStyle w:val="Akapitzlist"/>
        <w:numPr>
          <w:ilvl w:val="0"/>
          <w:numId w:val="10"/>
        </w:numPr>
        <w:suppressAutoHyphens w:val="0"/>
        <w:spacing w:after="0"/>
        <w:ind w:left="284" w:hanging="284"/>
        <w:rPr>
          <w:rFonts w:ascii="Arial" w:hAnsi="Arial" w:cs="Arial"/>
          <w:sz w:val="24"/>
          <w:szCs w:val="24"/>
        </w:rPr>
      </w:pPr>
      <w:r>
        <w:rPr>
          <w:rFonts w:ascii="Arial" w:hAnsi="Arial" w:cs="Arial"/>
          <w:sz w:val="24"/>
          <w:szCs w:val="24"/>
        </w:rPr>
        <w:t>r</w:t>
      </w:r>
      <w:r w:rsidRPr="00962910">
        <w:rPr>
          <w:rFonts w:ascii="Arial" w:hAnsi="Arial" w:cs="Arial"/>
          <w:sz w:val="24"/>
          <w:szCs w:val="24"/>
        </w:rPr>
        <w:t>urka prosta lub pochyła na płaskiej nawierzchni wys. min 35 cm</w:t>
      </w:r>
    </w:p>
    <w:p w14:paraId="52003761" w14:textId="77777777" w:rsidR="004112C0" w:rsidRPr="00962910" w:rsidRDefault="004112C0" w:rsidP="004112C0">
      <w:pPr>
        <w:pStyle w:val="Akapitzlist"/>
        <w:numPr>
          <w:ilvl w:val="0"/>
          <w:numId w:val="10"/>
        </w:numPr>
        <w:suppressAutoHyphens w:val="0"/>
        <w:spacing w:after="0"/>
        <w:ind w:left="284" w:hanging="284"/>
        <w:rPr>
          <w:rFonts w:ascii="Arial" w:hAnsi="Arial" w:cs="Arial"/>
          <w:sz w:val="24"/>
          <w:szCs w:val="24"/>
        </w:rPr>
      </w:pPr>
      <w:proofErr w:type="spellStart"/>
      <w:r>
        <w:rPr>
          <w:rFonts w:ascii="Arial" w:hAnsi="Arial" w:cs="Arial"/>
          <w:sz w:val="24"/>
          <w:szCs w:val="24"/>
        </w:rPr>
        <w:t>g</w:t>
      </w:r>
      <w:r w:rsidRPr="00962910">
        <w:rPr>
          <w:rFonts w:ascii="Arial" w:hAnsi="Arial" w:cs="Arial"/>
          <w:sz w:val="24"/>
          <w:szCs w:val="24"/>
        </w:rPr>
        <w:t>rindbox</w:t>
      </w:r>
      <w:proofErr w:type="spellEnd"/>
      <w:r w:rsidRPr="00962910">
        <w:rPr>
          <w:rFonts w:ascii="Arial" w:hAnsi="Arial" w:cs="Arial"/>
          <w:sz w:val="24"/>
          <w:szCs w:val="24"/>
        </w:rPr>
        <w:t xml:space="preserve">/y , Manual pad/y wcielony/e w inne elementy </w:t>
      </w:r>
      <w:proofErr w:type="spellStart"/>
      <w:r w:rsidRPr="00962910">
        <w:rPr>
          <w:rFonts w:ascii="Arial" w:hAnsi="Arial" w:cs="Arial"/>
          <w:sz w:val="24"/>
          <w:szCs w:val="24"/>
        </w:rPr>
        <w:t>skateparku</w:t>
      </w:r>
      <w:proofErr w:type="spellEnd"/>
      <w:r w:rsidRPr="00962910">
        <w:rPr>
          <w:rFonts w:ascii="Arial" w:hAnsi="Arial" w:cs="Arial"/>
          <w:sz w:val="24"/>
          <w:szCs w:val="24"/>
        </w:rPr>
        <w:t xml:space="preserve"> bądź usytuowane na płaskiej nawierzchni</w:t>
      </w:r>
    </w:p>
    <w:p w14:paraId="6D597454" w14:textId="77777777" w:rsidR="004112C0" w:rsidRPr="00962910" w:rsidRDefault="004112C0" w:rsidP="004112C0">
      <w:pPr>
        <w:pStyle w:val="Akapitzlist"/>
        <w:numPr>
          <w:ilvl w:val="0"/>
          <w:numId w:val="10"/>
        </w:numPr>
        <w:suppressAutoHyphens w:val="0"/>
        <w:spacing w:after="0"/>
        <w:ind w:left="284" w:hanging="284"/>
        <w:rPr>
          <w:rFonts w:ascii="Arial" w:hAnsi="Arial" w:cs="Arial"/>
          <w:sz w:val="24"/>
          <w:szCs w:val="24"/>
        </w:rPr>
      </w:pPr>
      <w:r>
        <w:rPr>
          <w:rFonts w:ascii="Arial" w:hAnsi="Arial" w:cs="Arial"/>
          <w:sz w:val="24"/>
          <w:szCs w:val="24"/>
        </w:rPr>
        <w:t>i</w:t>
      </w:r>
      <w:r w:rsidRPr="00962910">
        <w:rPr>
          <w:rFonts w:ascii="Arial" w:hAnsi="Arial" w:cs="Arial"/>
          <w:sz w:val="24"/>
          <w:szCs w:val="24"/>
        </w:rPr>
        <w:t xml:space="preserve">nne elementy stanowiące dopełnienie całości </w:t>
      </w:r>
      <w:proofErr w:type="spellStart"/>
      <w:r w:rsidRPr="00962910">
        <w:rPr>
          <w:rFonts w:ascii="Arial" w:hAnsi="Arial" w:cs="Arial"/>
          <w:sz w:val="24"/>
          <w:szCs w:val="24"/>
        </w:rPr>
        <w:t>skateparku</w:t>
      </w:r>
      <w:proofErr w:type="spellEnd"/>
      <w:r>
        <w:rPr>
          <w:rFonts w:ascii="Arial" w:hAnsi="Arial" w:cs="Arial"/>
          <w:sz w:val="24"/>
          <w:szCs w:val="24"/>
        </w:rPr>
        <w:t>,</w:t>
      </w:r>
    </w:p>
    <w:p w14:paraId="1BD0B088"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 </w:t>
      </w:r>
      <w:r>
        <w:rPr>
          <w:rFonts w:ascii="Arial" w:hAnsi="Arial" w:cs="Arial"/>
          <w:sz w:val="24"/>
          <w:szCs w:val="24"/>
        </w:rPr>
        <w:t>w</w:t>
      </w:r>
      <w:r w:rsidRPr="00962910">
        <w:rPr>
          <w:rFonts w:ascii="Arial" w:hAnsi="Arial" w:cs="Arial"/>
          <w:sz w:val="24"/>
          <w:szCs w:val="24"/>
        </w:rPr>
        <w:t xml:space="preserve">szystkie elementy muszą być zaprojektowane zgodnie z Europejską norma </w:t>
      </w:r>
      <w:proofErr w:type="spellStart"/>
      <w:r w:rsidRPr="00962910">
        <w:rPr>
          <w:rFonts w:ascii="Arial" w:hAnsi="Arial" w:cs="Arial"/>
          <w:sz w:val="24"/>
          <w:szCs w:val="24"/>
        </w:rPr>
        <w:t>skateparkową</w:t>
      </w:r>
      <w:proofErr w:type="spellEnd"/>
      <w:r w:rsidRPr="00962910">
        <w:rPr>
          <w:rFonts w:ascii="Arial" w:hAnsi="Arial" w:cs="Arial"/>
          <w:sz w:val="24"/>
          <w:szCs w:val="24"/>
        </w:rPr>
        <w:t xml:space="preserve"> EN 14974:20194. </w:t>
      </w:r>
    </w:p>
    <w:p w14:paraId="3011082E" w14:textId="77777777" w:rsidR="004112C0" w:rsidRPr="00962910" w:rsidRDefault="004112C0" w:rsidP="004112C0">
      <w:pPr>
        <w:spacing w:after="0"/>
        <w:rPr>
          <w:rFonts w:ascii="Arial" w:hAnsi="Arial" w:cs="Arial"/>
          <w:sz w:val="24"/>
          <w:szCs w:val="24"/>
        </w:rPr>
      </w:pPr>
      <w:proofErr w:type="spellStart"/>
      <w:r w:rsidRPr="00962910">
        <w:rPr>
          <w:rFonts w:ascii="Arial" w:hAnsi="Arial" w:cs="Arial"/>
          <w:sz w:val="24"/>
          <w:szCs w:val="24"/>
        </w:rPr>
        <w:t>Skatepark</w:t>
      </w:r>
      <w:proofErr w:type="spellEnd"/>
      <w:r w:rsidRPr="00962910">
        <w:rPr>
          <w:rFonts w:ascii="Arial" w:hAnsi="Arial" w:cs="Arial"/>
          <w:sz w:val="24"/>
          <w:szCs w:val="24"/>
        </w:rPr>
        <w:t xml:space="preserve"> ogrodzony ogrodzeniem panelowym. </w:t>
      </w:r>
    </w:p>
    <w:p w14:paraId="18739E16" w14:textId="77777777" w:rsidR="004112C0" w:rsidRDefault="004112C0" w:rsidP="004112C0">
      <w:pPr>
        <w:rPr>
          <w:rFonts w:ascii="Arial" w:hAnsi="Arial" w:cs="Arial"/>
          <w:b/>
          <w:bCs/>
          <w:sz w:val="24"/>
          <w:szCs w:val="24"/>
        </w:rPr>
      </w:pPr>
    </w:p>
    <w:p w14:paraId="26846F83" w14:textId="77777777" w:rsidR="004112C0" w:rsidRPr="00962910" w:rsidRDefault="004112C0" w:rsidP="004112C0">
      <w:pPr>
        <w:rPr>
          <w:rFonts w:ascii="Arial" w:hAnsi="Arial" w:cs="Arial"/>
          <w:b/>
          <w:bCs/>
          <w:sz w:val="24"/>
          <w:szCs w:val="24"/>
        </w:rPr>
      </w:pPr>
      <w:r w:rsidRPr="00962910">
        <w:rPr>
          <w:rFonts w:ascii="Arial" w:hAnsi="Arial" w:cs="Arial"/>
          <w:b/>
          <w:bCs/>
          <w:sz w:val="24"/>
          <w:szCs w:val="24"/>
        </w:rPr>
        <w:lastRenderedPageBreak/>
        <w:t xml:space="preserve">4. Boisko do tenisa </w:t>
      </w:r>
    </w:p>
    <w:p w14:paraId="41B6ACF0" w14:textId="77777777" w:rsidR="004112C0" w:rsidRPr="00962910" w:rsidRDefault="004112C0" w:rsidP="004112C0">
      <w:pPr>
        <w:spacing w:after="0"/>
        <w:rPr>
          <w:rFonts w:ascii="Arial" w:hAnsi="Arial" w:cs="Arial"/>
          <w:sz w:val="24"/>
          <w:szCs w:val="24"/>
        </w:rPr>
      </w:pPr>
      <w:bookmarkStart w:id="11" w:name="_Hlk161315754"/>
      <w:r w:rsidRPr="00962910">
        <w:rPr>
          <w:rFonts w:ascii="Arial" w:hAnsi="Arial" w:cs="Arial"/>
          <w:sz w:val="24"/>
          <w:szCs w:val="24"/>
        </w:rPr>
        <w:t>Nawierzchnia poliuretan  na podbudowie  betonowej lub z asfaltobetonu</w:t>
      </w:r>
    </w:p>
    <w:p w14:paraId="18153D72"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Pole do gry w tenisa o długości 23,77 metrów oraz szerokości 10,97 metra. Pole gry umożliwiaj</w:t>
      </w:r>
      <w:r>
        <w:rPr>
          <w:rFonts w:ascii="Arial" w:hAnsi="Arial" w:cs="Arial"/>
          <w:sz w:val="24"/>
          <w:szCs w:val="24"/>
        </w:rPr>
        <w:t>ą</w:t>
      </w:r>
      <w:r w:rsidRPr="00962910">
        <w:rPr>
          <w:rFonts w:ascii="Arial" w:hAnsi="Arial" w:cs="Arial"/>
          <w:sz w:val="24"/>
          <w:szCs w:val="24"/>
        </w:rPr>
        <w:t xml:space="preserve">ce grę zarówno dla 2 graczy (gra w singla), jak i dla 4 graczy (gra w debla). Przy budowie kortu należy jednak uwzględnić również przedbiegi. </w:t>
      </w:r>
    </w:p>
    <w:p w14:paraId="01E2F21E" w14:textId="77777777" w:rsidR="004112C0" w:rsidRDefault="004112C0" w:rsidP="004112C0">
      <w:pPr>
        <w:spacing w:after="0"/>
        <w:rPr>
          <w:rFonts w:ascii="Arial" w:hAnsi="Arial" w:cs="Arial"/>
          <w:sz w:val="24"/>
          <w:szCs w:val="24"/>
        </w:rPr>
      </w:pPr>
      <w:r w:rsidRPr="00962910">
        <w:rPr>
          <w:rFonts w:ascii="Arial" w:hAnsi="Arial" w:cs="Arial"/>
          <w:sz w:val="24"/>
          <w:szCs w:val="24"/>
        </w:rPr>
        <w:t>Ogrodzenie panelowe wys. 2,75 m</w:t>
      </w:r>
      <w:r>
        <w:rPr>
          <w:rFonts w:ascii="Arial" w:hAnsi="Arial" w:cs="Arial"/>
          <w:sz w:val="24"/>
          <w:szCs w:val="24"/>
        </w:rPr>
        <w:t>.</w:t>
      </w:r>
    </w:p>
    <w:p w14:paraId="7A6F291C" w14:textId="77777777" w:rsidR="004112C0" w:rsidRPr="00962910" w:rsidRDefault="004112C0" w:rsidP="004112C0">
      <w:pPr>
        <w:spacing w:after="0"/>
        <w:rPr>
          <w:rFonts w:ascii="Arial" w:hAnsi="Arial" w:cs="Arial"/>
          <w:sz w:val="24"/>
          <w:szCs w:val="24"/>
        </w:rPr>
      </w:pPr>
    </w:p>
    <w:bookmarkEnd w:id="11"/>
    <w:p w14:paraId="15890A91" w14:textId="77777777" w:rsidR="004112C0" w:rsidRPr="00962910" w:rsidRDefault="004112C0" w:rsidP="004112C0">
      <w:pPr>
        <w:rPr>
          <w:rFonts w:ascii="Arial" w:hAnsi="Arial" w:cs="Arial"/>
          <w:b/>
          <w:bCs/>
          <w:sz w:val="24"/>
          <w:szCs w:val="24"/>
        </w:rPr>
      </w:pPr>
      <w:r w:rsidRPr="00962910">
        <w:rPr>
          <w:rFonts w:ascii="Arial" w:hAnsi="Arial" w:cs="Arial"/>
          <w:b/>
          <w:bCs/>
          <w:sz w:val="24"/>
          <w:szCs w:val="24"/>
        </w:rPr>
        <w:t>5. Czterostanowiskowa bieżnia lekkoatletyczna</w:t>
      </w:r>
    </w:p>
    <w:p w14:paraId="45671CBD"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Nawierzchnia poliuretan  </w:t>
      </w:r>
    </w:p>
    <w:p w14:paraId="1FC6641E"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 xml:space="preserve">Długość bieżni min 125 </w:t>
      </w:r>
      <w:proofErr w:type="spellStart"/>
      <w:r w:rsidRPr="00962910">
        <w:rPr>
          <w:rFonts w:ascii="Arial" w:hAnsi="Arial" w:cs="Arial"/>
          <w:sz w:val="24"/>
          <w:szCs w:val="24"/>
        </w:rPr>
        <w:t>mb</w:t>
      </w:r>
      <w:proofErr w:type="spellEnd"/>
    </w:p>
    <w:p w14:paraId="18FB8421"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Dodatkowy czwarty tor służyć będzie jako odcinek rozpędowy do skoczni w dal i zakończony zeskocznią z piasku.</w:t>
      </w:r>
    </w:p>
    <w:p w14:paraId="0408A66E" w14:textId="77777777" w:rsidR="004112C0" w:rsidRDefault="004112C0" w:rsidP="004112C0">
      <w:pPr>
        <w:rPr>
          <w:rFonts w:ascii="Arial" w:hAnsi="Arial" w:cs="Arial"/>
          <w:b/>
          <w:bCs/>
          <w:sz w:val="24"/>
          <w:szCs w:val="24"/>
        </w:rPr>
      </w:pPr>
    </w:p>
    <w:p w14:paraId="5AE58587" w14:textId="77777777" w:rsidR="004112C0" w:rsidRPr="00962910" w:rsidRDefault="004112C0" w:rsidP="004112C0">
      <w:pPr>
        <w:rPr>
          <w:rFonts w:ascii="Arial" w:hAnsi="Arial" w:cs="Arial"/>
          <w:b/>
          <w:bCs/>
          <w:sz w:val="24"/>
          <w:szCs w:val="24"/>
        </w:rPr>
      </w:pPr>
      <w:r w:rsidRPr="00962910">
        <w:rPr>
          <w:rFonts w:ascii="Arial" w:hAnsi="Arial" w:cs="Arial"/>
          <w:b/>
          <w:bCs/>
          <w:sz w:val="24"/>
          <w:szCs w:val="24"/>
        </w:rPr>
        <w:t>6. Skocznia do skoku w dal</w:t>
      </w:r>
    </w:p>
    <w:p w14:paraId="32407565"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Nawierzchnia poliuretan</w:t>
      </w:r>
    </w:p>
    <w:p w14:paraId="6DE46600" w14:textId="77777777" w:rsidR="004112C0" w:rsidRPr="00962910" w:rsidRDefault="004112C0" w:rsidP="004112C0">
      <w:pPr>
        <w:spacing w:after="0"/>
        <w:rPr>
          <w:rFonts w:ascii="Arial" w:hAnsi="Arial" w:cs="Arial"/>
          <w:sz w:val="24"/>
          <w:szCs w:val="24"/>
        </w:rPr>
      </w:pPr>
      <w:r w:rsidRPr="00962910">
        <w:rPr>
          <w:rFonts w:ascii="Arial" w:hAnsi="Arial" w:cs="Arial"/>
          <w:sz w:val="24"/>
          <w:szCs w:val="24"/>
        </w:rPr>
        <w:t>szerokość 1,22 m zakończoną zeskocznią z piasku o wymiarach 2,8 x 6,0 m</w:t>
      </w:r>
    </w:p>
    <w:p w14:paraId="6E2A04AF" w14:textId="77777777" w:rsidR="004112C0" w:rsidRPr="00962910" w:rsidRDefault="004112C0" w:rsidP="004112C0">
      <w:pPr>
        <w:rPr>
          <w:rFonts w:ascii="Arial" w:hAnsi="Arial" w:cs="Arial"/>
          <w:sz w:val="24"/>
          <w:szCs w:val="24"/>
        </w:rPr>
      </w:pPr>
      <w:r w:rsidRPr="00962910">
        <w:rPr>
          <w:rFonts w:ascii="Arial" w:hAnsi="Arial" w:cs="Arial"/>
          <w:sz w:val="24"/>
          <w:szCs w:val="24"/>
        </w:rPr>
        <w:t xml:space="preserve">Na placu należy także zaprojektować oświetlenie oraz ścieżki łączące poszczególne strefy  z kostki betonowej , ławki oraz kosze na śmieci. </w:t>
      </w:r>
    </w:p>
    <w:p w14:paraId="5D02A2FC" w14:textId="77777777" w:rsidR="004112C0" w:rsidRPr="00962910" w:rsidRDefault="004112C0" w:rsidP="004112C0">
      <w:pPr>
        <w:rPr>
          <w:rFonts w:ascii="Arial" w:hAnsi="Arial" w:cs="Arial"/>
          <w:sz w:val="24"/>
          <w:szCs w:val="24"/>
        </w:rPr>
      </w:pPr>
      <w:r w:rsidRPr="00962910">
        <w:rPr>
          <w:rFonts w:ascii="Arial" w:hAnsi="Arial" w:cs="Arial"/>
          <w:sz w:val="24"/>
          <w:szCs w:val="24"/>
        </w:rPr>
        <w:t>W razie konieczności należy uwzględnić przygotowanie terenu.</w:t>
      </w:r>
    </w:p>
    <w:p w14:paraId="0AAA2B5D" w14:textId="77777777" w:rsidR="00CD31D9" w:rsidRDefault="00CD31D9" w:rsidP="00B43632">
      <w:pPr>
        <w:spacing w:after="0"/>
        <w:jc w:val="both"/>
        <w:rPr>
          <w:rFonts w:asciiTheme="majorHAnsi" w:hAnsiTheme="majorHAnsi" w:cstheme="majorHAnsi"/>
          <w:b/>
          <w:bCs/>
          <w:sz w:val="24"/>
          <w:szCs w:val="24"/>
        </w:rPr>
      </w:pPr>
    </w:p>
    <w:p w14:paraId="5D2E05C0" w14:textId="499F8BCA" w:rsidR="004D7483" w:rsidRPr="00A921BA" w:rsidRDefault="00AE31D6" w:rsidP="00A921BA">
      <w:pPr>
        <w:spacing w:after="0"/>
        <w:jc w:val="both"/>
        <w:rPr>
          <w:rFonts w:asciiTheme="majorHAnsi" w:hAnsiTheme="majorHAnsi" w:cstheme="majorHAnsi"/>
          <w:b/>
          <w:bCs/>
          <w:sz w:val="24"/>
          <w:szCs w:val="24"/>
        </w:rPr>
      </w:pPr>
      <w:r w:rsidRPr="00AE31D6">
        <w:rPr>
          <w:rFonts w:asciiTheme="majorHAnsi" w:hAnsiTheme="majorHAnsi" w:cstheme="majorHAnsi"/>
          <w:b/>
          <w:bCs/>
          <w:sz w:val="24"/>
          <w:szCs w:val="24"/>
        </w:rPr>
        <w:t xml:space="preserve">3.2 </w:t>
      </w:r>
      <w:r w:rsidR="00B43632" w:rsidRPr="00AE31D6">
        <w:rPr>
          <w:rFonts w:asciiTheme="majorHAnsi" w:hAnsiTheme="majorHAnsi" w:cstheme="majorHAnsi"/>
          <w:b/>
          <w:bCs/>
          <w:sz w:val="24"/>
          <w:szCs w:val="24"/>
        </w:rPr>
        <w:t>W zakres zamówienia wchodzą również:</w:t>
      </w:r>
      <w:bookmarkEnd w:id="9"/>
      <w:bookmarkEnd w:id="10"/>
    </w:p>
    <w:p w14:paraId="552C20C0" w14:textId="77777777" w:rsidR="00A921BA" w:rsidRPr="00962910" w:rsidRDefault="00A921BA" w:rsidP="00A921BA">
      <w:pPr>
        <w:pStyle w:val="Akapitzlist"/>
        <w:numPr>
          <w:ilvl w:val="0"/>
          <w:numId w:val="13"/>
        </w:numPr>
        <w:tabs>
          <w:tab w:val="left" w:pos="284"/>
        </w:tabs>
        <w:suppressAutoHyphens w:val="0"/>
        <w:spacing w:after="160" w:line="259" w:lineRule="auto"/>
        <w:ind w:left="0" w:firstLine="0"/>
        <w:rPr>
          <w:rFonts w:ascii="Arial" w:hAnsi="Arial" w:cs="Arial"/>
          <w:sz w:val="24"/>
          <w:szCs w:val="24"/>
        </w:rPr>
      </w:pPr>
      <w:r w:rsidRPr="00962910">
        <w:rPr>
          <w:rFonts w:ascii="Arial" w:hAnsi="Arial" w:cs="Arial"/>
          <w:sz w:val="24"/>
          <w:szCs w:val="24"/>
        </w:rPr>
        <w:t>Uzyskanie aktualnej mapy do celów projektowych zakresie niezbędnym do opracowania dokumentacji projektowej będącej przedmiotem niniejszego zamówienia,</w:t>
      </w:r>
    </w:p>
    <w:p w14:paraId="18F13AA5" w14:textId="77777777" w:rsidR="00A921BA" w:rsidRPr="00962910" w:rsidRDefault="00A921BA" w:rsidP="00A921BA">
      <w:pPr>
        <w:pStyle w:val="Akapitzlist"/>
        <w:numPr>
          <w:ilvl w:val="0"/>
          <w:numId w:val="13"/>
        </w:numPr>
        <w:tabs>
          <w:tab w:val="left" w:pos="284"/>
        </w:tabs>
        <w:suppressAutoHyphens w:val="0"/>
        <w:spacing w:after="160" w:line="259" w:lineRule="auto"/>
        <w:ind w:left="284" w:hanging="284"/>
        <w:rPr>
          <w:rFonts w:ascii="Arial" w:hAnsi="Arial" w:cs="Arial"/>
          <w:sz w:val="24"/>
          <w:szCs w:val="24"/>
        </w:rPr>
      </w:pPr>
      <w:r w:rsidRPr="00962910">
        <w:rPr>
          <w:rFonts w:ascii="Arial" w:hAnsi="Arial" w:cs="Arial"/>
          <w:sz w:val="24"/>
          <w:szCs w:val="24"/>
        </w:rPr>
        <w:t>Wykonanie badań geologicznych terenu,</w:t>
      </w:r>
    </w:p>
    <w:p w14:paraId="79639E0F" w14:textId="77777777" w:rsidR="00A921BA" w:rsidRPr="00962910" w:rsidRDefault="00A921BA" w:rsidP="00A921BA">
      <w:pPr>
        <w:pStyle w:val="Akapitzlist"/>
        <w:numPr>
          <w:ilvl w:val="0"/>
          <w:numId w:val="13"/>
        </w:numPr>
        <w:tabs>
          <w:tab w:val="left" w:pos="284"/>
        </w:tabs>
        <w:suppressAutoHyphens w:val="0"/>
        <w:spacing w:after="160" w:line="259" w:lineRule="auto"/>
        <w:ind w:left="0" w:firstLine="0"/>
        <w:rPr>
          <w:rFonts w:ascii="Arial" w:hAnsi="Arial" w:cs="Arial"/>
          <w:sz w:val="24"/>
          <w:szCs w:val="24"/>
        </w:rPr>
      </w:pPr>
      <w:r w:rsidRPr="00962910">
        <w:rPr>
          <w:rFonts w:ascii="Arial" w:hAnsi="Arial" w:cs="Arial"/>
          <w:sz w:val="24"/>
          <w:szCs w:val="24"/>
        </w:rPr>
        <w:t>Wykonanie koncepcji zagospodarowania terenu oraz wizualizacji, w terminie 3 miesięcy od dnia zawarcia umowy. Wymaga się przedstawienia Zamawiającemu minimum dwóch koncepcji do wyboru.</w:t>
      </w:r>
    </w:p>
    <w:p w14:paraId="7DB3A8A5" w14:textId="77777777" w:rsidR="00A921BA" w:rsidRPr="00962910" w:rsidRDefault="00A921BA" w:rsidP="00A921BA">
      <w:pPr>
        <w:pStyle w:val="Akapitzlist"/>
        <w:numPr>
          <w:ilvl w:val="0"/>
          <w:numId w:val="13"/>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Opracowanie projektu budowlanego (5 egz.) oraz wersji CD, zawierającego:</w:t>
      </w:r>
    </w:p>
    <w:p w14:paraId="7059C43D" w14:textId="77777777" w:rsidR="00A921BA" w:rsidRPr="00962910" w:rsidRDefault="00A921BA" w:rsidP="00A921BA">
      <w:pPr>
        <w:pStyle w:val="Akapitzlist"/>
        <w:numPr>
          <w:ilvl w:val="0"/>
          <w:numId w:val="12"/>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projekt zagospodarowania terenu,</w:t>
      </w:r>
    </w:p>
    <w:p w14:paraId="3ECA5391" w14:textId="77777777" w:rsidR="00A921BA" w:rsidRPr="00962910" w:rsidRDefault="00A921BA" w:rsidP="00A921BA">
      <w:pPr>
        <w:pStyle w:val="Akapitzlist"/>
        <w:numPr>
          <w:ilvl w:val="0"/>
          <w:numId w:val="12"/>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projekt architektoniczno-budowlany,</w:t>
      </w:r>
    </w:p>
    <w:p w14:paraId="72F4C1CE" w14:textId="77777777" w:rsidR="00A921BA" w:rsidRPr="00962910" w:rsidRDefault="00A921BA" w:rsidP="00A921BA">
      <w:pPr>
        <w:pStyle w:val="Akapitzlist"/>
        <w:numPr>
          <w:ilvl w:val="0"/>
          <w:numId w:val="12"/>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projekt techniczny,</w:t>
      </w:r>
    </w:p>
    <w:p w14:paraId="32BBFDC3" w14:textId="77777777" w:rsidR="00A921BA" w:rsidRPr="00962910" w:rsidRDefault="00A921BA" w:rsidP="00A921BA">
      <w:pPr>
        <w:pStyle w:val="Akapitzlist"/>
        <w:numPr>
          <w:ilvl w:val="0"/>
          <w:numId w:val="12"/>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Opracowanie projektu wykonawczego (5 egz.),</w:t>
      </w:r>
    </w:p>
    <w:p w14:paraId="7102FA7A" w14:textId="77777777" w:rsidR="00A921BA" w:rsidRPr="00962910" w:rsidRDefault="00A921BA" w:rsidP="00A921BA">
      <w:pPr>
        <w:pStyle w:val="Akapitzlist"/>
        <w:numPr>
          <w:ilvl w:val="0"/>
          <w:numId w:val="12"/>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Opracowanie szczegółowej specyfikacji technicznej wykonania i odbioru robót budowlanych (5 egz.),</w:t>
      </w:r>
    </w:p>
    <w:p w14:paraId="1A5015F4" w14:textId="77777777" w:rsidR="00A921BA" w:rsidRPr="00962910" w:rsidRDefault="00A921BA" w:rsidP="00A921BA">
      <w:pPr>
        <w:pStyle w:val="Akapitzlist"/>
        <w:numPr>
          <w:ilvl w:val="0"/>
          <w:numId w:val="12"/>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Opracowanie przedmiaru robót (5 egz.),</w:t>
      </w:r>
    </w:p>
    <w:p w14:paraId="0D670065" w14:textId="77777777" w:rsidR="00A921BA" w:rsidRPr="00962910" w:rsidRDefault="00A921BA" w:rsidP="00A921BA">
      <w:pPr>
        <w:pStyle w:val="Akapitzlist"/>
        <w:numPr>
          <w:ilvl w:val="0"/>
          <w:numId w:val="12"/>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Opracowanie kosztorysu inwestorskiego (5 egz.),</w:t>
      </w:r>
    </w:p>
    <w:p w14:paraId="4386D27F" w14:textId="77777777" w:rsidR="00A921BA" w:rsidRPr="00962910" w:rsidRDefault="00A921BA" w:rsidP="00A921BA">
      <w:pPr>
        <w:rPr>
          <w:rFonts w:ascii="Arial" w:hAnsi="Arial" w:cs="Arial"/>
          <w:sz w:val="24"/>
          <w:szCs w:val="24"/>
        </w:rPr>
      </w:pPr>
      <w:r w:rsidRPr="00962910">
        <w:rPr>
          <w:rFonts w:ascii="Arial" w:hAnsi="Arial" w:cs="Arial"/>
          <w:sz w:val="24"/>
          <w:szCs w:val="24"/>
        </w:rPr>
        <w:lastRenderedPageBreak/>
        <w:t xml:space="preserve">Przekazanie przedmiotu zamówienia w wersji edytowalnej np. </w:t>
      </w:r>
      <w:proofErr w:type="spellStart"/>
      <w:r w:rsidRPr="00962910">
        <w:rPr>
          <w:rFonts w:ascii="Arial" w:hAnsi="Arial" w:cs="Arial"/>
          <w:sz w:val="24"/>
          <w:szCs w:val="24"/>
        </w:rPr>
        <w:t>doc</w:t>
      </w:r>
      <w:proofErr w:type="spellEnd"/>
      <w:r w:rsidRPr="00962910">
        <w:rPr>
          <w:rFonts w:ascii="Arial" w:hAnsi="Arial" w:cs="Arial"/>
          <w:sz w:val="24"/>
          <w:szCs w:val="24"/>
        </w:rPr>
        <w:t xml:space="preserve">, </w:t>
      </w:r>
      <w:proofErr w:type="spellStart"/>
      <w:r w:rsidRPr="00962910">
        <w:rPr>
          <w:rFonts w:ascii="Arial" w:hAnsi="Arial" w:cs="Arial"/>
          <w:sz w:val="24"/>
          <w:szCs w:val="24"/>
        </w:rPr>
        <w:t>dwg</w:t>
      </w:r>
      <w:proofErr w:type="spellEnd"/>
      <w:r w:rsidRPr="00962910">
        <w:rPr>
          <w:rFonts w:ascii="Arial" w:hAnsi="Arial" w:cs="Arial"/>
          <w:sz w:val="24"/>
          <w:szCs w:val="24"/>
        </w:rPr>
        <w:t xml:space="preserve">, </w:t>
      </w:r>
      <w:proofErr w:type="spellStart"/>
      <w:r w:rsidRPr="00962910">
        <w:rPr>
          <w:rFonts w:ascii="Arial" w:hAnsi="Arial" w:cs="Arial"/>
          <w:sz w:val="24"/>
          <w:szCs w:val="24"/>
        </w:rPr>
        <w:t>ath</w:t>
      </w:r>
      <w:proofErr w:type="spellEnd"/>
      <w:r w:rsidRPr="00962910">
        <w:rPr>
          <w:rFonts w:ascii="Arial" w:hAnsi="Arial" w:cs="Arial"/>
          <w:sz w:val="24"/>
          <w:szCs w:val="24"/>
        </w:rPr>
        <w:t xml:space="preserve"> oraz pdf – (1 egz.),</w:t>
      </w:r>
    </w:p>
    <w:p w14:paraId="264627A2" w14:textId="77777777" w:rsidR="00A921BA" w:rsidRPr="00962910" w:rsidRDefault="00A921BA" w:rsidP="00A921BA">
      <w:pPr>
        <w:pStyle w:val="Akapitzlist"/>
        <w:numPr>
          <w:ilvl w:val="0"/>
          <w:numId w:val="13"/>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Dwukrotna aktualizacja kosztorysu inwestorskiego na wniosek Zamawiającego,</w:t>
      </w:r>
    </w:p>
    <w:p w14:paraId="6C6B2EFE" w14:textId="77777777" w:rsidR="00A921BA" w:rsidRPr="00962910" w:rsidRDefault="00A921BA" w:rsidP="00A921BA">
      <w:pPr>
        <w:pStyle w:val="Akapitzlist"/>
        <w:numPr>
          <w:ilvl w:val="0"/>
          <w:numId w:val="13"/>
        </w:numPr>
        <w:tabs>
          <w:tab w:val="left" w:pos="284"/>
        </w:tabs>
        <w:suppressAutoHyphens w:val="0"/>
        <w:spacing w:after="160" w:line="259" w:lineRule="auto"/>
        <w:ind w:left="0" w:firstLine="0"/>
        <w:rPr>
          <w:rFonts w:ascii="Arial" w:hAnsi="Arial" w:cs="Arial"/>
          <w:sz w:val="24"/>
          <w:szCs w:val="24"/>
        </w:rPr>
      </w:pPr>
      <w:r w:rsidRPr="00962910">
        <w:rPr>
          <w:rFonts w:ascii="Arial" w:hAnsi="Arial" w:cs="Arial"/>
          <w:sz w:val="24"/>
          <w:szCs w:val="24"/>
        </w:rPr>
        <w:t>Uzyskanie na własny koszt niezbędnych do wykonania przedmiotu zamówienia opracowań (np.: operatów, raportów, powiązanych projektów), badań, uzgodnień, warunków technicznych, decyzji, pozwoleń, ekspertyz, opinii oraz odstępstw od obowiązujących przepisów umożliwiających uzyskanie decyzji pozwolenia na budowę.</w:t>
      </w:r>
    </w:p>
    <w:p w14:paraId="66F6A881" w14:textId="77777777" w:rsidR="00A921BA" w:rsidRPr="00962910" w:rsidRDefault="00A921BA" w:rsidP="00A921BA">
      <w:pPr>
        <w:pStyle w:val="Akapitzlist"/>
        <w:numPr>
          <w:ilvl w:val="0"/>
          <w:numId w:val="13"/>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Uzyskanie decyzji pozwolenia na budowę.</w:t>
      </w:r>
    </w:p>
    <w:p w14:paraId="1FAB3BCD" w14:textId="77777777" w:rsidR="00A921BA" w:rsidRPr="00962910" w:rsidRDefault="00A921BA" w:rsidP="00A921BA">
      <w:pPr>
        <w:pStyle w:val="Akapitzlist"/>
        <w:numPr>
          <w:ilvl w:val="0"/>
          <w:numId w:val="13"/>
        </w:numPr>
        <w:tabs>
          <w:tab w:val="left" w:pos="284"/>
        </w:tabs>
        <w:suppressAutoHyphens w:val="0"/>
        <w:spacing w:after="160" w:line="259" w:lineRule="auto"/>
        <w:ind w:left="0" w:firstLine="0"/>
        <w:rPr>
          <w:rFonts w:ascii="Arial" w:hAnsi="Arial" w:cs="Arial"/>
          <w:sz w:val="24"/>
          <w:szCs w:val="24"/>
        </w:rPr>
      </w:pPr>
      <w:r w:rsidRPr="00962910">
        <w:rPr>
          <w:rFonts w:ascii="Arial" w:hAnsi="Arial" w:cs="Arial"/>
          <w:sz w:val="24"/>
          <w:szCs w:val="24"/>
        </w:rPr>
        <w:t>Przeprowadzenie procedury o wydanie decyzji o środowiskowych uwarunkowaniach (w razie potrzeby).</w:t>
      </w:r>
    </w:p>
    <w:p w14:paraId="0721E046" w14:textId="77777777" w:rsidR="00A921BA" w:rsidRDefault="00A921BA" w:rsidP="00A921BA">
      <w:pPr>
        <w:pStyle w:val="Akapitzlist"/>
        <w:numPr>
          <w:ilvl w:val="0"/>
          <w:numId w:val="13"/>
        </w:numPr>
        <w:suppressAutoHyphens w:val="0"/>
        <w:spacing w:after="160" w:line="259" w:lineRule="auto"/>
        <w:ind w:left="284" w:hanging="284"/>
        <w:rPr>
          <w:rFonts w:ascii="Arial" w:hAnsi="Arial" w:cs="Arial"/>
          <w:sz w:val="24"/>
          <w:szCs w:val="24"/>
        </w:rPr>
      </w:pPr>
      <w:r w:rsidRPr="00962910">
        <w:rPr>
          <w:rFonts w:ascii="Arial" w:hAnsi="Arial" w:cs="Arial"/>
          <w:sz w:val="24"/>
          <w:szCs w:val="24"/>
        </w:rPr>
        <w:t>Sporządzenie informacji dotyczącej bezpieczeństwa i ochrony zdrowia (BIOZ),</w:t>
      </w:r>
    </w:p>
    <w:p w14:paraId="39A584C5" w14:textId="77777777" w:rsidR="00A921BA" w:rsidRPr="00F10C51" w:rsidRDefault="00A921BA" w:rsidP="00A921BA">
      <w:pPr>
        <w:pStyle w:val="Akapitzlist"/>
        <w:numPr>
          <w:ilvl w:val="0"/>
          <w:numId w:val="13"/>
        </w:numPr>
        <w:tabs>
          <w:tab w:val="left" w:pos="0"/>
          <w:tab w:val="left" w:pos="426"/>
        </w:tabs>
        <w:suppressAutoHyphens w:val="0"/>
        <w:spacing w:after="160" w:line="259" w:lineRule="auto"/>
        <w:ind w:left="0" w:firstLine="0"/>
        <w:rPr>
          <w:rFonts w:ascii="Arial" w:hAnsi="Arial" w:cs="Arial"/>
          <w:sz w:val="24"/>
          <w:szCs w:val="24"/>
        </w:rPr>
      </w:pPr>
      <w:r w:rsidRPr="00F10C51">
        <w:rPr>
          <w:rFonts w:ascii="Arial" w:hAnsi="Arial" w:cs="Arial"/>
          <w:sz w:val="24"/>
          <w:szCs w:val="24"/>
        </w:rPr>
        <w:t>Opracowywanie odpowiedzi na pytania składane na etapie postępowania o udzielenie zamówienia publicznego na roboty objęte dokumentacją.</w:t>
      </w:r>
    </w:p>
    <w:p w14:paraId="1DE33AE8" w14:textId="77777777" w:rsidR="00A921BA" w:rsidRPr="00962910" w:rsidRDefault="00A921BA" w:rsidP="00A921BA">
      <w:pPr>
        <w:rPr>
          <w:rFonts w:ascii="Arial" w:hAnsi="Arial" w:cs="Arial"/>
          <w:sz w:val="24"/>
          <w:szCs w:val="24"/>
        </w:rPr>
      </w:pPr>
      <w:r w:rsidRPr="00962910">
        <w:rPr>
          <w:rFonts w:ascii="Arial" w:hAnsi="Arial" w:cs="Arial"/>
          <w:sz w:val="24"/>
          <w:szCs w:val="24"/>
        </w:rPr>
        <w:t>Na etapie projektowania wymaga się od Wykonawcy przynajmniej 2 konsultacji roboczych z Zamawiającym w celu uściślenia przyjętych rozwiązań projektowych, standardu wykończenia i wyposażenia. Terminy spotkań będą ustalane na bieżąco.</w:t>
      </w:r>
    </w:p>
    <w:p w14:paraId="386C3C72" w14:textId="77777777" w:rsidR="009D52F7"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75AA9654" w:rsidR="009D52F7"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AE31D6">
        <w:rPr>
          <w:rStyle w:val="CharStyle46Exact"/>
          <w:rFonts w:asciiTheme="majorHAnsi" w:hAnsiTheme="majorHAnsi" w:cstheme="majorHAnsi"/>
          <w:b w:val="0"/>
          <w:sz w:val="24"/>
          <w:szCs w:val="24"/>
        </w:rPr>
        <w:t>3</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78CC1432" w14:textId="77777777" w:rsidR="006319DE" w:rsidRPr="00EA327A" w:rsidRDefault="006319DE"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1FD59824" w:rsid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AE31D6">
        <w:rPr>
          <w:rFonts w:asciiTheme="majorHAnsi" w:eastAsia="Calibri" w:hAnsiTheme="majorHAnsi" w:cstheme="majorHAnsi"/>
          <w:bCs/>
          <w:lang w:eastAsia="en-US"/>
        </w:rPr>
        <w:t>4</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2023</w:t>
      </w:r>
      <w:r w:rsidR="007916FE">
        <w:rPr>
          <w:rFonts w:asciiTheme="majorHAnsi" w:hAnsiTheme="majorHAnsi" w:cstheme="majorHAnsi"/>
          <w:lang w:eastAsia="pl-PL"/>
        </w:rPr>
        <w:t xml:space="preserve">r. poz. </w:t>
      </w:r>
      <w:r w:rsidR="007916FE" w:rsidRPr="007916FE">
        <w:rPr>
          <w:rFonts w:asciiTheme="majorHAnsi" w:hAnsiTheme="majorHAnsi" w:cstheme="majorHAnsi"/>
          <w:lang w:eastAsia="pl-PL"/>
        </w:rPr>
        <w:t>682</w:t>
      </w:r>
      <w:r w:rsidR="00EA327A" w:rsidRPr="00EA327A">
        <w:rPr>
          <w:rFonts w:asciiTheme="majorHAnsi" w:hAnsiTheme="majorHAnsi" w:cstheme="majorHAnsi"/>
          <w:lang w:eastAsia="pl-PL"/>
        </w:rPr>
        <w:t xml:space="preserve"> z</w:t>
      </w:r>
      <w:r w:rsidR="007916FE">
        <w:rPr>
          <w:rFonts w:asciiTheme="majorHAnsi" w:hAnsiTheme="majorHAnsi" w:cstheme="majorHAnsi"/>
          <w:lang w:eastAsia="pl-PL"/>
        </w:rPr>
        <w:t xml:space="preserve">e </w:t>
      </w:r>
      <w:r w:rsidR="00EA327A" w:rsidRPr="00EA327A">
        <w:rPr>
          <w:rFonts w:asciiTheme="majorHAnsi" w:hAnsiTheme="majorHAnsi" w:cstheme="majorHAnsi"/>
          <w:lang w:eastAsia="pl-PL"/>
        </w:rPr>
        <w:t>zm.), ustawą z dnia 20 lipca 2017 r. Prawo wodne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2023</w:t>
      </w:r>
      <w:r w:rsidR="007916FE">
        <w:rPr>
          <w:rFonts w:asciiTheme="majorHAnsi" w:hAnsiTheme="majorHAnsi" w:cstheme="majorHAnsi"/>
          <w:lang w:eastAsia="pl-PL"/>
        </w:rPr>
        <w:t xml:space="preserve">r. poz. </w:t>
      </w:r>
      <w:r w:rsidR="007916FE" w:rsidRPr="007916FE">
        <w:rPr>
          <w:rFonts w:asciiTheme="majorHAnsi" w:hAnsiTheme="majorHAnsi" w:cstheme="majorHAnsi"/>
          <w:lang w:eastAsia="pl-PL"/>
        </w:rPr>
        <w:t>1478</w:t>
      </w:r>
      <w:r w:rsidR="007916FE">
        <w:rPr>
          <w:rFonts w:asciiTheme="majorHAnsi" w:hAnsiTheme="majorHAnsi" w:cstheme="majorHAnsi"/>
          <w:lang w:eastAsia="pl-PL"/>
        </w:rPr>
        <w:t xml:space="preserve"> ze</w:t>
      </w:r>
      <w:r w:rsidR="00EA327A" w:rsidRPr="00EA327A">
        <w:rPr>
          <w:rFonts w:asciiTheme="majorHAnsi" w:hAnsiTheme="majorHAnsi" w:cstheme="majorHAnsi"/>
          <w:lang w:eastAsia="pl-PL"/>
        </w:rPr>
        <w:t xml:space="preserve"> zm.) – jeśli będzie konieczne uzyskanie pozwolenia wodnoprawnego oraz ustawą z dnia 11 września 2019 r. Prawo zamówień publicznych (tj. Dz. U. z 20</w:t>
      </w:r>
      <w:r w:rsidR="00E32364">
        <w:rPr>
          <w:rFonts w:asciiTheme="majorHAnsi" w:hAnsiTheme="majorHAnsi" w:cstheme="majorHAnsi"/>
          <w:lang w:eastAsia="pl-PL"/>
        </w:rPr>
        <w:t>2</w:t>
      </w:r>
      <w:r w:rsidR="007916FE">
        <w:rPr>
          <w:rFonts w:asciiTheme="majorHAnsi" w:hAnsiTheme="majorHAnsi" w:cstheme="majorHAnsi"/>
          <w:lang w:eastAsia="pl-PL"/>
        </w:rPr>
        <w:t>3</w:t>
      </w:r>
      <w:r w:rsidR="00EA327A" w:rsidRPr="00EA327A">
        <w:rPr>
          <w:rFonts w:asciiTheme="majorHAnsi" w:hAnsiTheme="majorHAnsi" w:cstheme="majorHAnsi"/>
          <w:lang w:eastAsia="pl-PL"/>
        </w:rPr>
        <w:t xml:space="preserve"> r. poz. </w:t>
      </w:r>
      <w:r w:rsidR="007916FE">
        <w:rPr>
          <w:rFonts w:asciiTheme="majorHAnsi" w:hAnsiTheme="majorHAnsi" w:cstheme="majorHAnsi"/>
          <w:lang w:eastAsia="pl-PL"/>
        </w:rPr>
        <w:t>1605</w:t>
      </w:r>
      <w:r w:rsidR="00EA327A" w:rsidRPr="00EA327A">
        <w:rPr>
          <w:rFonts w:asciiTheme="majorHAnsi" w:hAnsiTheme="majorHAnsi" w:cstheme="majorHAnsi"/>
          <w:lang w:eastAsia="pl-PL"/>
        </w:rPr>
        <w:t xml:space="preserve"> z</w:t>
      </w:r>
      <w:r w:rsidR="007916FE">
        <w:rPr>
          <w:rFonts w:asciiTheme="majorHAnsi" w:hAnsiTheme="majorHAnsi" w:cstheme="majorHAnsi"/>
          <w:lang w:eastAsia="pl-PL"/>
        </w:rPr>
        <w:t xml:space="preserve">e </w:t>
      </w:r>
      <w:r w:rsidR="00EA327A" w:rsidRPr="00EA327A">
        <w:rPr>
          <w:rFonts w:asciiTheme="majorHAnsi" w:hAnsiTheme="majorHAnsi" w:cstheme="majorHAnsi"/>
          <w:lang w:eastAsia="pl-PL"/>
        </w:rPr>
        <w:t xml:space="preserve">zm.), w szczególności w zakresie opisu przedmiotu zamówienia, zgodnie z art. 99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oraz w zakresie cech technicznych i jakościowych przy opisie przedmiotu zamówienia, zgodnie art. 100, 101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72498B1" w14:textId="0CABA543" w:rsidR="00E7734A" w:rsidRPr="00E7734A" w:rsidRDefault="00E7734A" w:rsidP="00E7734A">
      <w:pPr>
        <w:autoSpaceDE w:val="0"/>
        <w:autoSpaceDN w:val="0"/>
        <w:adjustRightInd w:val="0"/>
        <w:spacing w:after="0" w:line="240" w:lineRule="auto"/>
        <w:rPr>
          <w:rFonts w:ascii="Arial" w:hAnsi="Arial" w:cs="Arial"/>
          <w:sz w:val="24"/>
          <w:szCs w:val="24"/>
        </w:rPr>
      </w:pPr>
      <w:r>
        <w:rPr>
          <w:rFonts w:ascii="Arial" w:hAnsi="Arial" w:cs="Arial"/>
          <w:sz w:val="24"/>
          <w:szCs w:val="24"/>
        </w:rPr>
        <w:t>3.5.</w:t>
      </w:r>
      <w:r w:rsidRPr="00FD0488">
        <w:rPr>
          <w:rFonts w:ascii="Arial" w:hAnsi="Arial" w:cs="Arial"/>
          <w:sz w:val="24"/>
          <w:szCs w:val="24"/>
        </w:rPr>
        <w:t>W dokumentacji Wykonawca nie może wskazywać znaków towarowych, patentów lub pochodzenia,</w:t>
      </w:r>
      <w:r>
        <w:rPr>
          <w:rFonts w:ascii="Arial" w:hAnsi="Arial" w:cs="Arial"/>
          <w:sz w:val="24"/>
          <w:szCs w:val="24"/>
        </w:rPr>
        <w:t xml:space="preserve"> </w:t>
      </w:r>
      <w:r w:rsidRPr="00FD0488">
        <w:rPr>
          <w:rFonts w:ascii="Arial" w:hAnsi="Arial" w:cs="Arial"/>
          <w:sz w:val="24"/>
          <w:szCs w:val="24"/>
        </w:rPr>
        <w:t>źródła lub szczególnego procesu, który charakteryzuje produkty lub usługi dostarczane przez</w:t>
      </w:r>
      <w:r>
        <w:rPr>
          <w:rFonts w:ascii="Arial" w:hAnsi="Arial" w:cs="Arial"/>
          <w:sz w:val="24"/>
          <w:szCs w:val="24"/>
        </w:rPr>
        <w:t xml:space="preserve"> </w:t>
      </w:r>
      <w:r w:rsidRPr="00FD0488">
        <w:rPr>
          <w:rFonts w:ascii="Arial" w:hAnsi="Arial" w:cs="Arial"/>
          <w:sz w:val="24"/>
          <w:szCs w:val="24"/>
        </w:rPr>
        <w:t>konkretnego wykonawcę, jeżeli mogłoby to doprowadzić do uprzywilejowania lub wyeliminowania</w:t>
      </w:r>
      <w:r>
        <w:rPr>
          <w:rFonts w:ascii="Arial" w:hAnsi="Arial" w:cs="Arial"/>
          <w:sz w:val="24"/>
          <w:szCs w:val="24"/>
        </w:rPr>
        <w:t xml:space="preserve"> </w:t>
      </w:r>
      <w:r w:rsidRPr="00FD0488">
        <w:rPr>
          <w:rFonts w:ascii="Arial" w:hAnsi="Arial" w:cs="Arial"/>
          <w:sz w:val="24"/>
          <w:szCs w:val="24"/>
        </w:rPr>
        <w:t>niektórych wykonawców lub produktów, chyba, że jest to uzasadnione specyfiką przedmiotu</w:t>
      </w:r>
      <w:r>
        <w:rPr>
          <w:rFonts w:ascii="Arial" w:hAnsi="Arial" w:cs="Arial"/>
          <w:sz w:val="24"/>
          <w:szCs w:val="24"/>
        </w:rPr>
        <w:t xml:space="preserve"> </w:t>
      </w:r>
      <w:r w:rsidRPr="00FD0488">
        <w:rPr>
          <w:rFonts w:ascii="Arial" w:hAnsi="Arial" w:cs="Arial"/>
          <w:sz w:val="24"/>
          <w:szCs w:val="24"/>
        </w:rPr>
        <w:t xml:space="preserve">zamówienia i nie </w:t>
      </w:r>
      <w:r w:rsidRPr="00FD0488">
        <w:rPr>
          <w:rFonts w:ascii="Arial" w:hAnsi="Arial" w:cs="Arial"/>
          <w:sz w:val="24"/>
          <w:szCs w:val="24"/>
        </w:rPr>
        <w:lastRenderedPageBreak/>
        <w:t>można opisać przedmiotu zamówienia za pomocą dostatecznie dokładnych</w:t>
      </w:r>
      <w:r>
        <w:rPr>
          <w:rFonts w:ascii="Arial" w:hAnsi="Arial" w:cs="Arial"/>
          <w:sz w:val="24"/>
          <w:szCs w:val="24"/>
        </w:rPr>
        <w:t xml:space="preserve"> </w:t>
      </w:r>
      <w:r w:rsidRPr="00FD0488">
        <w:rPr>
          <w:rFonts w:ascii="Arial" w:hAnsi="Arial" w:cs="Arial"/>
          <w:sz w:val="24"/>
          <w:szCs w:val="24"/>
        </w:rPr>
        <w:t>określeń, a wskazaniu temu muszą wówczas towarzyszyć wyrazy „lub równoważny”. Wykonawca</w:t>
      </w:r>
      <w:r>
        <w:rPr>
          <w:rFonts w:ascii="Arial" w:hAnsi="Arial" w:cs="Arial"/>
          <w:sz w:val="24"/>
          <w:szCs w:val="24"/>
        </w:rPr>
        <w:t xml:space="preserve"> </w:t>
      </w:r>
      <w:r w:rsidRPr="00FD0488">
        <w:rPr>
          <w:rFonts w:ascii="Arial" w:hAnsi="Arial" w:cs="Arial"/>
          <w:sz w:val="24"/>
          <w:szCs w:val="24"/>
        </w:rPr>
        <w:t>zobowiązany jest również do wskazania parametrów równoważności.</w:t>
      </w:r>
    </w:p>
    <w:p w14:paraId="30855CA4" w14:textId="59D82AF6"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6</w:t>
      </w:r>
      <w:r>
        <w:rPr>
          <w:rFonts w:asciiTheme="majorHAnsi" w:hAnsiTheme="majorHAnsi" w:cstheme="majorHAnsi"/>
          <w:lang w:eastAsia="pl-PL"/>
        </w:rPr>
        <w:t>.</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w:t>
      </w:r>
      <w:proofErr w:type="spellStart"/>
      <w:r w:rsidRPr="00EA327A">
        <w:rPr>
          <w:rFonts w:asciiTheme="majorHAnsi" w:hAnsiTheme="majorHAnsi" w:cstheme="majorHAnsi"/>
          <w:lang w:eastAsia="pl-PL"/>
        </w:rPr>
        <w:t>funkcjonalno</w:t>
      </w:r>
      <w:proofErr w:type="spellEnd"/>
      <w:r w:rsidRPr="00EA327A">
        <w:rPr>
          <w:rFonts w:asciiTheme="majorHAnsi" w:hAnsiTheme="majorHAnsi" w:cstheme="majorHAnsi"/>
          <w:lang w:eastAsia="pl-PL"/>
        </w:rPr>
        <w:t>–użytkowego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2021</w:t>
      </w:r>
      <w:r w:rsidR="007916FE">
        <w:rPr>
          <w:rFonts w:asciiTheme="majorHAnsi" w:hAnsiTheme="majorHAnsi" w:cstheme="majorHAnsi"/>
          <w:lang w:eastAsia="pl-PL"/>
        </w:rPr>
        <w:t>r</w:t>
      </w:r>
      <w:r w:rsidR="007916FE" w:rsidRPr="007916FE">
        <w:rPr>
          <w:rFonts w:asciiTheme="majorHAnsi" w:hAnsiTheme="majorHAnsi" w:cstheme="majorHAnsi"/>
          <w:lang w:eastAsia="pl-PL"/>
        </w:rPr>
        <w:t>.</w:t>
      </w:r>
      <w:r w:rsidR="007916FE">
        <w:rPr>
          <w:rFonts w:asciiTheme="majorHAnsi" w:hAnsiTheme="majorHAnsi" w:cstheme="majorHAnsi"/>
          <w:lang w:eastAsia="pl-PL"/>
        </w:rPr>
        <w:t>, poz.</w:t>
      </w:r>
      <w:r w:rsidR="007916FE" w:rsidRPr="007916FE">
        <w:rPr>
          <w:rFonts w:asciiTheme="majorHAnsi" w:hAnsiTheme="majorHAnsi" w:cstheme="majorHAnsi"/>
          <w:lang w:eastAsia="pl-PL"/>
        </w:rPr>
        <w:t>2454</w:t>
      </w:r>
      <w:r w:rsidR="007916FE">
        <w:rPr>
          <w:rFonts w:asciiTheme="majorHAnsi" w:hAnsiTheme="majorHAnsi" w:cstheme="majorHAnsi"/>
          <w:lang w:eastAsia="pl-PL"/>
        </w:rPr>
        <w:t xml:space="preserve"> ze zm.</w:t>
      </w:r>
      <w:r w:rsidRPr="00EA327A">
        <w:rPr>
          <w:rFonts w:asciiTheme="majorHAnsi" w:hAnsiTheme="majorHAnsi" w:cstheme="majorHAnsi"/>
          <w:lang w:eastAsia="pl-PL"/>
        </w:rPr>
        <w:t>), rozporządzeniem Ministra Rozwoju z dnia 11 września 2019 r. w sprawie szczegółowego zakresu i formy projektu budowlanego (</w:t>
      </w:r>
      <w:proofErr w:type="spellStart"/>
      <w:r w:rsidRPr="00EA327A">
        <w:rPr>
          <w:rFonts w:asciiTheme="majorHAnsi" w:hAnsiTheme="majorHAnsi" w:cstheme="majorHAnsi"/>
          <w:lang w:eastAsia="pl-PL"/>
        </w:rPr>
        <w:t>t.j</w:t>
      </w:r>
      <w:proofErr w:type="spellEnd"/>
      <w:r w:rsidRPr="00EA327A">
        <w:rPr>
          <w:rFonts w:asciiTheme="majorHAnsi" w:hAnsiTheme="majorHAnsi" w:cstheme="majorHAnsi"/>
          <w:lang w:eastAsia="pl-PL"/>
        </w:rPr>
        <w:t xml:space="preserve">.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00DD5642"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7</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proofErr w:type="spellStart"/>
      <w:r w:rsidRPr="00EA327A">
        <w:rPr>
          <w:rFonts w:asciiTheme="majorHAnsi" w:hAnsiTheme="majorHAnsi" w:cstheme="majorHAnsi"/>
          <w:lang w:eastAsia="pl-PL"/>
        </w:rPr>
        <w:t>późn</w:t>
      </w:r>
      <w:proofErr w:type="spellEnd"/>
      <w:r w:rsidRPr="00EA327A">
        <w:rPr>
          <w:rFonts w:asciiTheme="majorHAnsi" w:hAnsiTheme="majorHAnsi" w:cstheme="majorHAnsi"/>
          <w:lang w:eastAsia="pl-PL"/>
        </w:rPr>
        <w:t>. zm.).</w:t>
      </w:r>
    </w:p>
    <w:p w14:paraId="37D52BEC" w14:textId="0D233365"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E7734A">
        <w:rPr>
          <w:rFonts w:asciiTheme="majorHAnsi" w:hAnsiTheme="majorHAnsi" w:cstheme="majorHAnsi"/>
          <w:b/>
          <w:bCs/>
          <w:lang w:eastAsia="pl-PL"/>
        </w:rPr>
        <w:t>8</w:t>
      </w:r>
      <w:r w:rsidRPr="00EA327A">
        <w:rPr>
          <w:rFonts w:asciiTheme="majorHAnsi" w:hAnsiTheme="majorHAnsi" w:cstheme="majorHAnsi"/>
          <w:b/>
          <w:bCs/>
          <w:lang w:eastAsia="pl-PL"/>
        </w:rPr>
        <w:t>. Zamawiający wymaga udzielenia gwarancji i rękojmi na wykonane usługi i przedmiot zamówienia  na okres nie krótszy niż 3 lata.</w:t>
      </w:r>
    </w:p>
    <w:p w14:paraId="0802D5D4" w14:textId="70D9454F"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E7734A">
        <w:rPr>
          <w:rFonts w:asciiTheme="majorHAnsi" w:hAnsiTheme="majorHAnsi" w:cstheme="majorHAnsi"/>
          <w:lang w:eastAsia="pl-PL"/>
        </w:rPr>
        <w:t>9</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6B13F99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10</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2FED481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11</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6AD5F697"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2</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0D972EC"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E7734A">
        <w:rPr>
          <w:rFonts w:asciiTheme="majorHAnsi" w:hAnsiTheme="majorHAnsi" w:cstheme="majorHAnsi"/>
          <w:lang w:eastAsia="pl-PL"/>
        </w:rPr>
        <w:t>3</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049E829F"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4</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Default="002866B1" w:rsidP="00755B9F">
      <w:pPr>
        <w:spacing w:before="20" w:after="20"/>
        <w:ind w:right="567"/>
        <w:rPr>
          <w:rFonts w:ascii="Arial" w:eastAsia="Times New Roman" w:hAnsi="Arial" w:cs="Arial"/>
          <w:b/>
          <w:bCs/>
          <w:sz w:val="24"/>
          <w:szCs w:val="24"/>
        </w:rPr>
      </w:pPr>
    </w:p>
    <w:p w14:paraId="2BA494BF" w14:textId="77777777" w:rsidR="004D7483" w:rsidRDefault="004D7483" w:rsidP="00755B9F">
      <w:pPr>
        <w:spacing w:before="20" w:after="20"/>
        <w:ind w:right="567"/>
        <w:rPr>
          <w:rFonts w:ascii="Arial" w:eastAsia="Times New Roman" w:hAnsi="Arial" w:cs="Arial"/>
          <w:b/>
          <w:bCs/>
          <w:sz w:val="24"/>
          <w:szCs w:val="24"/>
        </w:rPr>
      </w:pPr>
    </w:p>
    <w:p w14:paraId="4E3D5DEC" w14:textId="77777777" w:rsidR="004D7483" w:rsidRPr="0051417D" w:rsidRDefault="004D7483"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1945CE0F" w:rsidR="002A3F4F" w:rsidRPr="009544F8"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E62064">
        <w:rPr>
          <w:rFonts w:ascii="Arial" w:eastAsia="Times New Roman" w:hAnsi="Arial" w:cs="Arial"/>
          <w:spacing w:val="-5"/>
          <w:sz w:val="24"/>
          <w:szCs w:val="24"/>
          <w:lang w:eastAsia="en-US"/>
        </w:rPr>
        <w:t xml:space="preserve">w </w:t>
      </w:r>
      <w:r w:rsidR="009544F8" w:rsidRPr="00E62064">
        <w:rPr>
          <w:rFonts w:ascii="Arial" w:eastAsia="Times New Roman" w:hAnsi="Arial" w:cs="Arial"/>
          <w:spacing w:val="-5"/>
          <w:sz w:val="24"/>
          <w:szCs w:val="24"/>
          <w:lang w:eastAsia="en-US"/>
        </w:rPr>
        <w:t xml:space="preserve">terminie </w:t>
      </w:r>
      <w:r w:rsidR="00F07F54">
        <w:rPr>
          <w:rFonts w:ascii="Arial" w:eastAsia="Times New Roman" w:hAnsi="Arial" w:cs="Arial"/>
          <w:spacing w:val="-5"/>
          <w:sz w:val="24"/>
          <w:szCs w:val="24"/>
          <w:lang w:eastAsia="en-US"/>
        </w:rPr>
        <w:t xml:space="preserve">do </w:t>
      </w:r>
      <w:r w:rsidR="003D29B1">
        <w:rPr>
          <w:rFonts w:ascii="Arial" w:eastAsia="Times New Roman" w:hAnsi="Arial" w:cs="Arial"/>
          <w:b/>
          <w:bCs/>
          <w:spacing w:val="-5"/>
          <w:sz w:val="24"/>
          <w:szCs w:val="24"/>
          <w:lang w:eastAsia="en-US"/>
        </w:rPr>
        <w:t xml:space="preserve">6 </w:t>
      </w:r>
      <w:r w:rsidR="009544F8" w:rsidRPr="00E62064">
        <w:rPr>
          <w:rFonts w:ascii="Arial" w:eastAsia="Times New Roman" w:hAnsi="Arial" w:cs="Arial"/>
          <w:b/>
          <w:bCs/>
          <w:spacing w:val="-5"/>
          <w:sz w:val="24"/>
          <w:szCs w:val="24"/>
          <w:lang w:eastAsia="en-US"/>
        </w:rPr>
        <w:t>miesięcy od dnia podpisania umowy.</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5EE0F29D" w14:textId="77777777" w:rsidR="00BD4C32" w:rsidRDefault="00BD4C32" w:rsidP="00475CE0">
      <w:pPr>
        <w:pStyle w:val="Akapitzlist2"/>
        <w:autoSpaceDE w:val="0"/>
        <w:spacing w:before="20" w:after="20"/>
        <w:ind w:left="0" w:right="57"/>
        <w:rPr>
          <w:rFonts w:ascii="Arial" w:hAnsi="Arial" w:cs="Arial"/>
          <w:b/>
        </w:rPr>
      </w:pPr>
    </w:p>
    <w:p w14:paraId="7CED450B" w14:textId="77777777" w:rsidR="00BD4C32" w:rsidRPr="009865A4" w:rsidRDefault="00BD4C32"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 xml:space="preserve">Wykonawca może w celu potwierdzenia spełniania warunków udziału w </w:t>
      </w:r>
      <w:r w:rsidR="00140A80" w:rsidRPr="00140A80">
        <w:rPr>
          <w:rFonts w:ascii="Arial" w:hAnsi="Arial" w:cs="Arial"/>
          <w:sz w:val="24"/>
          <w:szCs w:val="24"/>
        </w:rPr>
        <w:lastRenderedPageBreak/>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bookmarkStart w:id="12" w:name="_Hlk159224863"/>
      <w:r w:rsidRPr="00B64AAE">
        <w:rPr>
          <w:rFonts w:asciiTheme="majorHAnsi" w:eastAsia="Calibri" w:hAnsiTheme="majorHAnsi" w:cstheme="majorHAnsi"/>
          <w:color w:val="000000"/>
          <w:sz w:val="24"/>
          <w:szCs w:val="24"/>
          <w:lang w:eastAsia="en-US"/>
        </w:rPr>
        <w:t xml:space="preserve">https://ezamowienia.gov.pl </w:t>
      </w:r>
      <w:bookmarkEnd w:id="12"/>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w:t>
      </w:r>
      <w:r w:rsidR="004A2318" w:rsidRPr="00B64AAE">
        <w:rPr>
          <w:rFonts w:asciiTheme="majorHAnsi" w:eastAsia="Calibri" w:hAnsiTheme="majorHAnsi" w:cstheme="majorHAnsi"/>
          <w:color w:val="000000"/>
          <w:sz w:val="24"/>
          <w:szCs w:val="24"/>
          <w:lang w:eastAsia="en-US"/>
        </w:rPr>
        <w:lastRenderedPageBreak/>
        <w:t xml:space="preserve">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w:t>
      </w:r>
      <w:r w:rsidRPr="00B64AAE">
        <w:rPr>
          <w:rFonts w:ascii="Arial" w:eastAsia="Calibri" w:hAnsi="Arial" w:cs="Arial"/>
          <w:color w:val="000000"/>
          <w:sz w:val="24"/>
          <w:szCs w:val="24"/>
          <w:lang w:eastAsia="en-US"/>
        </w:rPr>
        <w:lastRenderedPageBreak/>
        <w:t xml:space="preserve">(zw.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77777777"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5FB9F689"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r w:rsidR="00F25492">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71B75FCB" w14:textId="77777777" w:rsidR="006A7E20" w:rsidRDefault="006A7E20" w:rsidP="00303A7E">
      <w:pPr>
        <w:widowControl w:val="0"/>
        <w:overflowPunct w:val="0"/>
        <w:autoSpaceDE w:val="0"/>
        <w:spacing w:before="20" w:after="20"/>
        <w:rPr>
          <w:rFonts w:ascii="Arial" w:hAnsi="Arial" w:cs="Arial"/>
          <w:sz w:val="24"/>
          <w:szCs w:val="24"/>
        </w:rPr>
      </w:pP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Default="00FE0E25" w:rsidP="00FE0E25">
      <w:pPr>
        <w:widowControl w:val="0"/>
        <w:overflowPunct w:val="0"/>
        <w:autoSpaceDE w:val="0"/>
        <w:spacing w:before="20" w:after="20"/>
        <w:rPr>
          <w:rFonts w:ascii="Arial" w:hAnsi="Arial" w:cs="Arial"/>
          <w:sz w:val="24"/>
          <w:szCs w:val="24"/>
        </w:rPr>
      </w:pPr>
    </w:p>
    <w:p w14:paraId="62E4EF2D" w14:textId="77777777" w:rsidR="006A7E20" w:rsidRDefault="006A7E20" w:rsidP="00FE0E25">
      <w:pPr>
        <w:widowControl w:val="0"/>
        <w:overflowPunct w:val="0"/>
        <w:autoSpaceDE w:val="0"/>
        <w:spacing w:before="20" w:after="20"/>
        <w:rPr>
          <w:rFonts w:ascii="Arial" w:hAnsi="Arial" w:cs="Arial"/>
          <w:sz w:val="24"/>
          <w:szCs w:val="24"/>
        </w:rPr>
      </w:pPr>
    </w:p>
    <w:p w14:paraId="5A10C744" w14:textId="77777777" w:rsidR="006A7E20" w:rsidRPr="0025062E" w:rsidRDefault="006A7E20"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5EE9CEC2" w14:textId="77777777" w:rsidR="00BD4C32" w:rsidRDefault="00BD4C32" w:rsidP="005104BF">
      <w:pPr>
        <w:widowControl w:val="0"/>
        <w:tabs>
          <w:tab w:val="left" w:pos="284"/>
        </w:tabs>
        <w:overflowPunct w:val="0"/>
        <w:autoSpaceDE w:val="0"/>
        <w:spacing w:before="20" w:after="20" w:line="240" w:lineRule="auto"/>
        <w:ind w:right="567"/>
        <w:rPr>
          <w:rFonts w:ascii="Arial" w:hAnsi="Arial" w:cs="Arial"/>
          <w:b/>
          <w:bCs/>
          <w:sz w:val="24"/>
          <w:szCs w:val="24"/>
        </w:rPr>
      </w:pPr>
    </w:p>
    <w:p w14:paraId="4F49FEC3" w14:textId="77777777" w:rsidR="00437DED" w:rsidRDefault="00B57140" w:rsidP="003D29B1">
      <w:pPr>
        <w:suppressAutoHyphens w:val="0"/>
        <w:autoSpaceDE w:val="0"/>
        <w:autoSpaceDN w:val="0"/>
        <w:adjustRightInd w:val="0"/>
        <w:spacing w:after="0"/>
        <w:rPr>
          <w:rFonts w:asciiTheme="majorHAnsi" w:eastAsia="Times New Roman" w:hAnsiTheme="majorHAnsi" w:cstheme="majorHAnsi"/>
          <w:sz w:val="24"/>
          <w:szCs w:val="24"/>
          <w:lang w:eastAsia="pl-PL"/>
        </w:rPr>
      </w:pPr>
      <w:r w:rsidRPr="00B57140">
        <w:rPr>
          <w:rFonts w:asciiTheme="majorHAnsi" w:eastAsia="Times New Roman" w:hAnsiTheme="majorHAnsi" w:cstheme="majorHAnsi"/>
          <w:color w:val="000000"/>
          <w:sz w:val="24"/>
          <w:szCs w:val="24"/>
          <w:lang w:eastAsia="pl-PL"/>
        </w:rPr>
        <w:t xml:space="preserve">Warunek ten zostanie spełniony, jeżeli Wykonawca wykaże że w ciągu ostatnich 3 lat przed upływem terminu składania ofert lub w okresie działalności – jeżeli jest krótszy niż 3 lata zrealizował zamówienie polegające na opracowaniu co najmniej </w:t>
      </w:r>
      <w:r w:rsidR="00437DED">
        <w:rPr>
          <w:rFonts w:asciiTheme="majorHAnsi" w:eastAsia="Times New Roman" w:hAnsiTheme="majorHAnsi" w:cstheme="majorHAnsi"/>
          <w:color w:val="000000"/>
          <w:sz w:val="24"/>
          <w:szCs w:val="24"/>
          <w:lang w:eastAsia="pl-PL"/>
        </w:rPr>
        <w:t xml:space="preserve">3 </w:t>
      </w:r>
      <w:r w:rsidRPr="00B57140">
        <w:rPr>
          <w:rFonts w:asciiTheme="majorHAnsi" w:eastAsia="Times New Roman" w:hAnsiTheme="majorHAnsi" w:cstheme="majorHAnsi"/>
          <w:color w:val="000000"/>
          <w:sz w:val="24"/>
          <w:szCs w:val="24"/>
          <w:lang w:eastAsia="pl-PL"/>
        </w:rPr>
        <w:t xml:space="preserve">dokumentacji </w:t>
      </w:r>
      <w:r w:rsidR="00437DED">
        <w:rPr>
          <w:rFonts w:asciiTheme="majorHAnsi" w:eastAsia="Times New Roman" w:hAnsiTheme="majorHAnsi" w:cstheme="majorHAnsi"/>
          <w:color w:val="000000"/>
          <w:sz w:val="24"/>
          <w:szCs w:val="24"/>
          <w:lang w:eastAsia="pl-PL"/>
        </w:rPr>
        <w:t xml:space="preserve">projektowych, które w swoim zakresie miały projekt budowy, przebudowy lub rozbudowy </w:t>
      </w:r>
      <w:proofErr w:type="spellStart"/>
      <w:r w:rsidR="00437DED">
        <w:rPr>
          <w:rFonts w:asciiTheme="majorHAnsi" w:eastAsia="Times New Roman" w:hAnsiTheme="majorHAnsi" w:cstheme="majorHAnsi"/>
          <w:color w:val="000000"/>
          <w:sz w:val="24"/>
          <w:szCs w:val="24"/>
          <w:lang w:eastAsia="pl-PL"/>
        </w:rPr>
        <w:t>skateparku</w:t>
      </w:r>
      <w:proofErr w:type="spellEnd"/>
      <w:r w:rsidR="00437DED">
        <w:rPr>
          <w:rFonts w:asciiTheme="majorHAnsi" w:eastAsia="Times New Roman" w:hAnsiTheme="majorHAnsi" w:cstheme="majorHAnsi"/>
          <w:color w:val="000000"/>
          <w:sz w:val="24"/>
          <w:szCs w:val="24"/>
          <w:lang w:eastAsia="pl-PL"/>
        </w:rPr>
        <w:t xml:space="preserve"> betonowego monolitycznego o pow. min. 350m</w:t>
      </w:r>
      <w:r w:rsidR="00437DED">
        <w:rPr>
          <w:rFonts w:asciiTheme="majorHAnsi" w:eastAsia="Times New Roman" w:hAnsiTheme="majorHAnsi" w:cstheme="majorHAnsi"/>
          <w:color w:val="000000"/>
          <w:sz w:val="24"/>
          <w:szCs w:val="24"/>
          <w:vertAlign w:val="superscript"/>
          <w:lang w:eastAsia="pl-PL"/>
        </w:rPr>
        <w:t>2</w:t>
      </w:r>
      <w:r w:rsidR="00437DED">
        <w:rPr>
          <w:rFonts w:asciiTheme="majorHAnsi" w:eastAsia="Times New Roman" w:hAnsiTheme="majorHAnsi" w:cstheme="majorHAnsi"/>
          <w:color w:val="000000"/>
          <w:sz w:val="24"/>
          <w:szCs w:val="24"/>
          <w:lang w:eastAsia="pl-PL"/>
        </w:rPr>
        <w:t xml:space="preserve"> każda, </w:t>
      </w:r>
      <w:r w:rsidRPr="00B57140">
        <w:rPr>
          <w:rFonts w:asciiTheme="majorHAnsi" w:eastAsia="Times New Roman" w:hAnsiTheme="majorHAnsi" w:cstheme="majorHAnsi"/>
          <w:sz w:val="24"/>
          <w:szCs w:val="24"/>
          <w:lang w:eastAsia="pl-PL"/>
        </w:rPr>
        <w:t xml:space="preserve">i potwierdzi ten fakt dowodem tj. </w:t>
      </w:r>
      <w:r w:rsidR="00437DED">
        <w:rPr>
          <w:rFonts w:asciiTheme="majorHAnsi" w:eastAsia="Times New Roman" w:hAnsiTheme="majorHAnsi" w:cstheme="majorHAnsi"/>
          <w:sz w:val="24"/>
          <w:szCs w:val="24"/>
          <w:lang w:eastAsia="pl-PL"/>
        </w:rPr>
        <w:t>r</w:t>
      </w:r>
      <w:r w:rsidRPr="00B57140">
        <w:rPr>
          <w:rFonts w:asciiTheme="majorHAnsi" w:eastAsia="Times New Roman" w:hAnsiTheme="majorHAnsi" w:cstheme="majorHAnsi"/>
          <w:sz w:val="24"/>
          <w:szCs w:val="24"/>
          <w:lang w:eastAsia="pl-PL"/>
        </w:rPr>
        <w:t>eferencją bądź innym dokumentem,</w:t>
      </w:r>
    </w:p>
    <w:p w14:paraId="3A7F86A1" w14:textId="4BC6BA7B" w:rsidR="006B6425" w:rsidRPr="00437DED" w:rsidRDefault="00B57140" w:rsidP="003D29B1">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sidRPr="00B57140">
        <w:rPr>
          <w:rFonts w:asciiTheme="majorHAnsi" w:eastAsia="Times New Roman" w:hAnsiTheme="majorHAnsi" w:cstheme="majorHAnsi"/>
          <w:sz w:val="24"/>
          <w:szCs w:val="24"/>
          <w:lang w:eastAsia="pl-PL"/>
        </w:rPr>
        <w:t>(dokument powinien określać wartość i przedmiot dostaw, podmiot wystawiający dokument) lub oświadczeniem wykonawcy jeżeli z uzasadnionych przyczyn o obiektywnym charakterze wykonawca nie jest w stanie uzyskać tych dokumentów</w:t>
      </w:r>
    </w:p>
    <w:p w14:paraId="5ED3EE2F" w14:textId="77777777" w:rsidR="00437DED" w:rsidRDefault="00437DED" w:rsidP="00EC50C8">
      <w:pPr>
        <w:pStyle w:val="Tekstpodstawowy"/>
        <w:spacing w:before="20" w:after="20" w:line="276" w:lineRule="auto"/>
        <w:ind w:right="567"/>
        <w:rPr>
          <w:rFonts w:ascii="Arial" w:hAnsi="Arial" w:cs="Arial"/>
          <w:b/>
          <w:bCs/>
          <w:color w:val="auto"/>
          <w:sz w:val="24"/>
          <w:szCs w:val="24"/>
        </w:rPr>
      </w:pPr>
    </w:p>
    <w:p w14:paraId="2411C686" w14:textId="1C03F4D2"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9287482"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bezpieczeństwa narodowego (Dz.U. z 2022 r., poz. 835)</w:t>
      </w:r>
      <w:r w:rsidR="00920335">
        <w:rPr>
          <w:rFonts w:asciiTheme="majorHAnsi" w:eastAsia="Times New Roman" w:hAnsiTheme="majorHAnsi" w:cstheme="majorHAnsi"/>
          <w:color w:val="000000"/>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xml:space="preserve">− Wykonawcę, którego jednostką dominującą w rozumieniu art. 3 ust. 1 pkt 37 ustawy z dnia 29 września 1994 r. o rachunkowości (Dz. U. z 2021 r. poz. 217, 2105 i 2106) jest podmiot wymieniony w wykazach określonych w rozporządzeniu 765/2006 </w:t>
      </w:r>
      <w:r w:rsidRPr="00920335">
        <w:rPr>
          <w:rFonts w:asciiTheme="majorHAnsi" w:eastAsia="Times New Roman" w:hAnsiTheme="majorHAnsi" w:cstheme="majorHAnsi"/>
          <w:color w:val="000000"/>
          <w:sz w:val="24"/>
          <w:szCs w:val="24"/>
          <w:lang w:eastAsia="pl-PL"/>
        </w:rPr>
        <w:lastRenderedPageBreak/>
        <w:t>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3" w:name="page17"/>
      <w:bookmarkEnd w:id="13"/>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Jeżeli w imieniu wykonawcy, podmiotu udostępniającego zasoby działa osoba, której umocowanie do jego reprezentowania nie wynika z wymaganych dokumentów, </w:t>
      </w:r>
      <w:r>
        <w:rPr>
          <w:rFonts w:ascii="Arial" w:eastAsia="Arial" w:hAnsi="Arial" w:cs="Arial"/>
          <w:sz w:val="24"/>
          <w:szCs w:val="24"/>
          <w:lang w:eastAsia="pl-PL"/>
        </w:rPr>
        <w:lastRenderedPageBreak/>
        <w:t>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77777777" w:rsidR="00A3118A"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 xml:space="preserve">12.2. Podmiotowe środki dowodowe wymagane przez zamawiającego, które należy złożyć na wezwanie, o którym mowa w art. 274 ust. 1 ustawy na </w:t>
      </w:r>
      <w:r>
        <w:rPr>
          <w:rFonts w:ascii="Arial" w:hAnsi="Arial" w:cs="Arial"/>
          <w:b/>
          <w:bCs/>
          <w:color w:val="auto"/>
          <w:sz w:val="24"/>
          <w:szCs w:val="24"/>
        </w:rPr>
        <w:lastRenderedPageBreak/>
        <w:t>potwierdzenie, że wykonawca spełnia warunki udziału w postępowaniu, o których mowa w Rozdziale X SWZ</w:t>
      </w:r>
    </w:p>
    <w:p w14:paraId="70F83FD4" w14:textId="28D93490" w:rsidR="00A3118A" w:rsidRPr="003D29B1"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67DA49DA" w14:textId="77777777" w:rsidR="003D29B1" w:rsidRPr="003D29B1" w:rsidRDefault="003D29B1" w:rsidP="003D29B1">
      <w:pPr>
        <w:numPr>
          <w:ilvl w:val="2"/>
          <w:numId w:val="9"/>
        </w:numPr>
        <w:tabs>
          <w:tab w:val="left" w:pos="284"/>
        </w:tabs>
        <w:suppressAutoHyphens w:val="0"/>
        <w:spacing w:after="0" w:line="240" w:lineRule="auto"/>
        <w:ind w:left="0" w:firstLine="0"/>
        <w:jc w:val="both"/>
        <w:rPr>
          <w:rFonts w:ascii="Arial" w:eastAsia="Arial" w:hAnsi="Arial" w:cs="Arial"/>
          <w:color w:val="FF0000"/>
          <w:sz w:val="24"/>
          <w:szCs w:val="24"/>
        </w:rPr>
      </w:pPr>
      <w:r>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miesięcy </w:t>
      </w:r>
      <w:r w:rsidRPr="003D29B1">
        <w:rPr>
          <w:rFonts w:ascii="Arial" w:eastAsia="Arial" w:hAnsi="Arial" w:cs="Arial"/>
          <w:color w:val="FF0000"/>
          <w:sz w:val="24"/>
          <w:szCs w:val="24"/>
        </w:rPr>
        <w:t xml:space="preserve">- załącznik nr 4 do SWZ; </w:t>
      </w:r>
    </w:p>
    <w:p w14:paraId="1717333D" w14:textId="738A5B4E" w:rsidR="003D29B1" w:rsidRPr="00BD4C32" w:rsidRDefault="003D29B1" w:rsidP="003D29B1">
      <w:pPr>
        <w:tabs>
          <w:tab w:val="left" w:pos="0"/>
        </w:tabs>
        <w:suppressAutoHyphens w:val="0"/>
        <w:spacing w:line="240" w:lineRule="auto"/>
        <w:jc w:val="both"/>
        <w:rPr>
          <w:rFonts w:ascii="Arial" w:eastAsia="Arial" w:hAnsi="Arial" w:cs="Arial"/>
          <w:sz w:val="24"/>
          <w:szCs w:val="24"/>
        </w:rPr>
      </w:pPr>
      <w:r>
        <w:rPr>
          <w:rFonts w:ascii="Arial" w:eastAsia="Arial" w:hAnsi="Arial" w:cs="Arial"/>
          <w:b/>
          <w:sz w:val="24"/>
          <w:szCs w:val="24"/>
        </w:rPr>
        <w:t>UWAGA:</w:t>
      </w:r>
      <w:r>
        <w:rPr>
          <w:rFonts w:ascii="Arial" w:eastAsia="Arial" w:hAnsi="Arial" w:cs="Arial"/>
          <w:sz w:val="24"/>
          <w:szCs w:val="24"/>
        </w:rPr>
        <w:t xml:space="preserve"> Jeżeli Wykonawca powołuje się na doświadczenie w realizacji dostaw lub usług, wykonywanych wspólnie z innymi Wykonawcami, wykaz o którym mowa powyżej dotyczy dostaw lub usług, w których wykonaniu Wykonawca ten bezpośrednio uczestniczył, a w przypadku świadczeń powtarzających się lub ciągłych, w których wykonywaniu bezpośrednio uczestniczył lub uczestniczy.</w:t>
      </w: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256FEF86" w14:textId="77777777" w:rsidR="00BD4C32" w:rsidRDefault="00BD4C32" w:rsidP="00D00422">
      <w:pPr>
        <w:pStyle w:val="Tekstpodstawowy"/>
        <w:overflowPunct w:val="0"/>
        <w:spacing w:before="20" w:after="20" w:line="276" w:lineRule="auto"/>
        <w:ind w:right="567"/>
        <w:rPr>
          <w:rFonts w:ascii="Arial" w:hAnsi="Arial" w:cs="Arial"/>
          <w:b/>
          <w:bCs/>
          <w:color w:val="auto"/>
          <w:sz w:val="24"/>
          <w:szCs w:val="24"/>
        </w:rPr>
      </w:pPr>
    </w:p>
    <w:p w14:paraId="17DBC2FE" w14:textId="589D4BC0"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1E8DF44A" w14:textId="77777777" w:rsidR="006A7E20" w:rsidRDefault="006A7E20"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0B39E6FC"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4D7483">
        <w:rPr>
          <w:rFonts w:asciiTheme="majorHAnsi" w:eastAsia="Times New Roman" w:hAnsiTheme="majorHAnsi" w:cstheme="majorHAnsi"/>
          <w:b/>
          <w:sz w:val="24"/>
          <w:szCs w:val="24"/>
          <w:lang w:eastAsia="pl-PL"/>
        </w:rPr>
        <w:t>7</w:t>
      </w:r>
      <w:r w:rsidR="00BD4C32">
        <w:rPr>
          <w:rFonts w:asciiTheme="majorHAnsi" w:eastAsia="Times New Roman" w:hAnsiTheme="majorHAnsi" w:cstheme="majorHAnsi"/>
          <w:b/>
          <w:sz w:val="24"/>
          <w:szCs w:val="24"/>
          <w:lang w:eastAsia="pl-PL"/>
        </w:rPr>
        <w:t xml:space="preserve"> </w:t>
      </w:r>
      <w:r w:rsidR="006A7E20">
        <w:rPr>
          <w:rFonts w:asciiTheme="majorHAnsi" w:eastAsia="Times New Roman" w:hAnsiTheme="majorHAnsi" w:cstheme="majorHAnsi"/>
          <w:b/>
          <w:sz w:val="24"/>
          <w:szCs w:val="24"/>
          <w:lang w:eastAsia="pl-PL"/>
        </w:rPr>
        <w:t>maja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D4C32">
        <w:rPr>
          <w:rFonts w:asciiTheme="majorHAnsi" w:eastAsia="Times New Roman" w:hAnsiTheme="majorHAnsi" w:cstheme="majorHAnsi"/>
          <w:b/>
          <w:sz w:val="24"/>
          <w:szCs w:val="24"/>
          <w:lang w:eastAsia="pl-PL"/>
        </w:rPr>
        <w:t>4</w:t>
      </w:r>
      <w:r w:rsidR="00117EC2">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4D7483">
        <w:rPr>
          <w:rFonts w:asciiTheme="majorHAnsi" w:eastAsia="Times New Roman" w:hAnsiTheme="majorHAnsi" w:cstheme="majorHAnsi"/>
          <w:b/>
          <w:sz w:val="24"/>
          <w:szCs w:val="24"/>
          <w:lang w:eastAsia="pl-PL"/>
        </w:rPr>
        <w:t xml:space="preserve">5 </w:t>
      </w:r>
      <w:r w:rsidR="006A7E20">
        <w:rPr>
          <w:rFonts w:asciiTheme="majorHAnsi" w:eastAsia="Times New Roman" w:hAnsiTheme="majorHAnsi" w:cstheme="majorHAnsi"/>
          <w:b/>
          <w:sz w:val="24"/>
          <w:szCs w:val="24"/>
          <w:lang w:eastAsia="pl-PL"/>
        </w:rPr>
        <w:t>czerwca</w:t>
      </w:r>
      <w:r w:rsidR="002018C6" w:rsidRPr="004776D2">
        <w:rPr>
          <w:rFonts w:asciiTheme="majorHAnsi" w:eastAsia="Times New Roman" w:hAnsiTheme="majorHAnsi" w:cstheme="majorHAnsi"/>
          <w:b/>
          <w:sz w:val="24"/>
          <w:szCs w:val="24"/>
          <w:lang w:eastAsia="pl-PL"/>
        </w:rPr>
        <w:t xml:space="preserve"> 202</w:t>
      </w:r>
      <w:r w:rsidR="00BD4C32">
        <w:rPr>
          <w:rFonts w:asciiTheme="majorHAnsi" w:eastAsia="Times New Roman" w:hAnsiTheme="majorHAnsi" w:cstheme="majorHAnsi"/>
          <w:b/>
          <w:sz w:val="24"/>
          <w:szCs w:val="24"/>
          <w:lang w:eastAsia="pl-PL"/>
        </w:rPr>
        <w:t>4</w:t>
      </w:r>
      <w:r w:rsidR="00696E7D">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24BAB88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BD4C32">
        <w:rPr>
          <w:rFonts w:ascii="Arial" w:eastAsia="Times New Roman" w:hAnsi="Arial" w:cs="Arial"/>
          <w:color w:val="000000"/>
          <w:sz w:val="24"/>
          <w:szCs w:val="24"/>
          <w:lang w:eastAsia="pl-PL"/>
        </w:rPr>
        <w:t>Ofertę należy złożyć na Platformie e-Zamówienia</w:t>
      </w:r>
      <w:r w:rsidR="002E243E">
        <w:rPr>
          <w:rFonts w:ascii="Arial" w:eastAsia="Times New Roman" w:hAnsi="Arial" w:cs="Arial"/>
          <w:color w:val="000000"/>
          <w:sz w:val="24"/>
          <w:szCs w:val="24"/>
          <w:lang w:eastAsia="pl-PL"/>
        </w:rPr>
        <w:t>:</w:t>
      </w:r>
      <w:r w:rsidR="002E243E" w:rsidRPr="002E243E">
        <w:t xml:space="preserve"> </w:t>
      </w:r>
      <w:r w:rsidR="002E243E" w:rsidRPr="002E243E">
        <w:rPr>
          <w:rFonts w:ascii="Arial" w:eastAsia="Times New Roman" w:hAnsi="Arial" w:cs="Arial"/>
          <w:color w:val="000000"/>
          <w:sz w:val="24"/>
          <w:szCs w:val="24"/>
          <w:lang w:eastAsia="pl-PL"/>
        </w:rPr>
        <w:t>https://ezamowienia.gov.pl</w:t>
      </w:r>
      <w:r w:rsidR="002E243E">
        <w:rPr>
          <w:rFonts w:ascii="Arial" w:eastAsia="Times New Roman" w:hAnsi="Arial" w:cs="Arial"/>
          <w:color w:val="000000"/>
          <w:sz w:val="24"/>
          <w:szCs w:val="24"/>
          <w:lang w:eastAsia="pl-PL"/>
        </w:rPr>
        <w:t>,</w:t>
      </w:r>
      <w:r w:rsidR="00117EC2" w:rsidRPr="00BD4C32">
        <w:rPr>
          <w:rFonts w:ascii="Arial" w:eastAsia="Times New Roman" w:hAnsi="Arial" w:cs="Arial"/>
          <w:color w:val="000000"/>
          <w:sz w:val="24"/>
          <w:szCs w:val="24"/>
          <w:lang w:eastAsia="pl-PL"/>
        </w:rPr>
        <w:t xml:space="preserve"> w terminie do dnia</w:t>
      </w:r>
      <w:r w:rsidR="00117EC2" w:rsidRPr="00117EC2">
        <w:rPr>
          <w:rFonts w:ascii="Arial" w:eastAsia="Times New Roman" w:hAnsi="Arial" w:cs="Arial"/>
          <w:b/>
          <w:bCs/>
          <w:color w:val="000000"/>
          <w:sz w:val="24"/>
          <w:szCs w:val="24"/>
          <w:lang w:eastAsia="pl-PL"/>
        </w:rPr>
        <w:t xml:space="preserve"> </w:t>
      </w:r>
      <w:r w:rsidR="004D7483">
        <w:rPr>
          <w:rFonts w:ascii="Arial" w:eastAsia="Times New Roman" w:hAnsi="Arial" w:cs="Arial"/>
          <w:b/>
          <w:bCs/>
          <w:color w:val="000000"/>
          <w:sz w:val="24"/>
          <w:szCs w:val="24"/>
          <w:lang w:eastAsia="pl-PL"/>
        </w:rPr>
        <w:t>7</w:t>
      </w:r>
      <w:r w:rsidR="006A7E20">
        <w:rPr>
          <w:rFonts w:ascii="Arial" w:eastAsia="Times New Roman" w:hAnsi="Arial" w:cs="Arial"/>
          <w:b/>
          <w:bCs/>
          <w:color w:val="000000"/>
          <w:sz w:val="24"/>
          <w:szCs w:val="24"/>
          <w:lang w:eastAsia="pl-PL"/>
        </w:rPr>
        <w:t>.05.2024r</w:t>
      </w:r>
      <w:r w:rsidR="00117EC2" w:rsidRPr="00117EC2">
        <w:rPr>
          <w:rFonts w:ascii="Arial" w:eastAsia="Times New Roman" w:hAnsi="Arial" w:cs="Arial"/>
          <w:b/>
          <w:bCs/>
          <w:color w:val="000000"/>
          <w:sz w:val="24"/>
          <w:szCs w:val="24"/>
          <w:lang w:eastAsia="pl-PL"/>
        </w:rPr>
        <w:t xml:space="preserve">., </w:t>
      </w:r>
      <w:r w:rsidR="00117EC2" w:rsidRPr="00BD4C32">
        <w:rPr>
          <w:rFonts w:ascii="Arial" w:eastAsia="Times New Roman" w:hAnsi="Arial" w:cs="Arial"/>
          <w:color w:val="000000"/>
          <w:sz w:val="24"/>
          <w:szCs w:val="24"/>
          <w:lang w:eastAsia="pl-PL"/>
        </w:rPr>
        <w:t>do godz.</w:t>
      </w:r>
      <w:r w:rsidR="00117EC2" w:rsidRPr="00117EC2">
        <w:rPr>
          <w:rFonts w:ascii="Arial" w:eastAsia="Times New Roman" w:hAnsi="Arial" w:cs="Arial"/>
          <w:b/>
          <w:bCs/>
          <w:color w:val="000000"/>
          <w:sz w:val="24"/>
          <w:szCs w:val="24"/>
          <w:lang w:eastAsia="pl-PL"/>
        </w:rPr>
        <w:t xml:space="preserve">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02767E4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BD4C32">
        <w:rPr>
          <w:rFonts w:ascii="Arial" w:eastAsia="Times New Roman" w:hAnsi="Arial" w:cs="Arial"/>
          <w:color w:val="000000"/>
          <w:sz w:val="24"/>
          <w:szCs w:val="24"/>
          <w:lang w:eastAsia="pl-PL"/>
        </w:rPr>
        <w:t>w dniu</w:t>
      </w:r>
      <w:r w:rsidR="00BD4C32">
        <w:rPr>
          <w:rFonts w:ascii="Arial" w:eastAsia="Times New Roman" w:hAnsi="Arial" w:cs="Arial"/>
          <w:b/>
          <w:bCs/>
          <w:color w:val="000000"/>
          <w:sz w:val="24"/>
          <w:szCs w:val="24"/>
          <w:lang w:eastAsia="pl-PL"/>
        </w:rPr>
        <w:t xml:space="preserve"> </w:t>
      </w:r>
      <w:r w:rsidR="004D7483">
        <w:rPr>
          <w:rFonts w:ascii="Arial" w:eastAsia="Times New Roman" w:hAnsi="Arial" w:cs="Arial"/>
          <w:b/>
          <w:bCs/>
          <w:color w:val="000000"/>
          <w:sz w:val="24"/>
          <w:szCs w:val="24"/>
          <w:lang w:eastAsia="pl-PL"/>
        </w:rPr>
        <w:t>7</w:t>
      </w:r>
      <w:r w:rsidR="00BD4C32" w:rsidRPr="00BD4C32">
        <w:rPr>
          <w:rFonts w:ascii="Arial" w:eastAsia="Times New Roman" w:hAnsi="Arial" w:cs="Arial"/>
          <w:b/>
          <w:bCs/>
          <w:color w:val="000000"/>
          <w:sz w:val="24"/>
          <w:szCs w:val="24"/>
          <w:lang w:eastAsia="pl-PL"/>
        </w:rPr>
        <w:t>.0</w:t>
      </w:r>
      <w:r w:rsidR="006A7E20">
        <w:rPr>
          <w:rFonts w:ascii="Arial" w:eastAsia="Times New Roman" w:hAnsi="Arial" w:cs="Arial"/>
          <w:b/>
          <w:bCs/>
          <w:color w:val="000000"/>
          <w:sz w:val="24"/>
          <w:szCs w:val="24"/>
          <w:lang w:eastAsia="pl-PL"/>
        </w:rPr>
        <w:t>5</w:t>
      </w:r>
      <w:r w:rsidR="00BD4C32" w:rsidRPr="00BD4C32">
        <w:rPr>
          <w:rFonts w:ascii="Arial" w:eastAsia="Times New Roman" w:hAnsi="Arial" w:cs="Arial"/>
          <w:b/>
          <w:bCs/>
          <w:color w:val="000000"/>
          <w:sz w:val="24"/>
          <w:szCs w:val="24"/>
          <w:lang w:eastAsia="pl-PL"/>
        </w:rPr>
        <w:t>.2024 r.</w:t>
      </w:r>
      <w:r w:rsidR="00117EC2" w:rsidRPr="00117EC2">
        <w:rPr>
          <w:rFonts w:ascii="Arial" w:eastAsia="Times New Roman" w:hAnsi="Arial" w:cs="Arial"/>
          <w:b/>
          <w:bCs/>
          <w:color w:val="000000"/>
          <w:sz w:val="24"/>
          <w:szCs w:val="24"/>
          <w:lang w:eastAsia="pl-PL"/>
        </w:rPr>
        <w:t xml:space="preserve"> </w:t>
      </w:r>
      <w:r w:rsidR="00117EC2" w:rsidRPr="00BD4C32">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xml:space="preserve">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F6F054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Zamawiający posługuje się</w:t>
      </w:r>
      <w:r w:rsidR="002E243E">
        <w:rPr>
          <w:rFonts w:ascii="Arial" w:eastAsia="Times New Roman" w:hAnsi="Arial" w:cs="Arial"/>
          <w:b/>
          <w:bCs/>
          <w:color w:val="000000"/>
          <w:sz w:val="24"/>
          <w:szCs w:val="24"/>
          <w:lang w:eastAsia="pl-PL"/>
        </w:rPr>
        <w:t xml:space="preserve"> </w:t>
      </w:r>
      <w:r w:rsidR="0010063D">
        <w:rPr>
          <w:rFonts w:ascii="Arial" w:eastAsia="Times New Roman" w:hAnsi="Arial" w:cs="Arial"/>
          <w:b/>
          <w:bCs/>
          <w:color w:val="000000"/>
          <w:sz w:val="24"/>
          <w:szCs w:val="24"/>
          <w:lang w:eastAsia="pl-PL"/>
        </w:rPr>
        <w:t>również</w:t>
      </w:r>
      <w:r w:rsidR="00117EC2" w:rsidRPr="00117EC2">
        <w:rPr>
          <w:rFonts w:ascii="Arial" w:eastAsia="Times New Roman" w:hAnsi="Arial" w:cs="Arial"/>
          <w:b/>
          <w:bCs/>
          <w:color w:val="000000"/>
          <w:sz w:val="24"/>
          <w:szCs w:val="24"/>
          <w:lang w:eastAsia="pl-PL"/>
        </w:rPr>
        <w:t xml:space="preserve">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lastRenderedPageBreak/>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4438FE0"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 xml:space="preserve">ty biorąc pod uwagę </w:t>
      </w:r>
      <w:r w:rsidR="00AC2A27">
        <w:rPr>
          <w:rFonts w:ascii="Arial" w:hAnsi="Arial" w:cs="Arial"/>
          <w:color w:val="auto"/>
          <w:sz w:val="24"/>
          <w:szCs w:val="24"/>
        </w:rPr>
        <w:lastRenderedPageBreak/>
        <w:t>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0B3C5257"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A76185" w:rsidRPr="00A76185">
        <w:rPr>
          <w:rFonts w:ascii="Arial" w:hAnsi="Arial" w:cs="Arial"/>
          <w:bCs/>
          <w:sz w:val="24"/>
          <w:szCs w:val="24"/>
        </w:rPr>
        <w:t>Przy wyborze najkorzystniejszej oferty Zamawiający będzie się kierował następującymi kryteriami oceny ofert</w:t>
      </w:r>
      <w:r w:rsidR="00A76185">
        <w:rPr>
          <w:rFonts w:ascii="Arial" w:hAnsi="Arial" w:cs="Arial"/>
          <w:bCs/>
          <w:sz w:val="24"/>
          <w:szCs w:val="24"/>
        </w:rPr>
        <w:t xml:space="preserve"> </w:t>
      </w:r>
      <w:r w:rsidR="005F1C5D"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L.p. </w:t>
            </w:r>
          </w:p>
        </w:tc>
        <w:tc>
          <w:tcPr>
            <w:tcW w:w="4394" w:type="dxa"/>
            <w:shd w:val="clear" w:color="auto" w:fill="EAF1DD"/>
          </w:tcPr>
          <w:p w14:paraId="7A257DF0"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268" w:type="dxa"/>
            <w:shd w:val="clear" w:color="auto" w:fill="EAF1DD"/>
          </w:tcPr>
          <w:p w14:paraId="0B5D5C6C"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Znaczenie procentowe </w:t>
            </w:r>
          </w:p>
          <w:p w14:paraId="17AF5502"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410" w:type="dxa"/>
            <w:shd w:val="clear" w:color="auto" w:fill="EAF1DD"/>
          </w:tcPr>
          <w:p w14:paraId="3C5CE2ED"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lastRenderedPageBreak/>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793A20A0" w14:textId="77777777" w:rsidR="00EA26F4"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6A049B92" w14:textId="77777777" w:rsidR="00AF58EC" w:rsidRDefault="00AF58EC" w:rsidP="005D3CBE">
            <w:pPr>
              <w:tabs>
                <w:tab w:val="left" w:pos="284"/>
              </w:tabs>
              <w:jc w:val="both"/>
              <w:rPr>
                <w:rFonts w:asciiTheme="majorHAnsi" w:hAnsiTheme="majorHAnsi" w:cstheme="majorHAnsi"/>
                <w:sz w:val="24"/>
                <w:szCs w:val="24"/>
              </w:rPr>
            </w:pPr>
          </w:p>
          <w:p w14:paraId="6CF82EE9" w14:textId="77777777" w:rsidR="00AF58EC" w:rsidRDefault="00AF58EC" w:rsidP="005D3CBE">
            <w:pPr>
              <w:tabs>
                <w:tab w:val="left" w:pos="284"/>
              </w:tabs>
              <w:jc w:val="both"/>
              <w:rPr>
                <w:rFonts w:asciiTheme="majorHAnsi" w:hAnsiTheme="majorHAnsi" w:cstheme="majorHAnsi"/>
                <w:sz w:val="24"/>
                <w:szCs w:val="24"/>
              </w:rPr>
            </w:pPr>
          </w:p>
          <w:p w14:paraId="501C1C51" w14:textId="1B5380A0" w:rsidR="00AF58EC" w:rsidRPr="005D3CBE" w:rsidRDefault="00AF58EC" w:rsidP="005D3CBE">
            <w:pPr>
              <w:tabs>
                <w:tab w:val="left" w:pos="284"/>
              </w:tabs>
              <w:jc w:val="both"/>
              <w:rPr>
                <w:rFonts w:asciiTheme="majorHAnsi" w:hAnsiTheme="majorHAnsi" w:cstheme="majorHAnsi"/>
                <w:sz w:val="24"/>
                <w:szCs w:val="24"/>
              </w:rPr>
            </w:pP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 xml:space="preserve">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w:t>
      </w:r>
      <w:r w:rsidR="00B045BE" w:rsidRPr="00B045BE">
        <w:rPr>
          <w:rFonts w:asciiTheme="majorHAnsi" w:eastAsia="Times New Roman" w:hAnsiTheme="majorHAnsi" w:cstheme="majorHAnsi"/>
          <w:sz w:val="24"/>
          <w:szCs w:val="24"/>
          <w:lang w:eastAsia="pl-PL"/>
        </w:rPr>
        <w:lastRenderedPageBreak/>
        <w:t>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0DAD361A"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6A7E20">
        <w:rPr>
          <w:rFonts w:ascii="Arial" w:hAnsi="Arial" w:cs="Arial"/>
          <w:b/>
          <w:sz w:val="24"/>
          <w:szCs w:val="24"/>
        </w:rPr>
        <w:t>Opracowanie</w:t>
      </w:r>
      <w:r w:rsidR="006A7E20" w:rsidRPr="00412A1B">
        <w:rPr>
          <w:rFonts w:ascii="Arial" w:hAnsi="Arial" w:cs="Arial"/>
          <w:b/>
          <w:sz w:val="24"/>
          <w:szCs w:val="24"/>
        </w:rPr>
        <w:t xml:space="preserve"> dokumentacji </w:t>
      </w:r>
      <w:r w:rsidR="006A7E20">
        <w:rPr>
          <w:rFonts w:ascii="Arial" w:hAnsi="Arial" w:cs="Arial"/>
          <w:b/>
          <w:sz w:val="24"/>
          <w:szCs w:val="24"/>
        </w:rPr>
        <w:t xml:space="preserve">kosztorysowo - projektowej na zagospodarowanie terenów </w:t>
      </w:r>
      <w:proofErr w:type="spellStart"/>
      <w:r w:rsidR="006A7E20">
        <w:rPr>
          <w:rFonts w:ascii="Arial" w:hAnsi="Arial" w:cs="Arial"/>
          <w:b/>
          <w:sz w:val="24"/>
          <w:szCs w:val="24"/>
        </w:rPr>
        <w:t>rekreacyjno</w:t>
      </w:r>
      <w:proofErr w:type="spellEnd"/>
      <w:r w:rsidR="006A7E20">
        <w:rPr>
          <w:rFonts w:ascii="Arial" w:hAnsi="Arial" w:cs="Arial"/>
          <w:b/>
          <w:sz w:val="24"/>
          <w:szCs w:val="24"/>
        </w:rPr>
        <w:t xml:space="preserve"> – sportowych w Polanowie”</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 xml:space="preserve">Postanowienia o których mowa w pkt. 5.÷8 powyżej odnoszą się również do poręczeń bankowych lub poręczeń spółdzielczej kasy oszczędnościowo-kredytowej, z tym, że poręczenie kasy jest zawsze poręczeniem pieniężnym oraz do poręczeń </w:t>
      </w:r>
      <w:r w:rsidR="00B045BE" w:rsidRPr="00B045BE">
        <w:rPr>
          <w:rFonts w:asciiTheme="majorHAnsi" w:eastAsia="Times New Roman" w:hAnsiTheme="majorHAnsi" w:cstheme="majorHAnsi"/>
          <w:sz w:val="24"/>
          <w:szCs w:val="24"/>
          <w:lang w:eastAsia="pl-PL"/>
        </w:rPr>
        <w:lastRenderedPageBreak/>
        <w:t>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w:t>
      </w:r>
      <w:r w:rsidR="00B045BE" w:rsidRPr="00292FF3">
        <w:rPr>
          <w:rFonts w:ascii="Arial" w:eastAsia="Times New Roman" w:hAnsi="Arial" w:cs="Arial"/>
          <w:sz w:val="24"/>
          <w:szCs w:val="24"/>
          <w:lang w:eastAsia="pl-PL"/>
        </w:rPr>
        <w:lastRenderedPageBreak/>
        <w:t xml:space="preserve">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722DBA52"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0209D1">
        <w:rPr>
          <w:rFonts w:ascii="Arial" w:hAnsi="Arial" w:cs="Arial"/>
          <w:spacing w:val="-2"/>
        </w:rPr>
        <w:t>4</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5A3A5F77"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78087C">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0209D1">
        <w:rPr>
          <w:rFonts w:ascii="Arial" w:hAnsi="Arial" w:cs="Arial"/>
          <w:sz w:val="24"/>
          <w:szCs w:val="24"/>
        </w:rPr>
        <w:t xml:space="preserve">4 </w:t>
      </w:r>
      <w:r w:rsidR="006121AA" w:rsidRPr="004011C3">
        <w:rPr>
          <w:rFonts w:ascii="Arial" w:hAnsi="Arial" w:cs="Arial"/>
          <w:sz w:val="24"/>
          <w:szCs w:val="24"/>
        </w:rPr>
        <w:t>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lastRenderedPageBreak/>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05ECD5EE"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2FCE925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32316785"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ADE5F40" w14:textId="5B77097A" w:rsidR="0037395A" w:rsidRDefault="00A658C3" w:rsidP="00A658C3">
      <w:pPr>
        <w:spacing w:before="20" w:after="20"/>
        <w:rPr>
          <w:rFonts w:ascii="Arial" w:hAnsi="Arial" w:cs="Arial"/>
          <w:bCs/>
          <w:sz w:val="24"/>
          <w:szCs w:val="24"/>
        </w:rPr>
      </w:pPr>
      <w:r>
        <w:rPr>
          <w:rFonts w:ascii="Arial" w:hAnsi="Arial" w:cs="Arial"/>
          <w:bCs/>
          <w:sz w:val="24"/>
          <w:szCs w:val="24"/>
        </w:rPr>
        <w:t xml:space="preserve">4 </w:t>
      </w:r>
      <w:r w:rsidR="00252470" w:rsidRPr="00A658C3">
        <w:rPr>
          <w:rFonts w:ascii="Arial" w:hAnsi="Arial" w:cs="Arial"/>
          <w:bCs/>
          <w:sz w:val="24"/>
          <w:szCs w:val="24"/>
        </w:rPr>
        <w:t>Projekt umowy</w:t>
      </w:r>
    </w:p>
    <w:p w14:paraId="05BA7E0C" w14:textId="4168EF09" w:rsidR="00AF58EC" w:rsidRPr="00A658C3" w:rsidRDefault="00AF58EC" w:rsidP="00A658C3">
      <w:pPr>
        <w:spacing w:before="20" w:after="20"/>
        <w:rPr>
          <w:rFonts w:ascii="Arial" w:hAnsi="Arial" w:cs="Arial"/>
          <w:bCs/>
          <w:sz w:val="24"/>
          <w:szCs w:val="24"/>
        </w:rPr>
      </w:pPr>
      <w:r>
        <w:rPr>
          <w:rFonts w:ascii="Arial" w:hAnsi="Arial" w:cs="Arial"/>
          <w:bCs/>
          <w:sz w:val="24"/>
          <w:szCs w:val="24"/>
        </w:rPr>
        <w:t xml:space="preserve">5. </w:t>
      </w:r>
    </w:p>
    <w:p w14:paraId="73CEEE72" w14:textId="09ED7B86" w:rsidR="00C60E18" w:rsidRDefault="00AF58EC" w:rsidP="00A658C3">
      <w:pPr>
        <w:spacing w:before="20" w:after="20"/>
        <w:rPr>
          <w:rFonts w:ascii="Arial" w:hAnsi="Arial" w:cs="Arial"/>
          <w:bCs/>
          <w:sz w:val="24"/>
          <w:szCs w:val="24"/>
        </w:rPr>
      </w:pPr>
      <w:r>
        <w:rPr>
          <w:rFonts w:ascii="Arial" w:hAnsi="Arial" w:cs="Arial"/>
          <w:bCs/>
          <w:sz w:val="24"/>
          <w:szCs w:val="24"/>
        </w:rPr>
        <w:t>6.</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374C3293" w:rsidR="006A1AC5" w:rsidRDefault="00AF58EC" w:rsidP="00A658C3">
      <w:pPr>
        <w:spacing w:before="20" w:after="20"/>
        <w:rPr>
          <w:rFonts w:ascii="Arial" w:hAnsi="Arial" w:cs="Arial"/>
          <w:bCs/>
          <w:sz w:val="24"/>
          <w:szCs w:val="24"/>
        </w:rPr>
      </w:pPr>
      <w:r>
        <w:rPr>
          <w:rFonts w:ascii="Arial" w:hAnsi="Arial" w:cs="Arial"/>
          <w:bCs/>
          <w:sz w:val="24"/>
          <w:szCs w:val="24"/>
        </w:rPr>
        <w:t>7</w:t>
      </w:r>
      <w:r w:rsidR="006A1AC5">
        <w:rPr>
          <w:rFonts w:ascii="Arial" w:hAnsi="Arial" w:cs="Arial"/>
          <w:bCs/>
          <w:sz w:val="24"/>
          <w:szCs w:val="24"/>
        </w:rPr>
        <w:t>.Oświadczenie wykonawców wspólnie ubiegających się o zamówienie.</w:t>
      </w:r>
    </w:p>
    <w:p w14:paraId="726E0566" w14:textId="1E8BD3B2" w:rsidR="006A1AC5" w:rsidRDefault="00AF58EC" w:rsidP="00A658C3">
      <w:pPr>
        <w:spacing w:before="20" w:after="20"/>
        <w:rPr>
          <w:rFonts w:ascii="Arial" w:hAnsi="Arial" w:cs="Arial"/>
          <w:bCs/>
          <w:sz w:val="24"/>
          <w:szCs w:val="24"/>
        </w:rPr>
      </w:pPr>
      <w:r>
        <w:rPr>
          <w:rFonts w:ascii="Arial" w:hAnsi="Arial" w:cs="Arial"/>
          <w:bCs/>
          <w:sz w:val="24"/>
          <w:szCs w:val="24"/>
        </w:rPr>
        <w:t>8</w:t>
      </w:r>
      <w:r w:rsidR="00252470">
        <w:rPr>
          <w:rFonts w:ascii="Arial" w:hAnsi="Arial" w:cs="Arial"/>
          <w:bCs/>
          <w:sz w:val="24"/>
          <w:szCs w:val="24"/>
        </w:rPr>
        <w:t>.</w:t>
      </w:r>
      <w:r w:rsidR="006A1AC5">
        <w:rPr>
          <w:rFonts w:ascii="Arial" w:hAnsi="Arial" w:cs="Arial"/>
          <w:bCs/>
          <w:sz w:val="24"/>
          <w:szCs w:val="24"/>
        </w:rPr>
        <w:t>Oświad</w:t>
      </w:r>
      <w:r w:rsidR="00100821">
        <w:rPr>
          <w:rFonts w:ascii="Arial" w:hAnsi="Arial" w:cs="Arial"/>
          <w:bCs/>
          <w:sz w:val="24"/>
          <w:szCs w:val="24"/>
        </w:rPr>
        <w:t>czenie podmiotu udostępniającego zasoby.</w:t>
      </w:r>
    </w:p>
    <w:p w14:paraId="219F836F" w14:textId="788B1B12" w:rsidR="00144BDB" w:rsidRDefault="00AF58EC" w:rsidP="00F84DD1">
      <w:pPr>
        <w:spacing w:before="20" w:after="20"/>
        <w:rPr>
          <w:rFonts w:ascii="Arial" w:hAnsi="Arial" w:cs="Arial"/>
          <w:sz w:val="24"/>
          <w:szCs w:val="24"/>
        </w:rPr>
      </w:pPr>
      <w:r>
        <w:rPr>
          <w:rFonts w:ascii="Arial" w:hAnsi="Arial" w:cs="Arial"/>
          <w:sz w:val="24"/>
          <w:szCs w:val="24"/>
        </w:rPr>
        <w:t>9</w:t>
      </w:r>
      <w:r w:rsidR="00252470">
        <w:rPr>
          <w:rFonts w:ascii="Arial" w:hAnsi="Arial" w:cs="Arial"/>
          <w:sz w:val="24"/>
          <w:szCs w:val="24"/>
        </w:rPr>
        <w:t>.</w:t>
      </w:r>
      <w:r w:rsidR="00F84DD1">
        <w:rPr>
          <w:rFonts w:ascii="Arial" w:hAnsi="Arial" w:cs="Arial"/>
          <w:sz w:val="24"/>
          <w:szCs w:val="24"/>
        </w:rPr>
        <w:t>Uzbrojenie terenu.</w:t>
      </w:r>
    </w:p>
    <w:p w14:paraId="4615D5BD" w14:textId="773D3632" w:rsidR="00F84DD1" w:rsidRDefault="00AF58EC" w:rsidP="00F84DD1">
      <w:pPr>
        <w:spacing w:before="20" w:after="20"/>
        <w:rPr>
          <w:rFonts w:ascii="Arial" w:hAnsi="Arial" w:cs="Arial"/>
          <w:sz w:val="24"/>
          <w:szCs w:val="24"/>
        </w:rPr>
      </w:pPr>
      <w:r>
        <w:rPr>
          <w:rFonts w:ascii="Arial" w:hAnsi="Arial" w:cs="Arial"/>
          <w:sz w:val="24"/>
          <w:szCs w:val="24"/>
        </w:rPr>
        <w:t>10</w:t>
      </w:r>
      <w:r w:rsidR="00F84DD1">
        <w:rPr>
          <w:rFonts w:ascii="Arial" w:hAnsi="Arial" w:cs="Arial"/>
          <w:sz w:val="24"/>
          <w:szCs w:val="24"/>
        </w:rPr>
        <w:t xml:space="preserve">. </w:t>
      </w:r>
      <w:bookmarkStart w:id="14" w:name="_Hlk164852679"/>
      <w:r w:rsidR="00F84DD1">
        <w:rPr>
          <w:rFonts w:ascii="Arial" w:hAnsi="Arial" w:cs="Arial"/>
          <w:sz w:val="24"/>
          <w:szCs w:val="24"/>
        </w:rPr>
        <w:t>Zagospodarowanie terenu</w:t>
      </w:r>
      <w:r w:rsidR="00426246">
        <w:rPr>
          <w:rFonts w:ascii="Arial" w:hAnsi="Arial" w:cs="Arial"/>
          <w:sz w:val="24"/>
          <w:szCs w:val="24"/>
        </w:rPr>
        <w:t xml:space="preserve"> – rys. 1</w:t>
      </w:r>
      <w:bookmarkEnd w:id="14"/>
    </w:p>
    <w:p w14:paraId="7450D0C8" w14:textId="167310CB" w:rsidR="00F84DD1" w:rsidRPr="00252470" w:rsidRDefault="00F84DD1" w:rsidP="00F84DD1">
      <w:pPr>
        <w:spacing w:before="20" w:after="20"/>
        <w:rPr>
          <w:rFonts w:ascii="Arial" w:hAnsi="Arial" w:cs="Arial"/>
          <w:sz w:val="24"/>
          <w:szCs w:val="24"/>
        </w:rPr>
      </w:pPr>
      <w:r>
        <w:rPr>
          <w:rFonts w:ascii="Arial" w:hAnsi="Arial" w:cs="Arial"/>
          <w:sz w:val="24"/>
          <w:szCs w:val="24"/>
        </w:rPr>
        <w:t>1</w:t>
      </w:r>
      <w:r w:rsidR="00AF58EC">
        <w:rPr>
          <w:rFonts w:ascii="Arial" w:hAnsi="Arial" w:cs="Arial"/>
          <w:sz w:val="24"/>
          <w:szCs w:val="24"/>
        </w:rPr>
        <w:t>1</w:t>
      </w:r>
      <w:r>
        <w:rPr>
          <w:rFonts w:ascii="Arial" w:hAnsi="Arial" w:cs="Arial"/>
          <w:sz w:val="24"/>
          <w:szCs w:val="24"/>
        </w:rPr>
        <w:t xml:space="preserve">. </w:t>
      </w:r>
      <w:r w:rsidR="00426246">
        <w:rPr>
          <w:rFonts w:ascii="Arial" w:hAnsi="Arial" w:cs="Arial"/>
          <w:sz w:val="24"/>
          <w:szCs w:val="24"/>
        </w:rPr>
        <w:t>Zagospodarowanie terenu – rys. 2</w:t>
      </w: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w:t>
      </w:r>
      <w:r w:rsidRPr="00AB6EE0">
        <w:rPr>
          <w:rFonts w:ascii="Arial" w:hAnsi="Arial" w:cs="Arial"/>
          <w:sz w:val="24"/>
          <w:szCs w:val="24"/>
        </w:rPr>
        <w:lastRenderedPageBreak/>
        <w:t xml:space="preserve">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791DED">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F77BD" w14:textId="77777777" w:rsidR="00791DED" w:rsidRDefault="00791DED">
      <w:pPr>
        <w:spacing w:after="0" w:line="240" w:lineRule="auto"/>
      </w:pPr>
      <w:r>
        <w:separator/>
      </w:r>
    </w:p>
  </w:endnote>
  <w:endnote w:type="continuationSeparator" w:id="0">
    <w:p w14:paraId="04118748" w14:textId="77777777" w:rsidR="00791DED" w:rsidRDefault="00791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649E81" w14:textId="77777777" w:rsidR="00791DED" w:rsidRDefault="00791DED">
      <w:pPr>
        <w:spacing w:after="0" w:line="240" w:lineRule="auto"/>
      </w:pPr>
      <w:r>
        <w:separator/>
      </w:r>
    </w:p>
  </w:footnote>
  <w:footnote w:type="continuationSeparator" w:id="0">
    <w:p w14:paraId="07CE8086" w14:textId="77777777" w:rsidR="00791DED" w:rsidRDefault="00791D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F71759C"/>
    <w:multiLevelType w:val="hybridMultilevel"/>
    <w:tmpl w:val="3F785E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4423A57"/>
    <w:multiLevelType w:val="hybridMultilevel"/>
    <w:tmpl w:val="9AFA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57B45B37"/>
    <w:multiLevelType w:val="hybridMultilevel"/>
    <w:tmpl w:val="0DAA7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0" w15:restartNumberingAfterBreak="0">
    <w:nsid w:val="6AED66FD"/>
    <w:multiLevelType w:val="hybridMultilevel"/>
    <w:tmpl w:val="3F785E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9"/>
  </w:num>
  <w:num w:numId="7" w16cid:durableId="319577018">
    <w:abstractNumId w:val="36"/>
  </w:num>
  <w:num w:numId="8" w16cid:durableId="125759180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17086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7712498">
    <w:abstractNumId w:val="38"/>
  </w:num>
  <w:num w:numId="11" w16cid:durableId="86831">
    <w:abstractNumId w:val="40"/>
  </w:num>
  <w:num w:numId="12" w16cid:durableId="434834606">
    <w:abstractNumId w:val="33"/>
  </w:num>
  <w:num w:numId="13" w16cid:durableId="663507889">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9D1"/>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5F6F"/>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46D0"/>
    <w:rsid w:val="000E7ABE"/>
    <w:rsid w:val="000E7DD1"/>
    <w:rsid w:val="000F3077"/>
    <w:rsid w:val="000F318D"/>
    <w:rsid w:val="000F5A9D"/>
    <w:rsid w:val="000F6DA2"/>
    <w:rsid w:val="0010063D"/>
    <w:rsid w:val="00100821"/>
    <w:rsid w:val="00100CD9"/>
    <w:rsid w:val="0010327D"/>
    <w:rsid w:val="00104642"/>
    <w:rsid w:val="00104B99"/>
    <w:rsid w:val="00104DBF"/>
    <w:rsid w:val="00105BD2"/>
    <w:rsid w:val="00107215"/>
    <w:rsid w:val="00107366"/>
    <w:rsid w:val="00107661"/>
    <w:rsid w:val="00110199"/>
    <w:rsid w:val="001123BD"/>
    <w:rsid w:val="00112DB8"/>
    <w:rsid w:val="00113F3B"/>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1514"/>
    <w:rsid w:val="001441A2"/>
    <w:rsid w:val="00144BDB"/>
    <w:rsid w:val="00144FAA"/>
    <w:rsid w:val="00150A9F"/>
    <w:rsid w:val="00152859"/>
    <w:rsid w:val="001551CF"/>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2470"/>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97D4B"/>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243E"/>
    <w:rsid w:val="002E7EFE"/>
    <w:rsid w:val="002F1214"/>
    <w:rsid w:val="002F393D"/>
    <w:rsid w:val="002F4238"/>
    <w:rsid w:val="002F4325"/>
    <w:rsid w:val="002F45F6"/>
    <w:rsid w:val="002F47A2"/>
    <w:rsid w:val="002F77EC"/>
    <w:rsid w:val="00303A7E"/>
    <w:rsid w:val="00304104"/>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03C2"/>
    <w:rsid w:val="00391C87"/>
    <w:rsid w:val="00393FBA"/>
    <w:rsid w:val="003953D8"/>
    <w:rsid w:val="00397B1F"/>
    <w:rsid w:val="003A424D"/>
    <w:rsid w:val="003A597F"/>
    <w:rsid w:val="003A5D7B"/>
    <w:rsid w:val="003B11AE"/>
    <w:rsid w:val="003B1388"/>
    <w:rsid w:val="003B1B5D"/>
    <w:rsid w:val="003B1BB0"/>
    <w:rsid w:val="003B22B6"/>
    <w:rsid w:val="003B29C6"/>
    <w:rsid w:val="003B2A79"/>
    <w:rsid w:val="003C0732"/>
    <w:rsid w:val="003C3BB6"/>
    <w:rsid w:val="003C697F"/>
    <w:rsid w:val="003C7853"/>
    <w:rsid w:val="003D05B9"/>
    <w:rsid w:val="003D0A6D"/>
    <w:rsid w:val="003D125A"/>
    <w:rsid w:val="003D131A"/>
    <w:rsid w:val="003D29B1"/>
    <w:rsid w:val="003D2EC8"/>
    <w:rsid w:val="003D34E9"/>
    <w:rsid w:val="003D3528"/>
    <w:rsid w:val="003D3E5D"/>
    <w:rsid w:val="003D447D"/>
    <w:rsid w:val="003D47A0"/>
    <w:rsid w:val="003E28A8"/>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12C0"/>
    <w:rsid w:val="00412A1B"/>
    <w:rsid w:val="0041410C"/>
    <w:rsid w:val="00414330"/>
    <w:rsid w:val="00414854"/>
    <w:rsid w:val="00420AB9"/>
    <w:rsid w:val="00421C03"/>
    <w:rsid w:val="004223AC"/>
    <w:rsid w:val="00423B4D"/>
    <w:rsid w:val="00424898"/>
    <w:rsid w:val="00426246"/>
    <w:rsid w:val="004266D3"/>
    <w:rsid w:val="004274FA"/>
    <w:rsid w:val="00427606"/>
    <w:rsid w:val="00431A6C"/>
    <w:rsid w:val="004327C4"/>
    <w:rsid w:val="00435003"/>
    <w:rsid w:val="004372C9"/>
    <w:rsid w:val="004378FA"/>
    <w:rsid w:val="00437DED"/>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83"/>
    <w:rsid w:val="004D74A7"/>
    <w:rsid w:val="004E0A20"/>
    <w:rsid w:val="004E11ED"/>
    <w:rsid w:val="004E3216"/>
    <w:rsid w:val="004E59F4"/>
    <w:rsid w:val="004E5DAA"/>
    <w:rsid w:val="004F049E"/>
    <w:rsid w:val="004F0E7D"/>
    <w:rsid w:val="004F1D28"/>
    <w:rsid w:val="004F2B63"/>
    <w:rsid w:val="004F3020"/>
    <w:rsid w:val="004F4164"/>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062B"/>
    <w:rsid w:val="005429FA"/>
    <w:rsid w:val="00543B20"/>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4CD"/>
    <w:rsid w:val="00590C97"/>
    <w:rsid w:val="00591D94"/>
    <w:rsid w:val="00592069"/>
    <w:rsid w:val="0059206D"/>
    <w:rsid w:val="00592AFA"/>
    <w:rsid w:val="00592F26"/>
    <w:rsid w:val="00595DCC"/>
    <w:rsid w:val="0059660B"/>
    <w:rsid w:val="00597911"/>
    <w:rsid w:val="005A0D33"/>
    <w:rsid w:val="005A1A23"/>
    <w:rsid w:val="005A1BD1"/>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61EDF"/>
    <w:rsid w:val="0066353A"/>
    <w:rsid w:val="0066655A"/>
    <w:rsid w:val="00666D68"/>
    <w:rsid w:val="00667F18"/>
    <w:rsid w:val="00670CDE"/>
    <w:rsid w:val="00671D09"/>
    <w:rsid w:val="0067513C"/>
    <w:rsid w:val="00683E31"/>
    <w:rsid w:val="00686142"/>
    <w:rsid w:val="00687642"/>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A7E20"/>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75C"/>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97B"/>
    <w:rsid w:val="00775B7C"/>
    <w:rsid w:val="00777ED3"/>
    <w:rsid w:val="0078087C"/>
    <w:rsid w:val="00782471"/>
    <w:rsid w:val="00783862"/>
    <w:rsid w:val="007870AB"/>
    <w:rsid w:val="007874E6"/>
    <w:rsid w:val="00787690"/>
    <w:rsid w:val="007916FE"/>
    <w:rsid w:val="00791DED"/>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52E3"/>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424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30C00"/>
    <w:rsid w:val="009311DD"/>
    <w:rsid w:val="009319B4"/>
    <w:rsid w:val="009345F9"/>
    <w:rsid w:val="00934CDB"/>
    <w:rsid w:val="00941C77"/>
    <w:rsid w:val="0094331B"/>
    <w:rsid w:val="0095121F"/>
    <w:rsid w:val="009544F8"/>
    <w:rsid w:val="00961486"/>
    <w:rsid w:val="00962677"/>
    <w:rsid w:val="00963FAA"/>
    <w:rsid w:val="00965D66"/>
    <w:rsid w:val="00966103"/>
    <w:rsid w:val="0096720E"/>
    <w:rsid w:val="00972375"/>
    <w:rsid w:val="00973632"/>
    <w:rsid w:val="0097471B"/>
    <w:rsid w:val="009750F2"/>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87F0D"/>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53FC"/>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6185"/>
    <w:rsid w:val="00A77963"/>
    <w:rsid w:val="00A81BE3"/>
    <w:rsid w:val="00A82385"/>
    <w:rsid w:val="00A82438"/>
    <w:rsid w:val="00A834C2"/>
    <w:rsid w:val="00A855C0"/>
    <w:rsid w:val="00A8647B"/>
    <w:rsid w:val="00A8771F"/>
    <w:rsid w:val="00A921B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00BF"/>
    <w:rsid w:val="00AE17C0"/>
    <w:rsid w:val="00AE1B9D"/>
    <w:rsid w:val="00AE2E9A"/>
    <w:rsid w:val="00AE31D6"/>
    <w:rsid w:val="00AE3C39"/>
    <w:rsid w:val="00AE3DA8"/>
    <w:rsid w:val="00AE3EE9"/>
    <w:rsid w:val="00AE5C9F"/>
    <w:rsid w:val="00AE5E2D"/>
    <w:rsid w:val="00AE6640"/>
    <w:rsid w:val="00AF17A7"/>
    <w:rsid w:val="00AF3EB9"/>
    <w:rsid w:val="00AF58EC"/>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37BC3"/>
    <w:rsid w:val="00B43632"/>
    <w:rsid w:val="00B44693"/>
    <w:rsid w:val="00B44799"/>
    <w:rsid w:val="00B46ED8"/>
    <w:rsid w:val="00B502E2"/>
    <w:rsid w:val="00B53D38"/>
    <w:rsid w:val="00B53E28"/>
    <w:rsid w:val="00B560F7"/>
    <w:rsid w:val="00B57140"/>
    <w:rsid w:val="00B572D2"/>
    <w:rsid w:val="00B62C4F"/>
    <w:rsid w:val="00B62F0A"/>
    <w:rsid w:val="00B63608"/>
    <w:rsid w:val="00B64AAE"/>
    <w:rsid w:val="00B67266"/>
    <w:rsid w:val="00B71F9E"/>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ADD"/>
    <w:rsid w:val="00BC2FC6"/>
    <w:rsid w:val="00BC3987"/>
    <w:rsid w:val="00BC5CA7"/>
    <w:rsid w:val="00BD2109"/>
    <w:rsid w:val="00BD2969"/>
    <w:rsid w:val="00BD4815"/>
    <w:rsid w:val="00BD4C32"/>
    <w:rsid w:val="00BD4FCE"/>
    <w:rsid w:val="00BD5BA6"/>
    <w:rsid w:val="00BD6B75"/>
    <w:rsid w:val="00BD6BED"/>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63B0"/>
    <w:rsid w:val="00C26507"/>
    <w:rsid w:val="00C27132"/>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0DE"/>
    <w:rsid w:val="00C66604"/>
    <w:rsid w:val="00C67309"/>
    <w:rsid w:val="00C77B58"/>
    <w:rsid w:val="00C82F45"/>
    <w:rsid w:val="00C830EA"/>
    <w:rsid w:val="00C835C5"/>
    <w:rsid w:val="00C858EC"/>
    <w:rsid w:val="00C8658C"/>
    <w:rsid w:val="00C877E2"/>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31D9"/>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6B9D"/>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475CE"/>
    <w:rsid w:val="00D5001B"/>
    <w:rsid w:val="00D5158D"/>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303E"/>
    <w:rsid w:val="00DA6F51"/>
    <w:rsid w:val="00DB0D7E"/>
    <w:rsid w:val="00DB0E77"/>
    <w:rsid w:val="00DB2C0A"/>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B5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35"/>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064"/>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1D99"/>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39CE"/>
    <w:rsid w:val="00EF3C48"/>
    <w:rsid w:val="00EF4CB9"/>
    <w:rsid w:val="00EF4ED8"/>
    <w:rsid w:val="00F00994"/>
    <w:rsid w:val="00F0101D"/>
    <w:rsid w:val="00F01D2F"/>
    <w:rsid w:val="00F06082"/>
    <w:rsid w:val="00F06C52"/>
    <w:rsid w:val="00F07B19"/>
    <w:rsid w:val="00F07F54"/>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492"/>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0B4"/>
    <w:rsid w:val="00F50CF5"/>
    <w:rsid w:val="00F513AE"/>
    <w:rsid w:val="00F518B2"/>
    <w:rsid w:val="00F51A15"/>
    <w:rsid w:val="00F530F5"/>
    <w:rsid w:val="00F550E1"/>
    <w:rsid w:val="00F60BF6"/>
    <w:rsid w:val="00F656BA"/>
    <w:rsid w:val="00F72F58"/>
    <w:rsid w:val="00F73354"/>
    <w:rsid w:val="00F7478D"/>
    <w:rsid w:val="00F7663F"/>
    <w:rsid w:val="00F771AA"/>
    <w:rsid w:val="00F81153"/>
    <w:rsid w:val="00F815A8"/>
    <w:rsid w:val="00F81AB1"/>
    <w:rsid w:val="00F82A92"/>
    <w:rsid w:val="00F84CF3"/>
    <w:rsid w:val="00F84DD1"/>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1</Pages>
  <Words>9898</Words>
  <Characters>59388</Characters>
  <Application>Microsoft Office Word</Application>
  <DocSecurity>0</DocSecurity>
  <Lines>494</Lines>
  <Paragraphs>138</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69148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33</cp:revision>
  <cp:lastPrinted>2023-05-26T06:48:00Z</cp:lastPrinted>
  <dcterms:created xsi:type="dcterms:W3CDTF">2023-05-25T08:09:00Z</dcterms:created>
  <dcterms:modified xsi:type="dcterms:W3CDTF">2024-04-25T08:52:00Z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