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DFCB4D" w14:textId="77777777" w:rsidR="00045FF4" w:rsidRPr="00CF7FEC" w:rsidRDefault="00045FF4" w:rsidP="00045FF4">
      <w:pPr>
        <w:spacing w:line="240" w:lineRule="auto"/>
        <w:jc w:val="center"/>
        <w:rPr>
          <w:rFonts w:cs="Arial"/>
          <w:b/>
          <w:bCs/>
        </w:rPr>
      </w:pPr>
      <w:r w:rsidRPr="00CF7FEC">
        <w:rPr>
          <w:rFonts w:cs="Arial"/>
          <w:b/>
          <w:bCs/>
        </w:rPr>
        <w:t>ZARZĄDZENIE NR 23/21</w:t>
      </w:r>
    </w:p>
    <w:p w14:paraId="4D873099" w14:textId="77777777" w:rsidR="00045FF4" w:rsidRPr="00CF7FEC" w:rsidRDefault="00045FF4" w:rsidP="00045FF4">
      <w:pPr>
        <w:spacing w:line="240" w:lineRule="auto"/>
        <w:jc w:val="center"/>
        <w:rPr>
          <w:rFonts w:cs="Arial"/>
          <w:b/>
          <w:bCs/>
        </w:rPr>
      </w:pPr>
      <w:r w:rsidRPr="00CF7FEC">
        <w:rPr>
          <w:rFonts w:cs="Arial"/>
          <w:b/>
          <w:bCs/>
        </w:rPr>
        <w:t>BURMISTRZA POLANOWA</w:t>
      </w:r>
    </w:p>
    <w:p w14:paraId="3D4D0EF9" w14:textId="4D5E1B6A" w:rsidR="00045FF4" w:rsidRPr="00CE4E43" w:rsidRDefault="00045FF4" w:rsidP="00CE4E43">
      <w:pPr>
        <w:spacing w:after="120" w:line="240" w:lineRule="auto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 xml:space="preserve">z dnia 05 </w:t>
      </w:r>
      <w:r w:rsidRPr="00CF7FEC">
        <w:rPr>
          <w:rFonts w:cs="Arial"/>
          <w:b/>
          <w:bCs/>
        </w:rPr>
        <w:t>marca 2021 r.</w:t>
      </w:r>
    </w:p>
    <w:p w14:paraId="63E8065A" w14:textId="057614D1" w:rsidR="00045FF4" w:rsidRPr="00CE4E43" w:rsidRDefault="00045FF4" w:rsidP="00CE4E43">
      <w:pPr>
        <w:spacing w:after="240" w:line="240" w:lineRule="auto"/>
        <w:jc w:val="center"/>
        <w:rPr>
          <w:rFonts w:cs="Arial"/>
          <w:b/>
        </w:rPr>
      </w:pPr>
      <w:r w:rsidRPr="00853275">
        <w:rPr>
          <w:rFonts w:cs="Arial"/>
          <w:b/>
        </w:rPr>
        <w:t>w sprawie: zmiany Zarządzenia nr 30/15 Burmistrza Polanowa z dnia 04</w:t>
      </w:r>
      <w:r w:rsidR="00CE4E43">
        <w:rPr>
          <w:rFonts w:cs="Arial"/>
          <w:b/>
        </w:rPr>
        <w:t> </w:t>
      </w:r>
      <w:r w:rsidRPr="00853275">
        <w:rPr>
          <w:rFonts w:cs="Arial"/>
          <w:b/>
        </w:rPr>
        <w:t>maja</w:t>
      </w:r>
      <w:r w:rsidR="00CE4E43">
        <w:rPr>
          <w:rFonts w:cs="Arial"/>
          <w:b/>
        </w:rPr>
        <w:t> </w:t>
      </w:r>
      <w:r w:rsidRPr="00853275">
        <w:rPr>
          <w:rFonts w:cs="Arial"/>
          <w:b/>
        </w:rPr>
        <w:t>2015 r. w sprawie zatwierdzenia Regulaminu przetargów na dzierżawę nieruchomości stanowiących własność Gminy Polanów.</w:t>
      </w:r>
    </w:p>
    <w:p w14:paraId="15088253" w14:textId="30B0978D" w:rsidR="00045FF4" w:rsidRPr="00CE4E43" w:rsidRDefault="00045FF4" w:rsidP="00CE4E43">
      <w:pPr>
        <w:pStyle w:val="Tekstpodstawowy"/>
        <w:spacing w:after="120"/>
        <w:ind w:firstLine="709"/>
        <w:jc w:val="left"/>
        <w:rPr>
          <w:rStyle w:val="WW-Domylnaczcionkaakapitu"/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Na podstawie </w:t>
      </w:r>
      <w:r w:rsidRPr="00CF7FEC">
        <w:rPr>
          <w:rFonts w:ascii="Arial" w:hAnsi="Arial" w:cs="Arial"/>
          <w:szCs w:val="24"/>
        </w:rPr>
        <w:t xml:space="preserve">art. 30 ust. 2 pkt. 3 </w:t>
      </w:r>
      <w:r>
        <w:rPr>
          <w:rFonts w:ascii="Arial" w:hAnsi="Arial" w:cs="Arial"/>
          <w:szCs w:val="24"/>
        </w:rPr>
        <w:t>ustawy z dnia 08 marca 1990 r.</w:t>
      </w:r>
      <w:r w:rsidR="00CE4E43">
        <w:rPr>
          <w:rFonts w:ascii="Arial" w:hAnsi="Arial" w:cs="Arial"/>
          <w:szCs w:val="24"/>
        </w:rPr>
        <w:t xml:space="preserve"> </w:t>
      </w:r>
      <w:r w:rsidRPr="00CF7FEC">
        <w:rPr>
          <w:rFonts w:ascii="Arial" w:hAnsi="Arial" w:cs="Arial"/>
          <w:szCs w:val="24"/>
        </w:rPr>
        <w:t>o</w:t>
      </w:r>
      <w:r w:rsidR="00CE4E43">
        <w:rPr>
          <w:rFonts w:ascii="Arial" w:hAnsi="Arial" w:cs="Arial"/>
          <w:szCs w:val="24"/>
        </w:rPr>
        <w:t> </w:t>
      </w:r>
      <w:r w:rsidRPr="00CF7FEC">
        <w:rPr>
          <w:rFonts w:ascii="Arial" w:hAnsi="Arial" w:cs="Arial"/>
          <w:szCs w:val="24"/>
        </w:rPr>
        <w:t>samorządzie gminnym (tekst jed</w:t>
      </w:r>
      <w:r>
        <w:rPr>
          <w:rFonts w:ascii="Arial" w:hAnsi="Arial" w:cs="Arial"/>
          <w:szCs w:val="24"/>
        </w:rPr>
        <w:t>nolity Dz. U. z 2020 r., poz. 713 ze zm.),</w:t>
      </w:r>
      <w:r w:rsidRPr="00CF7FEC">
        <w:rPr>
          <w:rFonts w:ascii="Arial" w:hAnsi="Arial" w:cs="Arial"/>
          <w:szCs w:val="24"/>
        </w:rPr>
        <w:t xml:space="preserve"> </w:t>
      </w:r>
      <w:r w:rsidRPr="00853275">
        <w:rPr>
          <w:rFonts w:ascii="Arial" w:hAnsi="Arial" w:cs="Arial"/>
          <w:szCs w:val="24"/>
        </w:rPr>
        <w:t>zarządzam co następuje:</w:t>
      </w:r>
    </w:p>
    <w:p w14:paraId="027C540B" w14:textId="77777777" w:rsidR="00045FF4" w:rsidRPr="00CE4E43" w:rsidRDefault="00045FF4" w:rsidP="00CE4E43">
      <w:pPr>
        <w:spacing w:line="240" w:lineRule="auto"/>
        <w:ind w:firstLine="708"/>
        <w:rPr>
          <w:rStyle w:val="WW-Domylnaczcionkaakapitu"/>
          <w:rFonts w:cs="Arial"/>
          <w:bCs/>
        </w:rPr>
      </w:pPr>
      <w:r w:rsidRPr="00CE4E43">
        <w:rPr>
          <w:rStyle w:val="WW-Domylnaczcionkaakapitu"/>
          <w:rFonts w:cs="Arial"/>
          <w:bCs/>
        </w:rPr>
        <w:t>§ 1. W załączniku nr 1 do zarządzenia wprowadza się następujące zmiany:</w:t>
      </w:r>
    </w:p>
    <w:p w14:paraId="76B0CBB6" w14:textId="33E111EB" w:rsidR="00045FF4" w:rsidRPr="00CE4E43" w:rsidRDefault="00045FF4" w:rsidP="00CE4E43">
      <w:pPr>
        <w:spacing w:after="120" w:line="240" w:lineRule="auto"/>
        <w:rPr>
          <w:rFonts w:cs="Arial"/>
          <w:bCs/>
        </w:rPr>
      </w:pPr>
      <w:r w:rsidRPr="00CE4E43">
        <w:rPr>
          <w:rFonts w:cs="Arial"/>
          <w:bCs/>
        </w:rPr>
        <w:t>W IV. Przyjmowanie,</w:t>
      </w:r>
      <w:r w:rsidR="00CE4E43">
        <w:rPr>
          <w:rFonts w:cs="Arial"/>
          <w:bCs/>
        </w:rPr>
        <w:t xml:space="preserve"> </w:t>
      </w:r>
      <w:r w:rsidRPr="00CE4E43">
        <w:rPr>
          <w:rFonts w:cs="Arial"/>
          <w:bCs/>
        </w:rPr>
        <w:t>rozliczanie i zwrot wadium wniesionego przez uczestników przetargów punkt 5 otrzymuje brzmienie:</w:t>
      </w:r>
    </w:p>
    <w:p w14:paraId="0F014757" w14:textId="784DD5F6" w:rsidR="00045FF4" w:rsidRPr="00CE4E43" w:rsidRDefault="00045FF4" w:rsidP="00CE4E43">
      <w:pPr>
        <w:spacing w:after="120" w:line="240" w:lineRule="auto"/>
        <w:ind w:left="425"/>
        <w:rPr>
          <w:rFonts w:cs="Arial"/>
          <w:bCs/>
        </w:rPr>
      </w:pPr>
      <w:r w:rsidRPr="00CE4E43">
        <w:rPr>
          <w:rFonts w:cs="Arial"/>
          <w:bCs/>
        </w:rPr>
        <w:t>„W przypadku odstąpienia uczestnika przetargu, który przetarg wygrał od zawarcia umowy dzierżawy, a także odmowy podpisania protokołu z przetargu następuje przepadek wadium na rzecz Gminy Polanów.</w:t>
      </w:r>
      <w:r w:rsidR="00CE4E43">
        <w:rPr>
          <w:rFonts w:cs="Arial"/>
          <w:bCs/>
        </w:rPr>
        <w:t>”</w:t>
      </w:r>
    </w:p>
    <w:p w14:paraId="76E0B670" w14:textId="5C793870" w:rsidR="00045FF4" w:rsidRPr="00CE4E43" w:rsidRDefault="00CE4E43" w:rsidP="00CE4E43">
      <w:pPr>
        <w:spacing w:after="120" w:line="240" w:lineRule="auto"/>
        <w:rPr>
          <w:rStyle w:val="WW-Domylnaczcionkaakapitu"/>
          <w:rFonts w:cs="Arial"/>
          <w:bCs/>
        </w:rPr>
      </w:pPr>
      <w:r>
        <w:rPr>
          <w:rStyle w:val="WW-Domylnaczcionkaakapitu"/>
          <w:rFonts w:cs="Arial"/>
          <w:bCs/>
        </w:rPr>
        <w:tab/>
      </w:r>
      <w:r w:rsidR="00045FF4" w:rsidRPr="00CE4E43">
        <w:rPr>
          <w:rStyle w:val="WW-Domylnaczcionkaakapitu"/>
          <w:rFonts w:cs="Arial"/>
          <w:bCs/>
        </w:rPr>
        <w:t xml:space="preserve">§ 3. </w:t>
      </w:r>
      <w:r w:rsidR="00045FF4" w:rsidRPr="00CE4E43">
        <w:rPr>
          <w:rFonts w:cs="Arial"/>
          <w:bCs/>
        </w:rPr>
        <w:t>W pozostałym zakresie Zarządzenie pozostawia się bez zmian.</w:t>
      </w:r>
    </w:p>
    <w:p w14:paraId="67B42831" w14:textId="59E9E507" w:rsidR="00045FF4" w:rsidRPr="00CE4E43" w:rsidRDefault="00045FF4" w:rsidP="00CE4E43">
      <w:pPr>
        <w:spacing w:after="120" w:line="240" w:lineRule="auto"/>
        <w:ind w:firstLine="709"/>
        <w:rPr>
          <w:rFonts w:cs="Arial"/>
          <w:bCs/>
        </w:rPr>
      </w:pPr>
      <w:r w:rsidRPr="00CE4E43">
        <w:rPr>
          <w:rFonts w:cs="Arial"/>
          <w:bCs/>
        </w:rPr>
        <w:t>§ 4. Wykonanie Zarządzenia powierza się Kierownikowi Referatu Geodezji, Gospodarki Nieruchomościami, Ochrony Środowiska, Rolnictwa i Leśnictwa.</w:t>
      </w:r>
    </w:p>
    <w:p w14:paraId="4C5F201F" w14:textId="1D6779A9" w:rsidR="00CE4E43" w:rsidRDefault="00045FF4" w:rsidP="00CE4E43">
      <w:pPr>
        <w:ind w:firstLine="708"/>
        <w:rPr>
          <w:rFonts w:cs="Arial"/>
          <w:bCs/>
        </w:rPr>
      </w:pPr>
      <w:r w:rsidRPr="00CE4E43">
        <w:rPr>
          <w:rFonts w:cs="Arial"/>
          <w:bCs/>
        </w:rPr>
        <w:t>§ 5. Zarządzenie wchodzi w życie z dniem podpisania.</w:t>
      </w:r>
    </w:p>
    <w:p w14:paraId="25B2FCEC" w14:textId="46B9257E" w:rsidR="00CE4E43" w:rsidRDefault="00CE4E43" w:rsidP="00CE4E43">
      <w:pPr>
        <w:tabs>
          <w:tab w:val="center" w:pos="6804"/>
        </w:tabs>
        <w:spacing w:before="720" w:after="240"/>
        <w:rPr>
          <w:rFonts w:cs="Arial"/>
          <w:bCs/>
        </w:rPr>
      </w:pPr>
      <w:r>
        <w:rPr>
          <w:rFonts w:cs="Arial"/>
          <w:bCs/>
        </w:rPr>
        <w:tab/>
        <w:t>Burmistrz Polanowa</w:t>
      </w:r>
    </w:p>
    <w:p w14:paraId="47E03AC6" w14:textId="757B6375" w:rsidR="00CE4E43" w:rsidRPr="00CE4E43" w:rsidRDefault="00CE4E43" w:rsidP="00CE4E43">
      <w:pPr>
        <w:tabs>
          <w:tab w:val="center" w:pos="6804"/>
        </w:tabs>
        <w:rPr>
          <w:rFonts w:cs="Arial"/>
          <w:bCs/>
        </w:rPr>
      </w:pPr>
      <w:r>
        <w:rPr>
          <w:rFonts w:cs="Arial"/>
          <w:bCs/>
        </w:rPr>
        <w:tab/>
        <w:t>Grzegorz Lipski</w:t>
      </w:r>
    </w:p>
    <w:sectPr w:rsidR="00CE4E43" w:rsidRPr="00CE4E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A97"/>
    <w:rsid w:val="00045FF4"/>
    <w:rsid w:val="002A69C1"/>
    <w:rsid w:val="00633B4B"/>
    <w:rsid w:val="00C65A97"/>
    <w:rsid w:val="00CE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B202D"/>
  <w15:chartTrackingRefBased/>
  <w15:docId w15:val="{F862ED46-8D4F-4044-B8EE-5EF1ADD23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5FF4"/>
    <w:pPr>
      <w:spacing w:after="0" w:line="360" w:lineRule="auto"/>
    </w:pPr>
    <w:rPr>
      <w:rFonts w:ascii="Arial" w:eastAsia="Times New Roman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-Domylnaczcionkaakapitu">
    <w:name w:val="WW-Domyślna czcionka akapitu"/>
    <w:rsid w:val="00045FF4"/>
  </w:style>
  <w:style w:type="paragraph" w:styleId="Tekstpodstawowy">
    <w:name w:val="Body Text"/>
    <w:basedOn w:val="Normalny"/>
    <w:link w:val="TekstpodstawowyZnak"/>
    <w:rsid w:val="00045FF4"/>
    <w:pPr>
      <w:spacing w:line="240" w:lineRule="auto"/>
      <w:jc w:val="both"/>
    </w:pPr>
    <w:rPr>
      <w:rFonts w:ascii="Bookman Old Style" w:hAnsi="Bookman Old Style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45FF4"/>
    <w:rPr>
      <w:rFonts w:ascii="Bookman Old Style" w:eastAsia="Times New Roman" w:hAnsi="Bookman Old Style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951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Krzysztof Szypulski</cp:lastModifiedBy>
  <cp:revision>3</cp:revision>
  <dcterms:created xsi:type="dcterms:W3CDTF">2021-05-21T11:03:00Z</dcterms:created>
  <dcterms:modified xsi:type="dcterms:W3CDTF">2021-05-21T11:10:00Z</dcterms:modified>
</cp:coreProperties>
</file>