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05006" w14:textId="77777777" w:rsidR="0089630C" w:rsidRDefault="0089630C" w:rsidP="0089630C">
      <w:pPr>
        <w:pStyle w:val="Standard"/>
        <w:tabs>
          <w:tab w:val="left" w:pos="11550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  <w:t>Załącznik nr 1 A</w:t>
      </w:r>
    </w:p>
    <w:p w14:paraId="39DABAD1" w14:textId="77777777" w:rsidR="0089630C" w:rsidRDefault="0089630C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</w:p>
    <w:p w14:paraId="173DA617" w14:textId="77777777" w:rsidR="008D6C46" w:rsidRDefault="004D56C7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SZCZEGÓŁOWY OPIS</w:t>
      </w:r>
    </w:p>
    <w:p w14:paraId="331982BE" w14:textId="155E2423" w:rsidR="008D6C46" w:rsidRDefault="004D56C7">
      <w:pPr>
        <w:pStyle w:val="Standard"/>
        <w:jc w:val="center"/>
      </w:pPr>
      <w:r>
        <w:rPr>
          <w:rFonts w:ascii="Calibri" w:hAnsi="Calibri" w:cs="Calibri"/>
          <w:b/>
          <w:sz w:val="22"/>
          <w:szCs w:val="22"/>
        </w:rPr>
        <w:t>TECHNICZNY DLA</w:t>
      </w:r>
      <w:r w:rsidR="00730D03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FABRYCZNIE NOWEGO ŚREDNIEGO SAMOCHODU RATOWNICZO – GAŚNICZEGO Z NAPĘDEM 4x4</w:t>
      </w:r>
    </w:p>
    <w:p w14:paraId="74B98A50" w14:textId="77777777" w:rsidR="008D6C46" w:rsidRDefault="008D6C46">
      <w:pPr>
        <w:pStyle w:val="Standard"/>
        <w:tabs>
          <w:tab w:val="left" w:pos="1872"/>
          <w:tab w:val="right" w:pos="8953"/>
        </w:tabs>
        <w:rPr>
          <w:rFonts w:ascii="Calibri" w:hAnsi="Calibri" w:cs="Calibri"/>
          <w:b/>
          <w:sz w:val="22"/>
          <w:szCs w:val="22"/>
        </w:rPr>
      </w:pP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2"/>
        <w:gridCol w:w="10443"/>
        <w:gridCol w:w="2689"/>
      </w:tblGrid>
      <w:tr w:rsidR="008D6C46" w14:paraId="4674D493" w14:textId="77777777">
        <w:trPr>
          <w:trHeight w:val="56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C105C" w14:textId="77777777" w:rsidR="008D6C46" w:rsidRDefault="004D56C7">
            <w:pPr>
              <w:pStyle w:val="Bezodstpw"/>
              <w:widowControl w:val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L.P.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C3F1C" w14:textId="77777777" w:rsidR="008D6C46" w:rsidRDefault="004D56C7">
            <w:pPr>
              <w:pStyle w:val="Bezodstpw"/>
              <w:widowControl w:val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PODSTAWOWE WYMAGANIA, JAKIE POWINIEN SPEŁNIAĆ OFEROWANY POJAZD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DFD06" w14:textId="77777777" w:rsidR="008D6C46" w:rsidRDefault="004D56C7">
            <w:pPr>
              <w:pStyle w:val="Bezodstpw"/>
              <w:widowControl w:val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Wypełnia Wykonawca wpisując:</w:t>
            </w:r>
          </w:p>
          <w:p w14:paraId="74409F93" w14:textId="77777777" w:rsidR="008D6C46" w:rsidRDefault="004D56C7">
            <w:pPr>
              <w:pStyle w:val="Bezodstpw"/>
              <w:widowControl w:val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parametry, rozwiązania techniczne, markę, model, wersję, nazwę handlową wyposażenia oraz dostarczanego pojazdu bazowego lub</w:t>
            </w:r>
          </w:p>
          <w:p w14:paraId="6E36C6C8" w14:textId="77777777" w:rsidR="008D6C46" w:rsidRDefault="004D56C7">
            <w:pPr>
              <w:pStyle w:val="Bezodstpw"/>
              <w:widowControl w:val="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 xml:space="preserve">spełnia/nie spełnia </w:t>
            </w:r>
            <w:r>
              <w:rPr>
                <w:rFonts w:cs="Calibri"/>
                <w:b/>
                <w:iCs/>
                <w:sz w:val="18"/>
                <w:szCs w:val="18"/>
              </w:rPr>
              <w:t>*niepotrzebne skreślić</w:t>
            </w:r>
          </w:p>
        </w:tc>
      </w:tr>
      <w:tr w:rsidR="008D6C46" w14:paraId="4A26567A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BF73A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2E28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Podstawowe wymagania, jakie powinien spełniać oferowany samochód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F964F" w14:textId="77777777" w:rsidR="008D6C46" w:rsidRDefault="008D6C46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Cs/>
              </w:rPr>
            </w:pPr>
          </w:p>
        </w:tc>
      </w:tr>
      <w:tr w:rsidR="008D6C46" w14:paraId="5877ED71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050E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B70F3" w14:textId="77777777" w:rsidR="008D6C4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Pojazd zabudowany i wyposażony spełnia wymagania:</w:t>
            </w:r>
          </w:p>
          <w:p w14:paraId="4EE8F05F" w14:textId="77777777" w:rsidR="008D6C46" w:rsidRDefault="004D56C7">
            <w:pPr>
              <w:pStyle w:val="Akapitzlist"/>
              <w:widowControl w:val="0"/>
              <w:numPr>
                <w:ilvl w:val="0"/>
                <w:numId w:val="24"/>
              </w:numPr>
              <w:jc w:val="both"/>
            </w:pPr>
            <w:r>
              <w:rPr>
                <w:rFonts w:ascii="Calibri" w:hAnsi="Calibri" w:cs="Calibri"/>
                <w:iCs/>
              </w:rPr>
              <w:t>P</w:t>
            </w:r>
            <w:r>
              <w:rPr>
                <w:rFonts w:ascii="Calibri" w:hAnsi="Calibri" w:cs="Calibri"/>
              </w:rPr>
              <w:t xml:space="preserve">olskich przepisów o ruchu drogowym, z uwzględnieniem wymagań dotyczących pojazdów uprzywilejowanych, zgodnie z ustawą z dnia 20 czerwca 1997 r. „Prawo o ruchu drogowym” (. Dz.U.2022.988 </w:t>
            </w:r>
            <w:proofErr w:type="spellStart"/>
            <w:r>
              <w:rPr>
                <w:rFonts w:ascii="Calibri" w:hAnsi="Calibri" w:cs="Calibri"/>
              </w:rPr>
              <w:t>t.j</w:t>
            </w:r>
            <w:proofErr w:type="spellEnd"/>
            <w:r>
              <w:rPr>
                <w:rFonts w:ascii="Calibri" w:hAnsi="Calibri" w:cs="Calibri"/>
              </w:rPr>
              <w:t>. ze zm.), wraz z przepisami wykonawczymi.</w:t>
            </w:r>
          </w:p>
          <w:p w14:paraId="595A3B09" w14:textId="77777777" w:rsidR="008D6C46" w:rsidRDefault="004D56C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Rozporządzenia Ministra Spraw Wewnętrznych i Administracji z dnia 20 czerwca 2007 r. w sprawie wykazu wyrobów służących zapewnieniu zasad bezpieczeństwa publicznego lub ochronie zdrowia i życia oraz mienia, a także zasad wydawania dopuszczenia tych wyrobów do użytkowania (Dz.U.2007.143.1002 ze zm.)</w:t>
            </w:r>
          </w:p>
          <w:p w14:paraId="7597AFE4" w14:textId="77777777" w:rsidR="008D6C46" w:rsidRDefault="004D56C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Rozporządzenia Ministrów: Spraw Wewnętrznych, Obrony Narodowej, Finansów oraz Sprawiedliwości z dnia 22 marca 2019 r. w sprawie warunków technicznych pojazdów specjalnych i pojazdów używanych do celów specjalnych Policji, Agencji Bezpieczeństwa Wewnętrznego, Agencji Wywiadu, Służby Kontrwywiadu Wojskowego, Służby Wywiadu Wojskowego, Centralnego Biura Antykorupcyjnego, Straży Granicznej, kontroli skarbowej, Służby Celnej, Służby Więziennej i straży pożarnej (Dz. U. 2019 poz.594).</w:t>
            </w:r>
          </w:p>
          <w:p w14:paraId="5743C60C" w14:textId="77777777" w:rsidR="008D6C46" w:rsidRDefault="004D56C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Musi  posiadać  ważne świadectwo dopuszczenia wydane przez CNBOP-PIB w Józefowie k/Otwocka. Na dzień składania ofert dostarczyć do dokumentacji przetargowej kopię aktualnego świadectwa wraz ze sprawozdaniem z </w:t>
            </w:r>
            <w:r>
              <w:rPr>
                <w:rFonts w:ascii="Calibri" w:hAnsi="Calibri" w:cs="Calibri"/>
              </w:rPr>
              <w:lastRenderedPageBreak/>
              <w:t>badań.</w:t>
            </w:r>
          </w:p>
          <w:p w14:paraId="5E119CE3" w14:textId="77777777" w:rsidR="008D6C46" w:rsidRDefault="004D56C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Musi posiadać aktualne świadectwo homologacji podwozia.</w:t>
            </w:r>
          </w:p>
          <w:p w14:paraId="64BCAB32" w14:textId="77777777" w:rsidR="008D6C46" w:rsidRDefault="004D56C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Musi spełniać wymagania ogólne i szczegółowe zgodnie z normą PN-EN 1846-1 i 1846-2</w:t>
            </w:r>
          </w:p>
          <w:p w14:paraId="35008B3C" w14:textId="77777777" w:rsidR="008D6C46" w:rsidRDefault="004D56C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Samochód musi spełniać wymagania dla klasy średniej M (wg PN-EN 1846-2)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A501D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……</w:t>
            </w:r>
          </w:p>
          <w:p w14:paraId="68106823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25C7819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CE304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DD790" w14:textId="77777777" w:rsidR="008D6C4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Samochód musi być oznakowany numerami operacyjnymi Państwowej Straży Pożarnej zgodnie z Zarządzeniem nr 1 Komendanta Głównego Państwowej Straży Pożarnej z dnia 24 stycznia 2020 r.  w sprawie gospodarki transportowej w jednostkach organizacyjnych Państwowej Straży Pożarnej.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37140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8AF32F4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8146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1.3.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270AE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</w:rPr>
              <w:t>Pojazd oraz podwozie fabrycznie nowe, rok podwozia min. 2024.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999D5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Rok produkcji: ………</w:t>
            </w:r>
          </w:p>
        </w:tc>
      </w:tr>
      <w:tr w:rsidR="008D6C46" w14:paraId="2690A911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2ABC8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1.4.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4FC23" w14:textId="77777777" w:rsidR="008D6C4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Samochód kategorii 2 - uterenowionej (wg PN-EN 1846-1).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099472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FC36394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2A7E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F06C7" w14:textId="77777777" w:rsidR="008D6C4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Zmiany adaptacyjne pojazdu, dotyczące montażu wyposażenia, nie mogą powodować utraty ani ograniczać uprawnień wynikających z fabrycznej gwarancji mechanicznej.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3E84B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2161794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018E8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844BE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Podwozie z kabiną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1D2F0" w14:textId="77777777" w:rsidR="008D6C46" w:rsidRDefault="008D6C46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Cs/>
              </w:rPr>
            </w:pPr>
          </w:p>
        </w:tc>
      </w:tr>
      <w:tr w:rsidR="008D6C46" w14:paraId="74B97D70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3732B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5E967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</w:pPr>
            <w:r>
              <w:rPr>
                <w:rFonts w:ascii="Calibri" w:hAnsi="Calibri" w:cs="Calibri"/>
                <w:b/>
              </w:rPr>
              <w:t xml:space="preserve">Masa rzeczywista pojazdu </w:t>
            </w:r>
            <w:r>
              <w:rPr>
                <w:rFonts w:ascii="Calibri" w:hAnsi="Calibri" w:cs="Calibri"/>
                <w:bCs/>
              </w:rPr>
              <w:t>gotowego do akcji</w:t>
            </w:r>
            <w:r>
              <w:rPr>
                <w:rFonts w:ascii="Calibri" w:hAnsi="Calibri" w:cs="Calibri"/>
              </w:rPr>
              <w:t xml:space="preserve"> ratowniczo – gaśniczej nie może przekroczyć 20000 kg.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7D16A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Masa: ……………</w:t>
            </w:r>
          </w:p>
        </w:tc>
      </w:tr>
      <w:tr w:rsidR="008D6C46" w14:paraId="68D77DBD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E18CB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9D4D3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</w:pPr>
            <w:r>
              <w:rPr>
                <w:rFonts w:ascii="Calibri" w:hAnsi="Calibri" w:cs="Calibri"/>
                <w:b/>
              </w:rPr>
              <w:t>Pojazd gotowy do akcji</w:t>
            </w:r>
            <w:r>
              <w:rPr>
                <w:rFonts w:ascii="Calibri" w:hAnsi="Calibri" w:cs="Calibri"/>
              </w:rPr>
              <w:t xml:space="preserve"> (pojazd z załogą, pełnymi zbiornikami, zabudową i wyposażeniem) powinien mieć:</w:t>
            </w:r>
          </w:p>
          <w:p w14:paraId="5DC67B84" w14:textId="77777777" w:rsidR="008D6C46" w:rsidRDefault="004D56C7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decimal" w:pos="1348"/>
                <w:tab w:val="left" w:pos="1593"/>
                <w:tab w:val="left" w:pos="7218"/>
                <w:tab w:val="left" w:pos="9234"/>
                <w:tab w:val="left" w:pos="15411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Kąt natarcia: min. 24 º,</w:t>
            </w:r>
          </w:p>
          <w:p w14:paraId="227D6121" w14:textId="77777777" w:rsidR="008D6C46" w:rsidRDefault="004D56C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decimal" w:pos="1348"/>
                <w:tab w:val="left" w:pos="1593"/>
                <w:tab w:val="left" w:pos="7218"/>
                <w:tab w:val="left" w:pos="9234"/>
                <w:tab w:val="left" w:pos="15411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Kąt zejścia: min. 23º,</w:t>
            </w:r>
          </w:p>
          <w:p w14:paraId="3F03F13A" w14:textId="77777777" w:rsidR="008D6C46" w:rsidRDefault="004D56C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decimal" w:pos="1348"/>
                <w:tab w:val="left" w:pos="1593"/>
                <w:tab w:val="left" w:pos="7218"/>
                <w:tab w:val="left" w:pos="9234"/>
                <w:tab w:val="left" w:pos="15411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Prześwit pod osiami: min. 300 mm,</w:t>
            </w:r>
          </w:p>
          <w:p w14:paraId="154A076E" w14:textId="77777777" w:rsidR="008D6C46" w:rsidRDefault="004D56C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decimal" w:pos="1348"/>
                <w:tab w:val="left" w:pos="1593"/>
                <w:tab w:val="left" w:pos="7218"/>
                <w:tab w:val="left" w:pos="9234"/>
                <w:tab w:val="left" w:pos="15411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Wysokość całkowita pojazdu: max. 3500 mm</w:t>
            </w:r>
          </w:p>
          <w:p w14:paraId="540BB3C4" w14:textId="77777777" w:rsidR="008D6C46" w:rsidRDefault="004D56C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decimal" w:pos="1348"/>
                <w:tab w:val="left" w:pos="1593"/>
                <w:tab w:val="left" w:pos="7218"/>
                <w:tab w:val="left" w:pos="9234"/>
                <w:tab w:val="left" w:pos="15411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Długość całkowita: max 8900 mm,</w:t>
            </w:r>
          </w:p>
          <w:p w14:paraId="5FFC57DE" w14:textId="77777777" w:rsidR="008D6C46" w:rsidRDefault="004D56C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decimal" w:pos="1348"/>
                <w:tab w:val="left" w:pos="1593"/>
                <w:tab w:val="left" w:pos="7218"/>
                <w:tab w:val="left" w:pos="9234"/>
                <w:tab w:val="left" w:pos="15411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Kąt </w:t>
            </w:r>
            <w:proofErr w:type="spellStart"/>
            <w:r>
              <w:rPr>
                <w:rFonts w:ascii="Calibri" w:hAnsi="Calibri" w:cs="Calibri"/>
              </w:rPr>
              <w:t>rampowy</w:t>
            </w:r>
            <w:proofErr w:type="spellEnd"/>
            <w:r>
              <w:rPr>
                <w:rFonts w:ascii="Calibri" w:hAnsi="Calibri" w:cs="Calibri"/>
              </w:rPr>
              <w:t>: min. 19 º.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C3CE8A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70483AA3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FB45F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2.3.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76BE4" w14:textId="77777777" w:rsidR="008D6C46" w:rsidRDefault="004D56C7">
            <w:pPr>
              <w:pStyle w:val="Textbodyindent"/>
              <w:widowControl w:val="0"/>
              <w:ind w:left="0"/>
            </w:pPr>
            <w:r>
              <w:rPr>
                <w:rFonts w:ascii="Calibri" w:hAnsi="Calibri" w:cs="Calibri"/>
                <w:b/>
              </w:rPr>
              <w:t>Rezerwa masy</w:t>
            </w:r>
            <w:r>
              <w:rPr>
                <w:rFonts w:ascii="Calibri" w:hAnsi="Calibri" w:cs="Calibri"/>
              </w:rPr>
              <w:t xml:space="preserve"> pojazdu gotowego do akcji ratowniczo – gaśniczej (pojazd z załogą, pełnymi zbiornikami, zabudową i wyposażeniem) w stosunku do dopuszczalnej masy całkowitej pojazdu określonej przez producenta (liczone do tzw. DMC technicznej) min. 8%. Nie dopuszcza się mniejszej wartości z uwagi na działania pojazdu w trudnych warunkach terenowych.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2D954" w14:textId="77777777" w:rsidR="008D6C46" w:rsidRDefault="004D56C7">
            <w:pPr>
              <w:pStyle w:val="Textbodyindent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060F480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E783A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2.4.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70A08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</w:pPr>
            <w:r>
              <w:rPr>
                <w:rFonts w:ascii="Calibri" w:hAnsi="Calibri" w:cs="Calibri"/>
                <w:b/>
              </w:rPr>
              <w:t>Układ napędowy</w:t>
            </w:r>
            <w:r>
              <w:rPr>
                <w:rFonts w:ascii="Calibri" w:hAnsi="Calibri" w:cs="Calibri"/>
              </w:rPr>
              <w:t xml:space="preserve"> pojazdu składa się z:</w:t>
            </w:r>
          </w:p>
          <w:p w14:paraId="1428C141" w14:textId="77777777" w:rsidR="008D6C46" w:rsidRDefault="004D56C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768"/>
                <w:tab w:val="left" w:pos="1641"/>
                <w:tab w:val="left" w:pos="7233"/>
                <w:tab w:val="left" w:pos="11115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stałego napędu na wszystkie osie – 4x4,</w:t>
            </w:r>
          </w:p>
          <w:p w14:paraId="7A8AA71D" w14:textId="77777777" w:rsidR="008D6C46" w:rsidRDefault="004D56C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768"/>
                <w:tab w:val="left" w:pos="1641"/>
                <w:tab w:val="left" w:pos="7233"/>
                <w:tab w:val="left" w:pos="11115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skrzyni redukcyjnej,</w:t>
            </w:r>
          </w:p>
          <w:p w14:paraId="3439EED5" w14:textId="77777777" w:rsidR="008D6C46" w:rsidRDefault="004D56C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768"/>
                <w:tab w:val="left" w:pos="1641"/>
                <w:tab w:val="left" w:pos="7233"/>
                <w:tab w:val="left" w:pos="11115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możliwości blokady mechanizmów każdej osi,</w:t>
            </w:r>
          </w:p>
          <w:p w14:paraId="2D8C3F6A" w14:textId="77777777" w:rsidR="008D6C46" w:rsidRDefault="004D56C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768"/>
                <w:tab w:val="left" w:pos="1641"/>
                <w:tab w:val="left" w:pos="7233"/>
                <w:tab w:val="left" w:pos="11115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zwolnic w piastach,</w:t>
            </w:r>
          </w:p>
          <w:p w14:paraId="78699DC5" w14:textId="77777777" w:rsidR="008D6C46" w:rsidRDefault="004D56C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768"/>
                <w:tab w:val="left" w:pos="1641"/>
                <w:tab w:val="left" w:pos="7233"/>
                <w:tab w:val="left" w:pos="11115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biegu kroczącego,</w:t>
            </w:r>
          </w:p>
          <w:p w14:paraId="06D68DB9" w14:textId="77777777" w:rsidR="008D6C46" w:rsidRDefault="004D56C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skrzyni biegów wyposażonej w wymiennik ciepła,</w:t>
            </w:r>
          </w:p>
          <w:p w14:paraId="7007AF1F" w14:textId="77777777" w:rsidR="008D6C46" w:rsidRDefault="004D56C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768"/>
                <w:tab w:val="left" w:pos="1641"/>
                <w:tab w:val="left" w:pos="7233"/>
                <w:tab w:val="left" w:pos="11115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skrzynki rozdzielczej z przełożeniem terenowym i biegiem neutralnym.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62BF3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729E49FF" w14:textId="77777777">
        <w:trPr>
          <w:trHeight w:val="56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A9A4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8DBEE" w14:textId="77777777" w:rsidR="008D6C46" w:rsidRDefault="004D56C7">
            <w:pPr>
              <w:pStyle w:val="Standard"/>
              <w:widowControl w:val="0"/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</w:pPr>
            <w:r>
              <w:rPr>
                <w:rFonts w:ascii="Calibri" w:hAnsi="Calibri" w:cs="Calibri"/>
                <w:b/>
              </w:rPr>
              <w:t>Koła i ogumienie</w:t>
            </w:r>
            <w:r>
              <w:rPr>
                <w:rFonts w:ascii="Calibri" w:hAnsi="Calibri" w:cs="Calibri"/>
              </w:rPr>
              <w:t>: koła pojedyncze na przedniej osi, na tylnej bliźniacze o nośności dostosowanej do nacisku koła oraz do max. prędkośc</w:t>
            </w:r>
            <w:r>
              <w:rPr>
                <w:rFonts w:ascii="Calibri" w:hAnsi="Calibri" w:cs="Calibri"/>
                <w:shd w:val="clear" w:color="auto" w:fill="FFFFFF"/>
              </w:rPr>
              <w:t>i pojazdu, z bieżnikiem szosowo - terenowym, na przedniej osi szerokości min. 385, tylnej min. 315 mm. Na wyposażeniu pojazdu pełnowymiarowe koło zapasowe bez konieczności stałego mocowania w pojeździe.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A341E" w14:textId="77777777" w:rsidR="008D6C46" w:rsidRDefault="004D56C7">
            <w:pPr>
              <w:pStyle w:val="Standard"/>
              <w:widowControl w:val="0"/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16EAB42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9B971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2.6.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BFCFD" w14:textId="77777777" w:rsidR="008D6C46" w:rsidRDefault="004D56C7">
            <w:pPr>
              <w:pStyle w:val="Standard"/>
              <w:widowControl w:val="0"/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Silnik:</w:t>
            </w:r>
          </w:p>
          <w:p w14:paraId="6645670D" w14:textId="77777777" w:rsidR="008D6C46" w:rsidRDefault="004D56C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 zapłonie samoczynnym przystosowanym do ciągłej pracy,</w:t>
            </w:r>
          </w:p>
          <w:p w14:paraId="0F8F4234" w14:textId="77777777" w:rsidR="008D6C46" w:rsidRDefault="004D56C7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minimalna moc silnika: 270 kW,</w:t>
            </w:r>
          </w:p>
          <w:p w14:paraId="05EB8EA0" w14:textId="77777777" w:rsidR="008D6C46" w:rsidRDefault="004D56C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minimalny moment obrotowy 1900 </w:t>
            </w:r>
            <w:proofErr w:type="spellStart"/>
            <w:r>
              <w:rPr>
                <w:rFonts w:ascii="Calibri" w:hAnsi="Calibri" w:cs="Calibri"/>
              </w:rPr>
              <w:t>Nm</w:t>
            </w:r>
            <w:proofErr w:type="spellEnd"/>
            <w:r>
              <w:rPr>
                <w:rFonts w:ascii="Calibri" w:hAnsi="Calibri" w:cs="Calibri"/>
              </w:rPr>
              <w:t>,</w:t>
            </w:r>
          </w:p>
          <w:p w14:paraId="38CB3969" w14:textId="77777777" w:rsidR="008D6C46" w:rsidRDefault="004D56C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</w:pPr>
            <w:r>
              <w:rPr>
                <w:rFonts w:ascii="Calibri" w:hAnsi="Calibri" w:cs="Calibri"/>
              </w:rPr>
              <w:t xml:space="preserve">silnik spełniający normy czystości spalin EURO 6 (lub inne </w:t>
            </w:r>
            <w:r>
              <w:rPr>
                <w:rStyle w:val="cf01"/>
                <w:rFonts w:ascii="Calibri" w:hAnsi="Calibri" w:cs="Calibri"/>
                <w:sz w:val="20"/>
                <w:szCs w:val="20"/>
              </w:rPr>
              <w:t>aktualnie obowiązujące najnowsze w momencie dostawy),</w:t>
            </w:r>
          </w:p>
          <w:p w14:paraId="67664E34" w14:textId="77777777" w:rsidR="008D6C46" w:rsidRDefault="004D56C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</w:pPr>
            <w:r>
              <w:rPr>
                <w:rFonts w:ascii="Calibri" w:hAnsi="Calibri" w:cs="Calibri"/>
              </w:rPr>
              <w:t xml:space="preserve">skrzynia biegów </w:t>
            </w:r>
            <w:r>
              <w:rPr>
                <w:rFonts w:ascii="Calibri" w:hAnsi="Calibri" w:cs="Calibri"/>
                <w:shd w:val="clear" w:color="auto" w:fill="FFFFFF"/>
              </w:rPr>
              <w:t>zautomatyzowana 12 biegów do przodu, 2 biegi wsteczne i 2 biegi pełzające.</w:t>
            </w:r>
          </w:p>
          <w:p w14:paraId="5AD311A8" w14:textId="77777777" w:rsidR="008D6C46" w:rsidRDefault="004D56C7">
            <w:pPr>
              <w:pStyle w:val="Standard"/>
              <w:widowControl w:val="0"/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Ponadto pojazd wyposażony w:</w:t>
            </w:r>
          </w:p>
          <w:p w14:paraId="6E594207" w14:textId="77777777" w:rsidR="008D6C46" w:rsidRDefault="004D56C7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hamulce bębnowe na wszystkich osiach,</w:t>
            </w:r>
          </w:p>
          <w:p w14:paraId="71470B3D" w14:textId="77777777" w:rsidR="008D6C46" w:rsidRDefault="004D56C7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system ABS, APS,</w:t>
            </w:r>
          </w:p>
          <w:p w14:paraId="4D871760" w14:textId="77777777" w:rsidR="008D6C46" w:rsidRDefault="004D56C7">
            <w:pPr>
              <w:pStyle w:val="Akapitzlist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zawieszenie w formie w resorów parabolicznych z przodu i trapezowych z tyłu.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88D39" w14:textId="77777777" w:rsidR="008D6C46" w:rsidRDefault="004D56C7">
            <w:pPr>
              <w:pStyle w:val="Standard"/>
              <w:widowControl w:val="0"/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28B97A0D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CDDDD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2.7.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84DC9" w14:textId="77777777" w:rsidR="008D6C46" w:rsidRDefault="004D56C7">
            <w:pPr>
              <w:pStyle w:val="Standard"/>
              <w:widowControl w:val="0"/>
              <w:shd w:val="clear" w:color="auto" w:fill="FFFFFF"/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Kabina:</w:t>
            </w:r>
          </w:p>
          <w:p w14:paraId="4E5D0471" w14:textId="77777777" w:rsidR="008D6C46" w:rsidRDefault="004D56C7">
            <w:pPr>
              <w:pStyle w:val="Akapitzlist"/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kabina czterodrzwiowa, jednomodułowa, ze szkieletem z blachy cynkowanej zapewniająca dostęp do silnika z systemem zabezpieczającym przed jej przypadkowym odchyleniem w czasie jazdy, o układzie miejsc 1 + 1 + 4 (siedzenia przodem do kierunku jazdy). Podłoga kabiny musi mieć powierzchnię antypoślizgową wraz z fabrycznym jej odwodnieniem. Wyklucza się możliwość zastosowania kabiny załogowej osiągniętej poprzez skręcenie/sklejenie kabiny dziennej z modułem kabiny brygadowej. Kabina zawieszona z automatyczną regulacją poziomowania poduszek w zależności od obciążenia. Dla załogi siedzącej w tylnym przedziale zamontowany zespół szafek kabinowych lub skrytek do przewożenia wyposażenia osobistego ratowników. Szafka dopasowana do ilości miejsca w kabinie, zamontowana za fotelami kierowcy i dowódcy. W tylnym przedziale kabiny zamontowany stabilny uchwyt dla każdego członka załogi.</w:t>
            </w:r>
          </w:p>
          <w:p w14:paraId="61803698" w14:textId="77777777" w:rsidR="008D6C46" w:rsidRDefault="004D56C7">
            <w:pPr>
              <w:pStyle w:val="Akapitzlist"/>
              <w:widowControl w:val="0"/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kabina wyposażona minimum w:</w:t>
            </w:r>
          </w:p>
          <w:p w14:paraId="0EBB535E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indywidualne oświetlenie do czytania mapy dla pozycji dowódcy,</w:t>
            </w:r>
          </w:p>
          <w:p w14:paraId="4379F113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poprzeczny uchwyt do trzymania dla załogi w tylnej części kabiny,</w:t>
            </w:r>
          </w:p>
          <w:p w14:paraId="38223B06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elektrycznie sterowane szyby w drzwiach przednich i tylnych z możliwością sterowania elektrycznym </w:t>
            </w:r>
            <w:r>
              <w:rPr>
                <w:rFonts w:ascii="Calibri" w:hAnsi="Calibri" w:cs="Calibri"/>
              </w:rPr>
              <w:lastRenderedPageBreak/>
              <w:t xml:space="preserve">podnoszeniem </w:t>
            </w:r>
            <w:proofErr w:type="spellStart"/>
            <w:r>
              <w:rPr>
                <w:rFonts w:ascii="Calibri" w:hAnsi="Calibri" w:cs="Calibri"/>
              </w:rPr>
              <w:t>izamykaniem</w:t>
            </w:r>
            <w:proofErr w:type="spellEnd"/>
            <w:r>
              <w:rPr>
                <w:rFonts w:ascii="Calibri" w:hAnsi="Calibri" w:cs="Calibri"/>
              </w:rPr>
              <w:t xml:space="preserve"> z pozycji kierowcy,</w:t>
            </w:r>
          </w:p>
          <w:p w14:paraId="143F15D9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lusterko </w:t>
            </w:r>
            <w:proofErr w:type="spellStart"/>
            <w:r>
              <w:rPr>
                <w:rFonts w:ascii="Calibri" w:hAnsi="Calibri" w:cs="Calibri"/>
              </w:rPr>
              <w:t>rampowe</w:t>
            </w:r>
            <w:proofErr w:type="spellEnd"/>
            <w:r>
              <w:rPr>
                <w:rFonts w:ascii="Calibri" w:hAnsi="Calibri" w:cs="Calibri"/>
              </w:rPr>
              <w:t xml:space="preserve"> – krawężnikowe z prawej strony,</w:t>
            </w:r>
          </w:p>
          <w:p w14:paraId="5335CFF1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lusterko </w:t>
            </w:r>
            <w:proofErr w:type="spellStart"/>
            <w:r>
              <w:rPr>
                <w:rFonts w:ascii="Calibri" w:hAnsi="Calibri" w:cs="Calibri"/>
              </w:rPr>
              <w:t>rampowe</w:t>
            </w:r>
            <w:proofErr w:type="spellEnd"/>
            <w:r>
              <w:rPr>
                <w:rFonts w:ascii="Calibri" w:hAnsi="Calibri" w:cs="Calibri"/>
              </w:rPr>
              <w:t xml:space="preserve"> – dojazdowe, przednie,</w:t>
            </w:r>
          </w:p>
          <w:p w14:paraId="52772D89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lusterka boczne elektrycznie sterowane i podgrzewane (sferyczne i główne),</w:t>
            </w:r>
          </w:p>
          <w:p w14:paraId="411ACA92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informację o włączonym/wyłączonym ogrzewaniu przedziału autopompy,</w:t>
            </w:r>
          </w:p>
          <w:p w14:paraId="3BDA08CC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radio MP3 z wyświetlaczem min 5” wraz z instalacją antenową i głośnikami rozmieszczonymi w kabinie,</w:t>
            </w:r>
          </w:p>
          <w:p w14:paraId="36905812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oznakowane minimum jedno gniazdo 12V oraz 1 gniazdo 24V zainstalowane w przedniej części kabiny, zainstalowane min. 2 porty USB,</w:t>
            </w:r>
          </w:p>
          <w:p w14:paraId="5A8F7BD6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 środku deski rozdzielczej przy podszybiu zamontowany rozdzielacz 12V z minimum dwoma gniazdami zapalniczki i dwoma  gniazdami zasilania USB 5V min.1,2 A z wyłącznikiem do zasilania np. tabletu, telefonu - dopuszczalne rozwiązanie zamienne zaproponowane przez Wykonawcę, a uzgodnione z Zamawiającym,</w:t>
            </w:r>
          </w:p>
          <w:p w14:paraId="4D8E9DA7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oświetlenie stopni wejściowych,</w:t>
            </w:r>
          </w:p>
          <w:p w14:paraId="7342F27F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</w:pPr>
            <w:proofErr w:type="spellStart"/>
            <w:r>
              <w:rPr>
                <w:rFonts w:ascii="Calibri" w:hAnsi="Calibri" w:cs="Calibri"/>
              </w:rPr>
              <w:t>Wideorejestrator</w:t>
            </w:r>
            <w:proofErr w:type="spellEnd"/>
            <w:r>
              <w:rPr>
                <w:rFonts w:ascii="Calibri" w:hAnsi="Calibri" w:cs="Calibri"/>
              </w:rPr>
              <w:t xml:space="preserve"> zamontowany w górnej części podszybia oraz z tyłu pojazdu z kartą pamięci min 128 GB, o jakości FULL HD/ 4K, z możliwością nagrywania toru jazdy z przodu jak i z tyłu pojazdu, z automatycznym nadpisywaniem danych na karcie pamięci z niezależnym zasilaniem, automatycznym wyłączeniem podczas wyłączonego zapłonu pojazdu.</w:t>
            </w:r>
          </w:p>
          <w:p w14:paraId="6A5DE261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zestaw głośnomówiący do telefonu,</w:t>
            </w:r>
          </w:p>
          <w:p w14:paraId="2EC280FA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tylna ławka z kuwetami na sprzęt,</w:t>
            </w:r>
          </w:p>
          <w:p w14:paraId="76DAB336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mocowanie 4 szt. aparatów ochrony dróg oddechowych (ODO) </w:t>
            </w:r>
            <w:proofErr w:type="spellStart"/>
            <w:r>
              <w:rPr>
                <w:rFonts w:ascii="Calibri" w:hAnsi="Calibri" w:cs="Calibri"/>
              </w:rPr>
              <w:t>jednobutlowych</w:t>
            </w:r>
            <w:proofErr w:type="spellEnd"/>
            <w:r>
              <w:rPr>
                <w:rFonts w:ascii="Calibri" w:hAnsi="Calibri" w:cs="Calibri"/>
              </w:rPr>
              <w:t>. Uchwyty umożliwiające:</w:t>
            </w:r>
          </w:p>
          <w:p w14:paraId="3F1A07E4" w14:textId="77777777" w:rsidR="008D6C46" w:rsidRDefault="004D56C7">
            <w:pPr>
              <w:pStyle w:val="Akapitzlist"/>
              <w:widowControl w:val="0"/>
              <w:numPr>
                <w:ilvl w:val="1"/>
                <w:numId w:val="7"/>
              </w:numPr>
              <w:shd w:val="clear" w:color="auto" w:fill="FFFFFF"/>
              <w:tabs>
                <w:tab w:val="left" w:pos="2076"/>
                <w:tab w:val="left" w:pos="7551"/>
                <w:tab w:val="left" w:pos="9581"/>
                <w:tab w:val="left" w:pos="15768"/>
              </w:tabs>
              <w:ind w:left="1038" w:hanging="39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jednoczesne przewożenie aparatów z butlami różnego typu ( kompozyt i stal),</w:t>
            </w:r>
          </w:p>
          <w:p w14:paraId="64AD979C" w14:textId="77777777" w:rsidR="008D6C46" w:rsidRDefault="004D56C7">
            <w:pPr>
              <w:pStyle w:val="Akapitzlist"/>
              <w:widowControl w:val="0"/>
              <w:numPr>
                <w:ilvl w:val="1"/>
                <w:numId w:val="7"/>
              </w:numPr>
              <w:shd w:val="clear" w:color="auto" w:fill="FFFFFF"/>
              <w:tabs>
                <w:tab w:val="left" w:pos="2076"/>
                <w:tab w:val="left" w:pos="7551"/>
                <w:tab w:val="left" w:pos="9581"/>
                <w:tab w:val="left" w:pos="15768"/>
              </w:tabs>
              <w:ind w:left="1038" w:hanging="39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odblokowanie każdego aparatu indywidualnie (dźwignia odblokowująca o konstrukcji uniemożliwiającej przypadkowe odblokowanie np. podczas hamowania pojazdu),</w:t>
            </w:r>
          </w:p>
          <w:p w14:paraId="729E1715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mocowanie 4 szt. masek aparatu powietrznego (lokalizacja do uzgodnienia z zamawiającym),</w:t>
            </w:r>
          </w:p>
          <w:p w14:paraId="35E8718C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siedzenia pokryte materiałem łatwym w utrzymaniu czystości,</w:t>
            </w:r>
          </w:p>
          <w:p w14:paraId="3158D782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wszystkie fotele wyposażone w pasy bezpieczeństwa bezwładnościowe trzypunktowe wraz z zagłówkami,</w:t>
            </w:r>
          </w:p>
          <w:p w14:paraId="3850734A" w14:textId="77777777" w:rsidR="008D6C46" w:rsidRPr="008D2D5B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  <w:color w:val="000000" w:themeColor="text1"/>
              </w:rPr>
            </w:pPr>
            <w:r w:rsidRPr="008D2D5B">
              <w:rPr>
                <w:rFonts w:ascii="Calibri" w:hAnsi="Calibri" w:cs="Calibri"/>
                <w:color w:val="000000" w:themeColor="text1"/>
              </w:rPr>
              <w:t>fabryczna klimatyzacja automatyczna,</w:t>
            </w:r>
          </w:p>
          <w:p w14:paraId="0163A84A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fabryczny wyświetlacz podwozia na desce rozdzielczej  o przekątnej min 4”,</w:t>
            </w:r>
          </w:p>
          <w:p w14:paraId="673BE085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tempomat,</w:t>
            </w:r>
          </w:p>
          <w:p w14:paraId="7F212CA6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kamera cofania z kolorowym wyświetlaczem, kamera załączana automatycznie podczas załączenia biegu wstecznego, a także na żądanie podczas jazdy.</w:t>
            </w:r>
          </w:p>
          <w:p w14:paraId="36BADBE9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Zamontowane dodatkowe oświetlenie(halogen) pola cofania, zamontowane w dolnej części zabudowy po obydwu stronach pojazdu, załączane automatycznie podczas wbicia biegu wstecznego</w:t>
            </w:r>
          </w:p>
          <w:p w14:paraId="39933A02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kabina zgodna z normą ECE R29,</w:t>
            </w:r>
          </w:p>
          <w:p w14:paraId="602539B0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 kabinie kierowcy zainstalowany radiotelefon przewoźny spełniający minimalne wymagania techniczno-funkcjonalne określone w załączniku nr 3 do Instrukcji stanowiącej załącznik do rozkazu nr 8 Komendanta Głównego PSP z dnia 5 kwietnia 2019 r. w sprawie wprowadzenia nowych zasad organizacji łączności radiowej. Samochód wyposażony w instalację antenową wraz z anteną. Radiotelefon zasilany oddzielną przetwornicą napięcia. Parametry radiotelefonu: Radiotelefon analogowo-cyfrowy: częstotliwość VHF 136-174 MHz, moc 1÷25 W, odstęp międzykanałowy 12,5 kHz, modulacjach 11K0F3E, 7K60FXD, 7K60FXE,  dostosowany do użytkowania w sieci MSWiA min. 250 zaprogramowanych kanałów, wyświetlacz alfanumeryczny min. 14 znaków, obrotowy potencjometr siły głosu – 1 szt. wraz z anteną umieszczoną na dachu przystosowaną do pracy w paśmie 144 - 174 MHz, impedancja wejściowa nominalna: 50 Ω, Zysk energetyczny anteny: min. 4,15 </w:t>
            </w:r>
            <w:proofErr w:type="spellStart"/>
            <w:r>
              <w:rPr>
                <w:rFonts w:ascii="Calibri" w:hAnsi="Calibri" w:cs="Calibri"/>
              </w:rPr>
              <w:t>dBi</w:t>
            </w:r>
            <w:proofErr w:type="spellEnd"/>
            <w:r>
              <w:rPr>
                <w:rFonts w:ascii="Calibri" w:hAnsi="Calibri" w:cs="Calibri"/>
              </w:rPr>
              <w:t xml:space="preserve">, polaryzacja: pionowa, typ przewodu antenowego: RG 58, WFS na częstotliwości 149,00 MHz nie może przekraczać wartości 1,3”, zakres temperatur pracy: -40 +60 </w:t>
            </w:r>
            <w:proofErr w:type="spellStart"/>
            <w:r>
              <w:rPr>
                <w:rFonts w:ascii="Calibri" w:hAnsi="Calibri" w:cs="Calibri"/>
              </w:rPr>
              <w:t>st</w:t>
            </w:r>
            <w:proofErr w:type="spellEnd"/>
            <w:r>
              <w:rPr>
                <w:rFonts w:ascii="Calibri" w:hAnsi="Calibri" w:cs="Calibri"/>
              </w:rPr>
              <w:t xml:space="preserve"> C. Antenę należy mocować do metalowej karoserii pojazdu, do metalowego wspornika bądź metalowego ekranu połączonego galwanicznie z karoserią pojazdu, która jest płaszczyzną „ziemi” dla anteny. Kod poziomej charakterystyki promieniowania anteny: 000ND00 (według Zalecenia CEPT T/R 25-08).  Zasilanie radiotelefonu poprowadzone bezpośrednio z akumulatora (w przypadku akumulatorów 24V poprzez przetwornicę napięcia 24V/12V). Obwód zasilania zabezpieczony oddzielnym bezpiecznikiem umieszczonym w miejscu łatwo dostępnym. Montaż zespołu nadawczo-odbiorczego należy wykonać w sposób umożliwiający swobodną obsługę i dostęp do złącza antenowego bez konieczności demontażu stałych części pojazdu. Radiotelefon zaprogramowany zgodnie z dostarczoną po podpisaniu umowy obsadą kanałową. Interfejs  do programowania radiotelefonu wraz z niezbędnym oprogramowaniem. Dokumenty do radiotelefonu: karta katalogowa radiotelefonu, karta katalogowa zamontowanej anteny, wykres z pomiaru współczynnika fali stojącej zainstalowanej anteny po wykonaniu montażu,</w:t>
            </w:r>
          </w:p>
          <w:p w14:paraId="0F230269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sterowanie autopompą, zaworem głównym wody, zraszaczami podwozia, oświetleniem oraz falą świetlną poprzez panel z wyświetlaczem LCD 4” z poziomu kierowcy, wraz z informacją na nim o otwartych/zamkniętych roletach, podestach i wysuniętym maszcie oświetleniowym, podpiętym systemem ładowania,</w:t>
            </w:r>
          </w:p>
          <w:p w14:paraId="4D203815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wewnątrz kabiny nocne podświetlenie,</w:t>
            </w:r>
          </w:p>
          <w:p w14:paraId="68145179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wskaźnik czasu pracy  autopompy z włączoną przystawką – z możliwością resetowania,</w:t>
            </w:r>
          </w:p>
          <w:p w14:paraId="36E7BAD7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niezależne ogrzewanie przedziału załogi min. 2kW umożliwiające ogrzewanie kabiny przy wyłączonym silniku (układ ogrzewania kabiny oraz przedziału autopompy kompatybilne względem siebie), sterowanie z kabiny dostępne z </w:t>
            </w:r>
            <w:r>
              <w:rPr>
                <w:rFonts w:ascii="Calibri" w:hAnsi="Calibri" w:cs="Calibri"/>
              </w:rPr>
              <w:lastRenderedPageBreak/>
              <w:t>poziomu dowódcy bądź kierowcy,</w:t>
            </w:r>
          </w:p>
          <w:p w14:paraId="72F7A0CB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</w:pPr>
            <w:r>
              <w:rPr>
                <w:rFonts w:ascii="Calibri" w:hAnsi="Calibri" w:cs="Calibri"/>
              </w:rPr>
              <w:t>przetwornica napięcia z czystą sinusoidą 24V/230V o mocy ciągłej min 2500W oraz impulsowej min. 5000W.</w:t>
            </w:r>
          </w:p>
          <w:p w14:paraId="20E09205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</w:pPr>
            <w:r>
              <w:rPr>
                <w:rFonts w:ascii="Calibri" w:hAnsi="Calibri" w:cs="Calibri"/>
              </w:rPr>
              <w:t>szafka na wyposażenie dla załogi,</w:t>
            </w:r>
          </w:p>
          <w:p w14:paraId="624E9079" w14:textId="77777777" w:rsidR="008D6C46" w:rsidRDefault="004D56C7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</w:pPr>
            <w:r>
              <w:rPr>
                <w:rFonts w:ascii="Calibri" w:hAnsi="Calibri" w:cs="Calibri"/>
              </w:rPr>
              <w:t>miejsce na dokumentację w formacie A4 dla KDR,</w:t>
            </w:r>
          </w:p>
          <w:p w14:paraId="7B0956CF" w14:textId="77777777" w:rsidR="008D6C46" w:rsidRDefault="008D6C46">
            <w:pPr>
              <w:pStyle w:val="Akapitzlist"/>
              <w:widowControl w:val="0"/>
              <w:shd w:val="clear" w:color="auto" w:fill="FFFFFF"/>
              <w:tabs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542FC6" w14:textId="77777777" w:rsidR="008D6C46" w:rsidRDefault="004D56C7">
            <w:pPr>
              <w:pStyle w:val="Standard"/>
              <w:widowControl w:val="0"/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585D98DB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C0442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2.8.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C5962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</w:pPr>
            <w:r>
              <w:rPr>
                <w:rFonts w:ascii="Calibri" w:hAnsi="Calibri" w:cs="Calibri"/>
                <w:b/>
              </w:rPr>
              <w:t>Kolorystyka</w:t>
            </w:r>
            <w:r>
              <w:rPr>
                <w:rFonts w:ascii="Calibri" w:hAnsi="Calibri" w:cs="Calibri"/>
              </w:rPr>
              <w:t>:</w:t>
            </w:r>
          </w:p>
          <w:p w14:paraId="7F4DAC63" w14:textId="77777777" w:rsidR="008D6C46" w:rsidRDefault="004D56C7">
            <w:pPr>
              <w:pStyle w:val="Standard"/>
              <w:widowControl w:val="0"/>
              <w:numPr>
                <w:ilvl w:val="0"/>
                <w:numId w:val="30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podwozie – czarne lub grafitowe,</w:t>
            </w:r>
          </w:p>
          <w:p w14:paraId="61DB3D1C" w14:textId="77777777" w:rsidR="008D6C46" w:rsidRDefault="004D56C7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błotniki i zderzaki – białe,</w:t>
            </w:r>
          </w:p>
          <w:p w14:paraId="32C451C9" w14:textId="77777777" w:rsidR="008D6C46" w:rsidRDefault="004D56C7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</w:pPr>
            <w:r>
              <w:rPr>
                <w:rFonts w:ascii="Calibri" w:hAnsi="Calibri" w:cs="Calibri"/>
              </w:rPr>
              <w:t>kabina, zabudowa – czerwone RAL3000</w:t>
            </w:r>
            <w:r>
              <w:rPr>
                <w:rFonts w:ascii="Calibri" w:hAnsi="Calibri" w:cs="Calibri"/>
                <w:shd w:val="clear" w:color="auto" w:fill="FFFFFF"/>
              </w:rPr>
              <w:t>, z czarnym słupkiem</w:t>
            </w:r>
            <w:r>
              <w:rPr>
                <w:rFonts w:ascii="Calibri" w:hAnsi="Calibri" w:cs="Calibri"/>
              </w:rPr>
              <w:t xml:space="preserve"> pomiędzy przednimi drzwiami a drzwiami załogi,</w:t>
            </w:r>
          </w:p>
          <w:p w14:paraId="3082541A" w14:textId="77777777" w:rsidR="008D6C46" w:rsidRDefault="004D56C7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drzwi żaluzjowe w kolorze naturalnego aluminium,</w:t>
            </w:r>
          </w:p>
          <w:p w14:paraId="12E1393F" w14:textId="77777777" w:rsidR="008D6C46" w:rsidRDefault="004D56C7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boczne i tylne ściany zabudowy posiadają taśmy odblaskowe zwiększające widoczność pojazdu (poziome i pionowe),</w:t>
            </w:r>
          </w:p>
          <w:p w14:paraId="655DEA85" w14:textId="77777777" w:rsidR="008D6C46" w:rsidRPr="00F62C06" w:rsidRDefault="004D56C7" w:rsidP="00F62C06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oznakowanie pojazdów numerami operacyjnymi zgodnie z wykazem dostarczonym przez zamawiającego,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FAD8D7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7579B5B2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E0DA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2.9.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7D620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</w:pPr>
            <w:r>
              <w:rPr>
                <w:rFonts w:ascii="Calibri" w:hAnsi="Calibri" w:cs="Calibri"/>
              </w:rPr>
              <w:t xml:space="preserve">Wszelkie funkcje wszystkich układów i urządzeń pojazdu muszą zachować swoje </w:t>
            </w:r>
            <w:r>
              <w:rPr>
                <w:rFonts w:ascii="Calibri" w:hAnsi="Calibri" w:cs="Calibri"/>
                <w:b/>
              </w:rPr>
              <w:t>właściwości pracy w temperaturach</w:t>
            </w:r>
            <w:r>
              <w:rPr>
                <w:rFonts w:ascii="Calibri" w:hAnsi="Calibri" w:cs="Calibri"/>
              </w:rPr>
              <w:t xml:space="preserve"> otoczenia: </w:t>
            </w:r>
            <w:r>
              <w:rPr>
                <w:rFonts w:ascii="Calibri" w:hAnsi="Calibri" w:cs="Calibri"/>
              </w:rPr>
              <w:br/>
              <w:t>od -25º C  do + 40º C.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E55AD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0EE1C148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C646D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2.10.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57FB0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</w:pPr>
            <w:r>
              <w:rPr>
                <w:rFonts w:ascii="Calibri" w:hAnsi="Calibri" w:cs="Calibri"/>
                <w:b/>
              </w:rPr>
              <w:t>Wylot spalin</w:t>
            </w:r>
            <w:r>
              <w:rPr>
                <w:rFonts w:ascii="Calibri" w:hAnsi="Calibri" w:cs="Calibri"/>
              </w:rPr>
              <w:t xml:space="preserve"> nie może być skierowany na stanowisko obsługi poszczególnych urządzeń pojazdu oraz powinien być umieszczony za kab</w:t>
            </w:r>
            <w:r w:rsidR="00F62C06">
              <w:rPr>
                <w:rFonts w:ascii="Calibri" w:hAnsi="Calibri" w:cs="Calibri"/>
              </w:rPr>
              <w:t>iną pojazdu powinien być skierowany w lewo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077D4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82A5676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2A7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C9CAF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</w:pPr>
            <w:r>
              <w:rPr>
                <w:rFonts w:ascii="Calibri" w:hAnsi="Calibri" w:cs="Calibri"/>
                <w:b/>
              </w:rPr>
              <w:t>Pojemność zbiornika paliwa</w:t>
            </w:r>
            <w:r>
              <w:rPr>
                <w:rFonts w:ascii="Calibri" w:hAnsi="Calibri" w:cs="Calibri"/>
              </w:rPr>
              <w:t xml:space="preserve"> min. 200 litrów powinna zapewniać - przejazd min 300 km lub 4 godz. pracy autopompy. </w:t>
            </w:r>
            <w:r>
              <w:rPr>
                <w:rFonts w:ascii="Calibri" w:hAnsi="Calibri" w:cs="Calibri"/>
              </w:rPr>
              <w:br/>
              <w:t xml:space="preserve">Zbiornik </w:t>
            </w:r>
            <w:proofErr w:type="spellStart"/>
            <w:r>
              <w:rPr>
                <w:rFonts w:ascii="Calibri" w:hAnsi="Calibri" w:cs="Calibri"/>
              </w:rPr>
              <w:t>AdBlue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shd w:val="clear" w:color="auto" w:fill="FFFFFF"/>
              </w:rPr>
              <w:t>min 45 litrów – jeśli dotyczy.</w:t>
            </w:r>
            <w:r>
              <w:rPr>
                <w:rFonts w:ascii="Calibri" w:hAnsi="Calibri" w:cs="Calibri"/>
              </w:rPr>
              <w:t xml:space="preserve"> Zbiornik paliwa zlokalizowany poza obrysem zabudowy i zabezpieczony przed dostępem osób postronnych.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3D25F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5050156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3BF7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40BF9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</w:pPr>
            <w:r>
              <w:rPr>
                <w:rFonts w:ascii="Calibri" w:hAnsi="Calibri" w:cs="Calibri"/>
              </w:rPr>
              <w:t xml:space="preserve">Pojazd wyposażony w </w:t>
            </w:r>
            <w:r>
              <w:rPr>
                <w:rFonts w:ascii="Calibri" w:hAnsi="Calibri" w:cs="Calibri"/>
                <w:b/>
              </w:rPr>
              <w:t>zaczep holowniczy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paszczowy</w:t>
            </w:r>
            <w:proofErr w:type="spellEnd"/>
            <w:r>
              <w:rPr>
                <w:rFonts w:ascii="Calibri" w:hAnsi="Calibri" w:cs="Calibri"/>
              </w:rPr>
              <w:t xml:space="preserve"> posiadający homologację lub znak bezpieczeństwa do holowania przyczepy o masie całkowitej minimum 18 t z gniazdem elektrycznym i pneumatycznym do podłączenia zasilania przyczepy. Instalacja elektryczna musi  współpracować z przyczepami wyposażonymi w </w:t>
            </w:r>
            <w:proofErr w:type="spellStart"/>
            <w:r>
              <w:rPr>
                <w:rFonts w:ascii="Calibri" w:hAnsi="Calibri" w:cs="Calibri"/>
              </w:rPr>
              <w:t>LEDowe</w:t>
            </w:r>
            <w:proofErr w:type="spellEnd"/>
            <w:r>
              <w:rPr>
                <w:rFonts w:ascii="Calibri" w:hAnsi="Calibri" w:cs="Calibri"/>
              </w:rPr>
              <w:t xml:space="preserve"> źródła światła.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1C12AC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FC7129F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12A92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2.13.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ACCDA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both"/>
              <w:rPr>
                <w:rFonts w:eastAsia="SimSun" w:cs="Calibri"/>
                <w:kern w:val="3"/>
              </w:rPr>
            </w:pPr>
            <w:r>
              <w:rPr>
                <w:rFonts w:eastAsia="SimSun" w:cs="Calibri"/>
                <w:kern w:val="3"/>
              </w:rPr>
              <w:t xml:space="preserve">Pojazd wyposażony w hak holowniczy(typu kula) z możliwością podczepienia przyczepy lekkiej do 750 kg z gniazdem elektrycznym  12V, instalacja  musi współpracować z przyczepami wyposażonym w </w:t>
            </w:r>
            <w:proofErr w:type="spellStart"/>
            <w:r>
              <w:rPr>
                <w:rFonts w:eastAsia="SimSun" w:cs="Calibri"/>
                <w:kern w:val="3"/>
              </w:rPr>
              <w:t>LED’owe</w:t>
            </w:r>
            <w:proofErr w:type="spellEnd"/>
            <w:r>
              <w:rPr>
                <w:rFonts w:eastAsia="SimSun" w:cs="Calibri"/>
                <w:kern w:val="3"/>
              </w:rPr>
              <w:t xml:space="preserve"> źródło światła.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18850" w14:textId="77777777" w:rsidR="008D6C46" w:rsidRDefault="008D6C46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Cs/>
              </w:rPr>
            </w:pPr>
          </w:p>
        </w:tc>
      </w:tr>
      <w:tr w:rsidR="008D6C46" w14:paraId="06B0B50D" w14:textId="77777777"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22205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2.14.</w:t>
            </w:r>
          </w:p>
        </w:tc>
        <w:tc>
          <w:tcPr>
            <w:tcW w:w="103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005DD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both"/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 xml:space="preserve">Pojazd wyposażony w </w:t>
            </w:r>
            <w:r>
              <w:rPr>
                <w:rFonts w:ascii="Calibri" w:eastAsia="SimSun" w:hAnsi="Calibri" w:cs="Calibri"/>
                <w:b/>
                <w:kern w:val="3"/>
                <w:lang w:eastAsia="en-US"/>
              </w:rPr>
              <w:t>standardowe wyposażenie podwozia:</w:t>
            </w:r>
          </w:p>
          <w:p w14:paraId="4D6DC647" w14:textId="77777777" w:rsidR="008D6C46" w:rsidRDefault="004D56C7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>klucze do kół,</w:t>
            </w:r>
          </w:p>
          <w:p w14:paraId="075C6737" w14:textId="77777777" w:rsidR="008D6C46" w:rsidRDefault="004D56C7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>trójkąt,</w:t>
            </w:r>
          </w:p>
          <w:p w14:paraId="7EF05F26" w14:textId="77777777" w:rsidR="008D6C46" w:rsidRDefault="004D56C7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>apteczka samochodowa,</w:t>
            </w:r>
          </w:p>
          <w:p w14:paraId="667F4185" w14:textId="77777777" w:rsidR="008D6C46" w:rsidRDefault="004D56C7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lastRenderedPageBreak/>
              <w:t>przewód do pompowania kół o długości min. 10 m z manometrem,</w:t>
            </w:r>
          </w:p>
          <w:p w14:paraId="3B0169F4" w14:textId="77777777" w:rsidR="008D6C46" w:rsidRDefault="004D56C7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>gaśnica proszkowa min. 2 kg,</w:t>
            </w:r>
          </w:p>
          <w:p w14:paraId="404A78ED" w14:textId="77777777" w:rsidR="008D6C46" w:rsidRDefault="004D56C7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 xml:space="preserve">podnośnik hydrauliczny </w:t>
            </w:r>
            <w:r>
              <w:rPr>
                <w:rFonts w:ascii="Calibri" w:hAnsi="Calibri" w:cs="Calibri"/>
              </w:rPr>
              <w:t>dostosowany do masy własnej pojazdu</w:t>
            </w:r>
            <w:r>
              <w:rPr>
                <w:rFonts w:ascii="Calibri" w:eastAsia="SimSun" w:hAnsi="Calibri" w:cs="Calibri"/>
                <w:kern w:val="3"/>
                <w:lang w:eastAsia="en-US"/>
              </w:rPr>
              <w:t>,</w:t>
            </w:r>
          </w:p>
          <w:p w14:paraId="040DFA49" w14:textId="77777777" w:rsidR="008D6C46" w:rsidRDefault="004D56C7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>dźwignia do podnoszenia kabiny,</w:t>
            </w:r>
          </w:p>
          <w:p w14:paraId="2747825C" w14:textId="77777777" w:rsidR="008D6C46" w:rsidRDefault="004D56C7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center" w:pos="1171"/>
                <w:tab w:val="left" w:pos="1627"/>
                <w:tab w:val="left" w:pos="7219"/>
                <w:tab w:val="left" w:pos="9254"/>
                <w:tab w:val="left" w:pos="15426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dwa kliny pod koła mocowane na tylnym zwisie pojazdu.</w:t>
            </w: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0D3F7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6E203809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E733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5CC81" w14:textId="77777777" w:rsidR="008D6C46" w:rsidRDefault="004D56C7">
            <w:pPr>
              <w:pStyle w:val="Standard"/>
              <w:widowControl w:val="0"/>
              <w:shd w:val="clear" w:color="auto" w:fill="FFFFFF"/>
              <w:ind w:left="19"/>
              <w:jc w:val="both"/>
            </w:pPr>
            <w:r>
              <w:rPr>
                <w:rFonts w:ascii="Calibri" w:hAnsi="Calibri" w:cs="Calibri"/>
                <w:b/>
              </w:rPr>
              <w:t>Zaczepy</w:t>
            </w:r>
            <w:r>
              <w:rPr>
                <w:rFonts w:ascii="Calibri" w:hAnsi="Calibri" w:cs="Calibri"/>
              </w:rPr>
              <w:t xml:space="preserve"> do mocowania lin do wyciągania samochodu z przodu i z tyłu, dostosowane do masy własnej pojazdu.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3696D" w14:textId="77777777" w:rsidR="008D6C46" w:rsidRDefault="004D56C7">
            <w:pPr>
              <w:pStyle w:val="Standard"/>
              <w:widowControl w:val="0"/>
              <w:shd w:val="clear" w:color="auto" w:fill="FFFFFF"/>
              <w:ind w:left="19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ED9DF2D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2AF5F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2.16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EC454" w14:textId="7B46D7F3" w:rsidR="008D6C46" w:rsidRDefault="004D56C7">
            <w:pPr>
              <w:pStyle w:val="Standard"/>
              <w:widowControl w:val="0"/>
              <w:shd w:val="clear" w:color="auto" w:fill="FFFFFF"/>
              <w:ind w:left="19"/>
              <w:jc w:val="both"/>
            </w:pPr>
            <w:r>
              <w:rPr>
                <w:rFonts w:ascii="Calibri" w:hAnsi="Calibri" w:cs="Calibri"/>
                <w:b/>
              </w:rPr>
              <w:t>Przystawka odbioru mocy</w:t>
            </w:r>
            <w:r>
              <w:rPr>
                <w:rFonts w:ascii="Calibri" w:hAnsi="Calibri" w:cs="Calibri"/>
              </w:rPr>
              <w:t xml:space="preserve"> przystosowana do ciągłej pracy, z sygnalizacją włączenia w kabinie kierowcy. Przycisk włączania przystawki podwójnie zabezpieczony przed przypadkowym włączeniem. Możliwość załączania/wyłączania przystawki z poziomu przedziału autopompy na panelu sterowniczym, a także z kabiny załogi. Przystawka z układem chłodzenia.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E84D0" w14:textId="77777777" w:rsidR="008D6C46" w:rsidRDefault="004D56C7">
            <w:pPr>
              <w:pStyle w:val="Standard"/>
              <w:widowControl w:val="0"/>
              <w:shd w:val="clear" w:color="auto" w:fill="FFFFFF"/>
              <w:ind w:left="19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C1AE9A4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3A35B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EA404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Instalacja elektryczna oraz ostrzegawcza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6EBA5" w14:textId="77777777" w:rsidR="008D6C46" w:rsidRDefault="008D6C46">
            <w:pPr>
              <w:pStyle w:val="Standard"/>
              <w:widowControl w:val="0"/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center"/>
              <w:rPr>
                <w:rFonts w:ascii="Calibri" w:hAnsi="Calibri" w:cs="Calibri"/>
                <w:bCs/>
              </w:rPr>
            </w:pPr>
          </w:p>
        </w:tc>
      </w:tr>
      <w:tr w:rsidR="008D6C46" w14:paraId="0B56EC5F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2041B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45D3E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</w:pPr>
            <w:r>
              <w:rPr>
                <w:rFonts w:ascii="Calibri" w:hAnsi="Calibri" w:cs="Calibri"/>
                <w:b/>
              </w:rPr>
              <w:t xml:space="preserve">Instalacja </w:t>
            </w:r>
            <w:proofErr w:type="spellStart"/>
            <w:r>
              <w:rPr>
                <w:rFonts w:ascii="Calibri" w:hAnsi="Calibri" w:cs="Calibri"/>
                <w:b/>
              </w:rPr>
              <w:t>elektrycznaoraz</w:t>
            </w:r>
            <w:proofErr w:type="spellEnd"/>
            <w:r>
              <w:rPr>
                <w:rFonts w:ascii="Calibri" w:hAnsi="Calibri" w:cs="Calibri"/>
                <w:b/>
              </w:rPr>
              <w:t xml:space="preserve"> ostrzegawcza</w:t>
            </w:r>
            <w:r>
              <w:rPr>
                <w:rFonts w:ascii="Calibri" w:hAnsi="Calibri" w:cs="Calibri"/>
              </w:rPr>
              <w:t xml:space="preserve"> pojazdu składa się z:</w:t>
            </w:r>
          </w:p>
          <w:p w14:paraId="48DA00C5" w14:textId="77777777" w:rsidR="008D6C46" w:rsidRDefault="004D56C7">
            <w:pPr>
              <w:pStyle w:val="Standard"/>
              <w:widowControl w:val="0"/>
              <w:numPr>
                <w:ilvl w:val="0"/>
                <w:numId w:val="32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Oświetlenia ostrzegawczego,</w:t>
            </w:r>
          </w:p>
          <w:p w14:paraId="6E5C591C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Świateł LED do jazdy dzienne,</w:t>
            </w:r>
          </w:p>
          <w:p w14:paraId="67D37550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Sygnalizacji dźwiękowej,</w:t>
            </w:r>
          </w:p>
          <w:p w14:paraId="36487EDD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Akumulatorów wzmocnionych oraz alternatora do ich ładowania podczas jazdy,</w:t>
            </w:r>
          </w:p>
          <w:p w14:paraId="1637C758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Systemu  ładowania pojazdu podczas postoju,</w:t>
            </w:r>
          </w:p>
          <w:p w14:paraId="74E73363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Instalacji przeznaczonej do ładowania wyposażenia posiadanego przez Zamawiającego Radiotelefon, detektor wielogazowy, latarki przenośne.</w:t>
            </w:r>
          </w:p>
          <w:p w14:paraId="64AB548C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Oświetlenia zewnętrznego,</w:t>
            </w:r>
          </w:p>
          <w:p w14:paraId="1BD77B2B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Oświetlenia wewnętrznego,</w:t>
            </w:r>
          </w:p>
          <w:p w14:paraId="349CE136" w14:textId="77777777" w:rsidR="008D6C46" w:rsidRDefault="004D56C7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Zamontowany uchwyt na reflektor </w:t>
            </w:r>
            <w:proofErr w:type="spellStart"/>
            <w:r>
              <w:rPr>
                <w:rFonts w:ascii="Calibri" w:hAnsi="Calibri" w:cs="Calibri"/>
              </w:rPr>
              <w:t>pogorzeliskowy</w:t>
            </w:r>
            <w:proofErr w:type="spellEnd"/>
            <w:r>
              <w:rPr>
                <w:rFonts w:ascii="Calibri" w:hAnsi="Calibri" w:cs="Calibri"/>
              </w:rPr>
              <w:t xml:space="preserve"> na belce reflektorów dalekosiężnych lub atrapie przedniej wraz  z wyprowadzonym gniazdem napięciowym.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789E2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748BA7F7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6BB93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6CB3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Urządzenia sygnalizacyjno-ostrzegawcze świetlne i dźwiękowe pojazdu uprzywilejowanego:</w:t>
            </w:r>
          </w:p>
          <w:p w14:paraId="3FEDA4ED" w14:textId="77777777" w:rsidR="008D6C46" w:rsidRDefault="004D56C7">
            <w:pPr>
              <w:pStyle w:val="Akapitzlist"/>
              <w:widowControl w:val="0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 dachu pojazdu belka sygnalizacyjna LED w obudowie wykonanej z poliwęglanu. Szerokość belki min. 1800 mm, nie może ona wystawać poza szerokość dachu. Belka wraz z mocowaniem nie wyższa niż 85 mm. Belka powinna zawierać min. 14 modułów LED, po min. 3 LED każdy, zabezpieczona kratką z materiałów niekorodujących,</w:t>
            </w:r>
          </w:p>
          <w:p w14:paraId="1ADCE7F0" w14:textId="77777777" w:rsidR="008D6C46" w:rsidRDefault="004D56C7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</w:pPr>
            <w:r>
              <w:rPr>
                <w:rFonts w:ascii="Calibri" w:hAnsi="Calibri" w:cs="Calibri"/>
              </w:rPr>
              <w:t xml:space="preserve">lampa sygnalizacyjna niebieska wykonana w technologii LED, zamontowana w tylnej części zabudowy z możliwością wyłączenia z </w:t>
            </w:r>
            <w:r>
              <w:rPr>
                <w:rFonts w:ascii="Calibri" w:hAnsi="Calibri" w:cs="Calibri"/>
                <w:shd w:val="clear" w:color="auto" w:fill="FFFFFF"/>
              </w:rPr>
              <w:t>kabiny kierowcy z poziomu modulatora w przypadku jazdy w kolumnie posiadająca funkcje oświetlenia pola pracy oraz oświetlenie uprzywilejowane sprzężone z oświetleniem obrysowym,</w:t>
            </w:r>
          </w:p>
          <w:p w14:paraId="27BA9717" w14:textId="77777777" w:rsidR="008D6C46" w:rsidRDefault="004D56C7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cztery synchronizowane lampy sygnalizacyjne niebieskie wykonane w technologii LED, zamontowane z przodu pojazdu na wysokości lusterka wstecznego samochodu osobowego oraz dwie identyczne lampy sygnalizacyjne z przodu pojazdu na owiewkach bocznych,</w:t>
            </w:r>
          </w:p>
          <w:p w14:paraId="3C4309F9" w14:textId="77777777" w:rsidR="008D6C46" w:rsidRDefault="004D56C7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urządzenie dźwiękowe (min. 6 modulowanych tonów + „poganiacz Horn”) wyposażone w funkcję megafonu oraz tryb nocny,</w:t>
            </w:r>
          </w:p>
          <w:p w14:paraId="72E26D45" w14:textId="77777777" w:rsidR="008D6C46" w:rsidRDefault="004D56C7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wzmacniacz o mocy min. 200W wraz z głośnikiem o mocy min. 200W lub 2 głośników o mocy min. 100W każdy zamontowanych na zewnątrz pojazdu, zabezpieczone osłoną wykonaną z materiałów niekorodujących. Miejsce zamocowania sterownika i mikrofonu w kabinie zapewniające łatwy dostęp dla kierowcy oraz dowódcy. Głośniki systemu powinny być umieszczone z przodu pojazdu pod lub za zderzakiem w miejscu osłoniętym. Miejsce montażu do konsultacji z Zamawiającym,</w:t>
            </w:r>
          </w:p>
          <w:p w14:paraId="7386EBC5" w14:textId="77777777" w:rsidR="008D6C46" w:rsidRDefault="004D56C7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sygnały dźwiękowe wzmocnione min. dwoma głośnikami </w:t>
            </w:r>
            <w:proofErr w:type="spellStart"/>
            <w:r>
              <w:rPr>
                <w:rFonts w:ascii="Calibri" w:hAnsi="Calibri" w:cs="Calibri"/>
              </w:rPr>
              <w:t>niskotonowymi</w:t>
            </w:r>
            <w:proofErr w:type="spellEnd"/>
            <w:r>
              <w:rPr>
                <w:rFonts w:ascii="Calibri" w:hAnsi="Calibri" w:cs="Calibri"/>
              </w:rPr>
              <w:t>,</w:t>
            </w:r>
          </w:p>
          <w:p w14:paraId="1A0FE093" w14:textId="77777777" w:rsidR="008D6C46" w:rsidRDefault="004D56C7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</w:pPr>
            <w:r>
              <w:rPr>
                <w:rFonts w:ascii="Calibri" w:hAnsi="Calibri" w:cs="Calibri"/>
              </w:rPr>
              <w:t>zestaw żółtych lamp na tylnej ścianie z</w:t>
            </w:r>
            <w:r>
              <w:rPr>
                <w:rFonts w:ascii="Calibri" w:hAnsi="Calibri" w:cs="Calibri"/>
                <w:shd w:val="clear" w:color="auto" w:fill="FFFFFF"/>
              </w:rPr>
              <w:t>abudowy do kierowania ruchem pojazdów wykonanych w technologii LED, sterowanym z poziomu zarówno przedziału autopompy, jak i poziomu kierowcy,</w:t>
            </w:r>
          </w:p>
          <w:p w14:paraId="6E27328E" w14:textId="77777777" w:rsidR="008D6C46" w:rsidRDefault="004D56C7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</w:pPr>
            <w:r>
              <w:rPr>
                <w:rFonts w:ascii="Calibri" w:hAnsi="Calibri" w:cs="Calibri"/>
              </w:rPr>
              <w:t xml:space="preserve">sygnalizacja świetlna i dźwiękowa włączonego biegu </w:t>
            </w:r>
            <w:r>
              <w:rPr>
                <w:rFonts w:ascii="Calibri" w:hAnsi="Calibri" w:cs="Calibri"/>
                <w:shd w:val="clear" w:color="auto" w:fill="FFFFFF"/>
              </w:rPr>
              <w:t>wstecznego, z możliwością ręcznego odłączenia sygnału dźwiękowego,</w:t>
            </w:r>
          </w:p>
          <w:p w14:paraId="70CB528A" w14:textId="77777777" w:rsidR="008D6C46" w:rsidRDefault="004D56C7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left" w:pos="768"/>
                <w:tab w:val="left" w:pos="1032"/>
                <w:tab w:val="left" w:pos="1641"/>
                <w:tab w:val="left" w:pos="7233"/>
                <w:tab w:val="left" w:pos="9263"/>
                <w:tab w:val="left" w:pos="1545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sygnał pneumatyczny zasilany z instalacji powietrznej pojazdu wyposażony w elektrozawór. Trąby powinny być umieszczone z przodu pojazdu spełniająca minimum parametry: dł. 60 cm, średnicę 15 cm, siła dźwięku 120 </w:t>
            </w:r>
            <w:proofErr w:type="spellStart"/>
            <w:r>
              <w:rPr>
                <w:rFonts w:ascii="Calibri" w:hAnsi="Calibri" w:cs="Calibri"/>
              </w:rPr>
              <w:t>dB</w:t>
            </w:r>
            <w:proofErr w:type="spellEnd"/>
            <w:r>
              <w:rPr>
                <w:rFonts w:ascii="Calibri" w:hAnsi="Calibri" w:cs="Calibri"/>
              </w:rPr>
              <w:t>., skierowane w przód. Uruchamianie:</w:t>
            </w:r>
          </w:p>
          <w:p w14:paraId="432A7A22" w14:textId="77777777" w:rsidR="008D6C46" w:rsidRDefault="004D56C7">
            <w:pPr>
              <w:pStyle w:val="Akapitzlist"/>
              <w:widowControl w:val="0"/>
              <w:numPr>
                <w:ilvl w:val="1"/>
                <w:numId w:val="10"/>
              </w:numPr>
              <w:tabs>
                <w:tab w:val="left" w:pos="1224"/>
                <w:tab w:val="left" w:pos="7125"/>
                <w:tab w:val="left" w:pos="9155"/>
                <w:tab w:val="left" w:pos="15342"/>
              </w:tabs>
              <w:ind w:left="612" w:hanging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 pomocą przycisku uruchamianego nogą z pozycji kierowcy (pod lewą nogą),</w:t>
            </w:r>
          </w:p>
          <w:p w14:paraId="4F9C49E2" w14:textId="77777777" w:rsidR="008D6C46" w:rsidRDefault="004D56C7">
            <w:pPr>
              <w:pStyle w:val="Akapitzlist"/>
              <w:widowControl w:val="0"/>
              <w:numPr>
                <w:ilvl w:val="1"/>
                <w:numId w:val="10"/>
              </w:numPr>
              <w:tabs>
                <w:tab w:val="left" w:pos="1224"/>
                <w:tab w:val="left" w:pos="7125"/>
                <w:tab w:val="left" w:pos="9155"/>
                <w:tab w:val="left" w:pos="15342"/>
              </w:tabs>
              <w:ind w:left="612" w:hanging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 pomocą przycisku znajdującego się na desce rozdzielczej, przeznaczonego dla dowódcy.  Przycisk podświetlony,</w:t>
            </w:r>
          </w:p>
          <w:p w14:paraId="39CB53A5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 wszystkie elementy zabezpieczone przed uszkodzeniem kratkami z materiału niekorodującego.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54B409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433AA479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7A1BF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3.3.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C4EF56" w14:textId="77777777" w:rsidR="008D6C46" w:rsidRDefault="004D56C7">
            <w:pPr>
              <w:pStyle w:val="Standard"/>
              <w:widowControl w:val="0"/>
              <w:ind w:left="45"/>
              <w:jc w:val="both"/>
            </w:pPr>
            <w:r>
              <w:rPr>
                <w:rFonts w:ascii="Calibri" w:hAnsi="Calibri" w:cs="Calibri"/>
              </w:rPr>
              <w:t xml:space="preserve">Instalacja elektryczna 24 V wyposażona w </w:t>
            </w:r>
            <w:r>
              <w:rPr>
                <w:rFonts w:ascii="Calibri" w:hAnsi="Calibri" w:cs="Calibri"/>
                <w:b/>
              </w:rPr>
              <w:t xml:space="preserve">główny </w:t>
            </w:r>
            <w:r>
              <w:rPr>
                <w:rFonts w:ascii="Calibri" w:hAnsi="Calibri" w:cs="Calibri"/>
                <w:b/>
                <w:shd w:val="clear" w:color="auto" w:fill="FFFFFF"/>
              </w:rPr>
              <w:t>wyłącznik prądu</w:t>
            </w:r>
            <w:r>
              <w:rPr>
                <w:rFonts w:ascii="Calibri" w:hAnsi="Calibri" w:cs="Calibri"/>
                <w:shd w:val="clear" w:color="auto" w:fill="FFFFFF"/>
              </w:rPr>
              <w:t xml:space="preserve"> zlokalizowany w kabinie dostępny z poziomu kierowcy</w:t>
            </w:r>
            <w:r>
              <w:rPr>
                <w:rFonts w:ascii="Calibri" w:hAnsi="Calibri" w:cs="Calibri"/>
              </w:rPr>
              <w:t>. Moc alternatora i pojemność akumulatorów min. 180 Ah musi zapewnić pełne zapotrzebowanie na energię elektryczną przy jej maksymalnym obciążeniu.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E6CA3" w14:textId="77777777" w:rsidR="008D6C46" w:rsidRDefault="004D56C7">
            <w:pPr>
              <w:pStyle w:val="Standard"/>
              <w:widowControl w:val="0"/>
              <w:ind w:left="45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61775FA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48827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3.4.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823F8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both"/>
            </w:pPr>
            <w:r>
              <w:rPr>
                <w:rFonts w:ascii="Calibri" w:hAnsi="Calibri" w:cs="Calibri"/>
                <w:bCs/>
              </w:rPr>
              <w:t>Pojazd  wyposażony w zintegrowany układ prostowniczy z wyrzutnikiem do ładowania akumulatorów  z zewnętrznego źródła ~230V,  podłączenie zblokowane w jednym gnieździe przyłączeniowym  ze złączem  do uzupełniania powietrza w układzie  pneumatycznym z sieci  stacjonarnej,  z wtyczką i przewodem o długości min 4 m, umieszczonym po stronie dowódcy (prawa strona pojazdu).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78DF33" w14:textId="77777777" w:rsidR="008D6C46" w:rsidRDefault="004D56C7">
            <w:pPr>
              <w:pStyle w:val="Standard"/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19D1DE5B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5D87A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EA64D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Podest z zasilaniem</w:t>
            </w:r>
            <w:r>
              <w:rPr>
                <w:rFonts w:ascii="Calibri" w:hAnsi="Calibri" w:cs="Calibri"/>
                <w:iCs/>
              </w:rPr>
              <w:t xml:space="preserve"> do ładowarek radiotelefonów przenośnych, latarek itd. z wyprowadzonym niezależnym zasilaniem 12V min. 10 A, z układem zabezpieczającym, automatycznie odłączającym zasilanie ładowarek  przy napięciu na zaciskach akumulatora poniżej 22,5 V, wraz z układem pomiarowym wskazującym aktualne napięcie na zaciskach akumulatora. Podest </w:t>
            </w:r>
            <w:r>
              <w:rPr>
                <w:rFonts w:ascii="Calibri" w:hAnsi="Calibri" w:cs="Calibri"/>
                <w:iCs/>
              </w:rPr>
              <w:lastRenderedPageBreak/>
              <w:t>zasilany z niezależnej przetwornicy 24V/12V. Przystosowany do ładowania 4 szt. latarek i 6 szt. radiotelefonów, 1 szt. miernika wielogazowego. Ładowarki do latarek, radiotelefonów noszonych oraz ładowarkę do miernika dostarczy zamawiający przed odbiorem pojazdu. Na podeście min. 2 gniazda 12V zabezpieczone przed przypadkowym użyciem i oznakowane.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DE939D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4FCC4F79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C0753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3.6.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1D2D2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Oświetlenie zewnętrzne</w:t>
            </w:r>
            <w:r w:rsidR="008D2D5B">
              <w:rPr>
                <w:rFonts w:ascii="Calibri" w:hAnsi="Calibri" w:cs="Calibri"/>
                <w:b/>
                <w:iCs/>
              </w:rPr>
              <w:t xml:space="preserve"> </w:t>
            </w:r>
            <w:r>
              <w:rPr>
                <w:rFonts w:ascii="Calibri" w:hAnsi="Calibri" w:cs="Calibri"/>
                <w:iCs/>
                <w:shd w:val="clear" w:color="auto" w:fill="FFFFFF"/>
              </w:rPr>
              <w:t xml:space="preserve">Pojazd powinien posiadać oświetlenie typu LED pola pracy wokół samochodu zapewniające oświetlenie w warunkach słabej widoczności min. 15 luksów w odległości 1 m od pojazdu. Zastosowane lampy muszą  </w:t>
            </w:r>
            <w:r>
              <w:rPr>
                <w:rFonts w:ascii="Calibri" w:hAnsi="Calibri" w:cs="Calibri"/>
                <w:shd w:val="clear" w:color="auto" w:fill="FFFFFF"/>
              </w:rPr>
              <w:t xml:space="preserve">być w standardzie min. IP 67 oraz zamocowane nad każdą skrytką, nad drzwiami wejściowymi do kabiny, na dachu i nad wyciągarką </w:t>
            </w:r>
            <w:r>
              <w:rPr>
                <w:rFonts w:ascii="Calibri" w:hAnsi="Calibri" w:cs="Calibri"/>
                <w:iCs/>
              </w:rPr>
              <w:t>załączanie/wyłączanie z wykorzystaniem wyłącznika krzyżowego zarówno z poziomu kierowcy, jak i przedziału autopompy. Ponadto oświetlenie nad drzwiami i stopni powinno automatycznie zapalać się po otwarciu drzwi.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189B2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20713064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1BEAE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3.7.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CCFE5C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</w:rPr>
              <w:t>Oświetlenie wewnętrzne</w:t>
            </w:r>
            <w:r>
              <w:rPr>
                <w:rFonts w:ascii="Calibri" w:hAnsi="Calibri" w:cs="Calibri"/>
              </w:rPr>
              <w:t xml:space="preserve">: Skrytki na sprzęt, przedział autopompy muszą być wyposażone w oświetlenie wewnętrzne włączane automatycznie po otwarciu skrytki. Główny wyłącznik oświetlenia skrytek powinien być zainstalowany w kabinie kierowcy oraz przedziale autopompy. Ww. oświetlenie wykonane w technologii pasków LED zamocowanych wzdłuż prowadnicy żaluzji, </w:t>
            </w:r>
            <w:r>
              <w:rPr>
                <w:rFonts w:ascii="Calibri" w:hAnsi="Calibri" w:cs="Calibri"/>
                <w:iCs/>
              </w:rPr>
              <w:t>załączanie/wyłączanie z wykorzystaniem wyłącznika krzyżowego zarówno z poziomu kierowcy, jak i przedziału autopompy.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71803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0209593A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A2533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3.8.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1EA32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Belka z reflektorami dalekosiężnymi w technologii LED. min 4 szt. reflektorów.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263BE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B007611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0BA72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3.9.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D7FFC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Wszystkie elementy elektroniczne nie mogą zakłócać swojej wzajemnej pracy i pracy radiotelefonu.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3A57E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1080EDAE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E32DC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1F3BE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Zabudowa pożarnicza: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0A759" w14:textId="77777777" w:rsidR="008D6C46" w:rsidRDefault="008D6C46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Cs/>
              </w:rPr>
            </w:pPr>
          </w:p>
        </w:tc>
      </w:tr>
      <w:tr w:rsidR="008D6C46" w14:paraId="7265BDC2" w14:textId="77777777">
        <w:trPr>
          <w:trHeight w:val="442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AF8B7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4496A" w14:textId="77777777" w:rsidR="008D6C46" w:rsidRDefault="004D56C7" w:rsidP="008D2D5B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b/>
                <w:iCs/>
              </w:rPr>
              <w:t>Rama pośrednia</w:t>
            </w:r>
            <w:r>
              <w:rPr>
                <w:rFonts w:ascii="Calibri" w:hAnsi="Calibri" w:cs="Calibri"/>
                <w:iCs/>
              </w:rPr>
              <w:t xml:space="preserve"> spawana lub skręcan</w:t>
            </w:r>
            <w:r w:rsidR="008D2D5B">
              <w:rPr>
                <w:rFonts w:ascii="Calibri" w:hAnsi="Calibri" w:cs="Calibri"/>
                <w:iCs/>
              </w:rPr>
              <w:t xml:space="preserve">a, zabezpieczona antykorozyjnie, </w:t>
            </w:r>
            <w:r>
              <w:rPr>
                <w:rFonts w:ascii="Calibri" w:hAnsi="Calibri" w:cs="Calibri"/>
                <w:iCs/>
              </w:rPr>
              <w:t>wyposażona w zintegrowane mocowanie autopompy elastycznie mocowana w przedniej części ramy głównej.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1458B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7E35DD0C" w14:textId="77777777">
        <w:trPr>
          <w:trHeight w:val="442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DBAA1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5D95C5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b/>
              </w:rPr>
              <w:t>Zabudowa samonośna</w:t>
            </w:r>
            <w:r>
              <w:rPr>
                <w:rFonts w:ascii="Calibri" w:hAnsi="Calibri" w:cs="Calibri"/>
              </w:rPr>
              <w:t xml:space="preserve"> wykonana w technologii spawanej lub skręcanej, w całości wykonana z aluminium (szkielet) z poszyciem z tego samego materiału. Wewnętrzna część zabudowy wykończona blachą aluminiową gładką, wewnętrznie anodowaną, a zewnętrznie lakierowaną. Zabudowa powinna być zamontowana na </w:t>
            </w:r>
            <w:r>
              <w:rPr>
                <w:rFonts w:ascii="Calibri" w:hAnsi="Calibri" w:cs="Calibri"/>
                <w:iCs/>
              </w:rPr>
              <w:t>ramie pośredniej, wyposażonej w amortyzujące elementy metalowo-gumowe.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4773E5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00644391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E12C9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4.3.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3ABEB" w14:textId="77777777" w:rsidR="008D6C46" w:rsidRDefault="004D56C7" w:rsidP="00F62C06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b/>
                <w:iCs/>
              </w:rPr>
              <w:t>Dach zabudowy</w:t>
            </w:r>
            <w:r>
              <w:rPr>
                <w:rFonts w:ascii="Calibri" w:hAnsi="Calibri" w:cs="Calibri"/>
                <w:iCs/>
              </w:rPr>
              <w:t xml:space="preserve"> w formie podestu roboczego w wykonaniu antypoślizgowym np. blacha ryflowana, bądź inne równoważne rozwiązanie. Na dachu pojazdu jedna długa skrzynia wykonana z materiałów odpornych na korozję o długości min. 203 cm i szerokości min. 63 cm, wysokości </w:t>
            </w:r>
            <w:r>
              <w:rPr>
                <w:rFonts w:ascii="Calibri" w:hAnsi="Calibri" w:cs="Calibri"/>
                <w:iCs/>
                <w:color w:val="000000"/>
              </w:rPr>
              <w:t>min. 30 cm, szczelnie zamykana (do przewożenia m. in. łopat, wideł, armatury wodnej itp.). Skrzynia musi posiadać oświetlenie wewnętrzne LED włączane automatycznie po otwarciu skrzyni. Wieko skrzyni powinno być wyposażone w siłowniki wspomagające zamykanie i otwieranie, a także umożliwić montaż i przewożenie dwóch przęseł drabiny nasadkowej. Wieko wyposażone w zamek zamykany na klucz</w:t>
            </w:r>
            <w:r w:rsidR="00F62C06">
              <w:rPr>
                <w:rFonts w:ascii="Calibri" w:hAnsi="Calibri" w:cs="Calibri"/>
                <w:iCs/>
                <w:color w:val="000000"/>
              </w:rPr>
              <w:t xml:space="preserve">. </w:t>
            </w:r>
            <w:r>
              <w:rPr>
                <w:rFonts w:ascii="Calibri" w:hAnsi="Calibri" w:cs="Calibri"/>
                <w:iCs/>
                <w:color w:val="000000"/>
              </w:rPr>
              <w:t xml:space="preserve">Na dachu uchwyty do przewozu min. </w:t>
            </w:r>
            <w:r w:rsidR="00F62C06">
              <w:rPr>
                <w:rFonts w:ascii="Calibri" w:hAnsi="Calibri" w:cs="Calibri"/>
                <w:iCs/>
                <w:color w:val="000000"/>
              </w:rPr>
              <w:t>3</w:t>
            </w:r>
            <w:r>
              <w:rPr>
                <w:rFonts w:ascii="Calibri" w:hAnsi="Calibri" w:cs="Calibri"/>
                <w:iCs/>
                <w:color w:val="000000"/>
              </w:rPr>
              <w:t xml:space="preserve"> szt. węży ssawnych PCV B-110-2500- , a także uchwyty do montażu bosaka ciężkiego, lekkiego, min. 2 smoków ssawnych, min. 2 pływaków do smoka ssawnego, mostków przejazdowych i holu sztywnego - sprzęt zakupiony podczas realizacji zadania.  Konstrukcja dachu zabudowy z wyznaczonymi ścieżkami komunikacyjnymi.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773CCD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0A130E74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0C2E8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4.4.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C1FEB8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b/>
                <w:iCs/>
              </w:rPr>
              <w:t>Aluminiowa drabina</w:t>
            </w:r>
            <w:r w:rsidR="008D2D5B">
              <w:rPr>
                <w:rFonts w:ascii="Calibri" w:hAnsi="Calibri" w:cs="Calibri"/>
                <w:b/>
                <w:iCs/>
              </w:rPr>
              <w:t xml:space="preserve"> </w:t>
            </w:r>
            <w:r>
              <w:rPr>
                <w:rFonts w:ascii="Calibri" w:hAnsi="Calibri" w:cs="Calibri"/>
                <w:b/>
                <w:iCs/>
              </w:rPr>
              <w:t>wejścia na dach</w:t>
            </w:r>
            <w:r>
              <w:rPr>
                <w:rFonts w:ascii="Calibri" w:hAnsi="Calibri" w:cs="Calibri"/>
                <w:iCs/>
              </w:rPr>
              <w:t xml:space="preserve"> umieszczona na tylnej ścianie zabudowy po prawej stronie (od strony dowódcy) umożliwiająca bezpieczne wejście na dach. Stopnie w wykonaniu antypoślizgowym. Górna część drabinki wyposażona w uchwyty ułatwiająca wchodzenie oraz pełen stopień z blachy ryflowanej.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5C92A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E9BD9AC" w14:textId="77777777">
        <w:trPr>
          <w:trHeight w:val="510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E227A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D6DD9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Podesty robocze</w:t>
            </w:r>
            <w:r>
              <w:rPr>
                <w:rFonts w:ascii="Calibri" w:hAnsi="Calibri" w:cs="Calibri"/>
                <w:iCs/>
              </w:rPr>
              <w:t xml:space="preserve"> wzdłuż zabudowy</w:t>
            </w:r>
            <w:r>
              <w:rPr>
                <w:rFonts w:ascii="Calibri" w:hAnsi="Calibri" w:cs="Calibri"/>
                <w:iCs/>
                <w:shd w:val="clear" w:color="auto" w:fill="FFFFFF"/>
              </w:rPr>
              <w:t xml:space="preserve">, </w:t>
            </w:r>
            <w:r>
              <w:rPr>
                <w:rFonts w:ascii="Calibri" w:hAnsi="Calibri" w:cs="Calibri"/>
                <w:shd w:val="clear" w:color="auto" w:fill="FFFFFF"/>
              </w:rPr>
              <w:t>muszą być wytrzymałe na obciążenie min. 280 kg (pod przednimi skrytkami), oraz min. 180 kg (pod tylnymi i bocznymi),</w:t>
            </w:r>
            <w:r>
              <w:rPr>
                <w:rFonts w:ascii="Calibri" w:hAnsi="Calibri" w:cs="Calibri"/>
                <w:iCs/>
              </w:rPr>
              <w:t xml:space="preserve"> wykonane z powierzchnią antypoślizgową np. blacha ryflowana, bądź inne równoważne rozwiązanie.</w:t>
            </w:r>
          </w:p>
          <w:p w14:paraId="1F0BFB45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Podesty robocze o głębokości użytkowej min. 400 mm zabezpieczone przed otwarciem za pomocą żaluzji. Podesty wyposażone w ostrzegawcze oświetlenie LED koloru pomarańczowego możliwe blisko zewnętrznej krawędzi.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34CF3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D79FF9B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A7BB2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4.6.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817D4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Tylna i boczne skrytki</w:t>
            </w:r>
            <w:r>
              <w:rPr>
                <w:rFonts w:ascii="Calibri" w:hAnsi="Calibri" w:cs="Calibri"/>
                <w:iCs/>
              </w:rPr>
              <w:t xml:space="preserve"> w układzie </w:t>
            </w:r>
            <w:r>
              <w:rPr>
                <w:rFonts w:ascii="Calibri" w:hAnsi="Calibri"/>
              </w:rPr>
              <w:t xml:space="preserve">7 (3+3+1) </w:t>
            </w:r>
            <w:r>
              <w:rPr>
                <w:rFonts w:ascii="Calibri" w:hAnsi="Calibri" w:cs="Calibri"/>
                <w:iCs/>
              </w:rPr>
              <w:t xml:space="preserve"> zamykane żaluzjami bryzo- i pyłoszczelnymi wspomaganymi systemem sprężynowym wykonane z materiałów odpornych na korozję, wyposażone w zamki zamykane na klucz, jeden klucz powinien pasować do wszystkich zamków. Zamknięcia żaluzji typu rurkowego (bar-lock), wyposażone w taśmy ułatwiające zamykanie.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71ABF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934C71B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FBEA5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4.7.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1718B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b/>
              </w:rPr>
              <w:t>Aranżacja skrytek</w:t>
            </w:r>
            <w:r>
              <w:rPr>
                <w:rFonts w:ascii="Calibri" w:hAnsi="Calibri" w:cs="Calibri"/>
              </w:rPr>
              <w:t xml:space="preserve"> powinna być wykonana w sposób ergonomiczny umożliwiający jego późniejszą modyfikację przez użytkownika końcowego. </w:t>
            </w:r>
            <w:r>
              <w:rPr>
                <w:rFonts w:ascii="Calibri" w:hAnsi="Calibri" w:cs="Calibri"/>
                <w:iCs/>
              </w:rPr>
              <w:t>Zastosowane p</w:t>
            </w:r>
            <w:r>
              <w:rPr>
                <w:rFonts w:ascii="Calibri" w:hAnsi="Calibri" w:cs="Calibri"/>
              </w:rPr>
              <w:t xml:space="preserve">ółki sprzętowe wykonane z aluminium, z możliwością regulacji wysokości półek. </w:t>
            </w:r>
            <w:r>
              <w:rPr>
                <w:rFonts w:ascii="Calibri" w:hAnsi="Calibri" w:cs="Calibri"/>
                <w:iCs/>
              </w:rPr>
              <w:t xml:space="preserve">Głębokość każdej skrytki nie powinna być mniejsza niż 550 mm. </w:t>
            </w:r>
            <w:r>
              <w:rPr>
                <w:rFonts w:ascii="Calibri" w:hAnsi="Calibri" w:cs="Calibri"/>
              </w:rPr>
              <w:t>Maksymalna wysokość górnej krawędzi najwyższej półki w położeniu roboczym (po wysunięciu lub rozłożeniu) szuflady nie wyżej niż 1850 mm od poziomu terenu.</w:t>
            </w:r>
          </w:p>
          <w:p w14:paraId="517DC4C6" w14:textId="77777777" w:rsidR="008D6C4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Aranżacja skrytek musi być ustalona z Zamawiającym podczas wykonywania zabudowy. Konsultacje mogą odbywać się poprzez:</w:t>
            </w:r>
          </w:p>
          <w:p w14:paraId="60F2D39E" w14:textId="77777777" w:rsidR="008D6C46" w:rsidRDefault="004D56C7">
            <w:pPr>
              <w:pStyle w:val="Akapitzlist"/>
              <w:widowControl w:val="0"/>
              <w:numPr>
                <w:ilvl w:val="0"/>
                <w:numId w:val="34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wizytę przedstawicieli Zamawiającego w siedzibie Wykonawcy,</w:t>
            </w:r>
          </w:p>
          <w:p w14:paraId="5EAD3F9F" w14:textId="77777777" w:rsidR="008D6C46" w:rsidRDefault="004D56C7">
            <w:pPr>
              <w:pStyle w:val="Akapitzlist"/>
              <w:widowControl w:val="0"/>
              <w:numPr>
                <w:ilvl w:val="0"/>
                <w:numId w:val="2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kontakt online, </w:t>
            </w:r>
            <w:proofErr w:type="spellStart"/>
            <w:r>
              <w:rPr>
                <w:rFonts w:ascii="Calibri" w:hAnsi="Calibri" w:cs="Calibri"/>
              </w:rPr>
              <w:t>videorozmowę</w:t>
            </w:r>
            <w:proofErr w:type="spellEnd"/>
            <w:r>
              <w:rPr>
                <w:rFonts w:ascii="Calibri" w:hAnsi="Calibri" w:cs="Calibri"/>
              </w:rPr>
              <w:t>,</w:t>
            </w:r>
          </w:p>
          <w:p w14:paraId="376E8DD4" w14:textId="77777777" w:rsidR="008D6C46" w:rsidRDefault="004D56C7">
            <w:pPr>
              <w:pStyle w:val="Akapitzlist"/>
              <w:widowControl w:val="0"/>
              <w:numPr>
                <w:ilvl w:val="0"/>
                <w:numId w:val="2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kontakt telefoniczny,</w:t>
            </w:r>
          </w:p>
          <w:p w14:paraId="2743DA67" w14:textId="77777777" w:rsidR="008D6C46" w:rsidRDefault="004D56C7">
            <w:pPr>
              <w:pStyle w:val="Akapitzlist"/>
              <w:widowControl w:val="0"/>
              <w:numPr>
                <w:ilvl w:val="0"/>
                <w:numId w:val="2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e-mail. 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E79D5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25A9E217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731D9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4.8.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01FE8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Przedział sprzętowy za kabiną pojazdu</w:t>
            </w:r>
            <w:r>
              <w:rPr>
                <w:rFonts w:ascii="Calibri" w:hAnsi="Calibri" w:cs="Calibri"/>
                <w:iCs/>
              </w:rPr>
              <w:t>, dostępny od strony dowódcy z miejscem na deskę ortopedyczną oraz wyposażony w pionowy panel na sprzęt burzący z dostępem od strony kierowcy.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4EB75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8448A64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34621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4.9.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6152F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  <w:color w:val="000000"/>
              </w:rPr>
              <w:t xml:space="preserve">Zabudowa wyposażona w </w:t>
            </w:r>
            <w:r>
              <w:rPr>
                <w:rFonts w:ascii="Calibri" w:hAnsi="Calibri" w:cs="Calibri"/>
                <w:b/>
                <w:iCs/>
                <w:color w:val="000000"/>
              </w:rPr>
              <w:t>szuflady-tace</w:t>
            </w:r>
            <w:r>
              <w:rPr>
                <w:rFonts w:ascii="Calibri" w:hAnsi="Calibri" w:cs="Calibri"/>
                <w:iCs/>
                <w:color w:val="000000"/>
              </w:rPr>
              <w:t xml:space="preserve"> wysuwane przeznaczone do transportu.</w:t>
            </w:r>
          </w:p>
          <w:p w14:paraId="4E57AAEE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  <w:color w:val="000000"/>
              </w:rPr>
              <w:t>Szuflady i wysuwane tace muszą się automatycznie blokować w pozycji zamkniętej i całkowicie otwartej oraz posiadać zabezpieczenie przed całkowitym wyciągnięciem (wypadnięciem z prowadnic)</w:t>
            </w:r>
            <w:r>
              <w:rPr>
                <w:rFonts w:ascii="Calibri" w:hAnsi="Calibri" w:cs="Calibri"/>
                <w:color w:val="000000"/>
              </w:rPr>
              <w:t xml:space="preserve">. </w:t>
            </w:r>
            <w:r>
              <w:rPr>
                <w:rFonts w:ascii="Calibri" w:hAnsi="Calibri" w:cs="Calibri"/>
                <w:iCs/>
                <w:color w:val="000000"/>
              </w:rPr>
              <w:t>Uchwyty, klamki wszystkich urządzeń samochodu, drzwi żaluzjowych, szuflad, tac, muszą być tak skonstruowane, aby umożliwiały ich obsługę w rękawicach.</w:t>
            </w:r>
          </w:p>
          <w:p w14:paraId="14453F69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  <w:color w:val="000000"/>
              </w:rPr>
              <w:t xml:space="preserve">Zabudowa powinna posiadać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mocowanie na motopompę pływającą </w:t>
            </w:r>
            <w:r>
              <w:rPr>
                <w:rFonts w:ascii="Calibri" w:hAnsi="Calibri" w:cs="Calibri"/>
                <w:iCs/>
                <w:color w:val="000000"/>
              </w:rPr>
              <w:t>klasy NIAGARA – posiadaną przez Zamawiającego.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E558B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62E8FCB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DF073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4.10.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7E489D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  <w:color w:val="000000"/>
              </w:rPr>
              <w:t>Ostatnia skrytka zabudowy</w:t>
            </w:r>
            <w:r>
              <w:rPr>
                <w:rFonts w:ascii="Calibri" w:hAnsi="Calibri" w:cs="Calibri"/>
                <w:iCs/>
                <w:color w:val="000000"/>
              </w:rPr>
              <w:t xml:space="preserve"> wyposażona w pionowe mocowanie na:</w:t>
            </w:r>
          </w:p>
          <w:p w14:paraId="51B48AE6" w14:textId="77777777" w:rsidR="008D6C46" w:rsidRDefault="004D56C7">
            <w:pPr>
              <w:shd w:val="clear" w:color="auto" w:fill="FFFFFF"/>
              <w:jc w:val="both"/>
              <w:rPr>
                <w:rFonts w:cs="Calibri"/>
                <w:iCs/>
                <w:color w:val="000000"/>
              </w:rPr>
            </w:pPr>
            <w:proofErr w:type="spellStart"/>
            <w:r>
              <w:rPr>
                <w:rFonts w:cs="Calibri"/>
                <w:iCs/>
                <w:color w:val="000000"/>
              </w:rPr>
              <w:t>Hydratntu</w:t>
            </w:r>
            <w:proofErr w:type="spellEnd"/>
            <w:r>
              <w:rPr>
                <w:rFonts w:cs="Calibri"/>
                <w:iCs/>
                <w:color w:val="000000"/>
              </w:rPr>
              <w:t xml:space="preserve"> przenośnego, rozdzielacza i inny sprzęt po ustaleniu z zamawiającym.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1678F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D3AAA4A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F5D74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4.11.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0E489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 xml:space="preserve">Zabudowa powinna posiadać min. 8 plastikowych skrzynek z zamknięciem </w:t>
            </w:r>
            <w:proofErr w:type="spellStart"/>
            <w:r>
              <w:rPr>
                <w:rFonts w:ascii="Calibri" w:hAnsi="Calibri" w:cs="Calibri"/>
                <w:iCs/>
              </w:rPr>
              <w:t>bądz</w:t>
            </w:r>
            <w:proofErr w:type="spellEnd"/>
            <w:r>
              <w:rPr>
                <w:rFonts w:ascii="Calibri" w:hAnsi="Calibri" w:cs="Calibri"/>
                <w:iCs/>
              </w:rPr>
              <w:t xml:space="preserve"> pokrowcem i rączką, o pojemności min. 40 dm</w:t>
            </w:r>
            <w:r>
              <w:rPr>
                <w:rFonts w:ascii="Calibri" w:hAnsi="Calibri" w:cs="Calibri"/>
                <w:iCs/>
                <w:vertAlign w:val="superscript"/>
              </w:rPr>
              <w:t>3</w:t>
            </w:r>
            <w:r>
              <w:rPr>
                <w:rFonts w:ascii="Calibri" w:hAnsi="Calibri" w:cs="Calibri"/>
                <w:iCs/>
              </w:rPr>
              <w:t>, na wyposażenie bez stałego miejsca. Do aranżacji w zabudowie w miejscu ustalonym z Zamawiającym.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C3ADB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34FBBB7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3C4B3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4.12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E15EA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</w:rPr>
              <w:t>Samochód wyposażony w mobilny zestaw czyszczący, umożliwiający mycie i dezynfekcję rąk, składający się min.: ze zbiornika na wodę min. 2,5 dm</w:t>
            </w:r>
            <w:r>
              <w:rPr>
                <w:rFonts w:ascii="Calibri" w:hAnsi="Calibri" w:cs="Calibri"/>
                <w:vertAlign w:val="superscript"/>
              </w:rPr>
              <w:t xml:space="preserve">3 </w:t>
            </w:r>
            <w:r>
              <w:rPr>
                <w:rFonts w:ascii="Calibri" w:hAnsi="Calibri" w:cs="Calibri"/>
              </w:rPr>
              <w:t xml:space="preserve"> z kranikiem, dozownika na mydło w płynie, dozownika na środek dezynfekcyjny, ręcznika papierowego do rąk, kosza na zużyte ręczniki, uchwytu do przenoszenia. Zestaw zamocowany w skrytce pojazdu na panelu wysuwnym. Dopuszczalne rozwiązanie zamienne zaproponowane przez Wykonawcę i uzgodnione z Zamawiającym. 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B9AD4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B1F35C2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12955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4.13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B7128" w14:textId="77777777" w:rsidR="008D6C46" w:rsidRDefault="004D56C7" w:rsidP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Konstrukcja skrytek</w:t>
            </w:r>
            <w:r>
              <w:rPr>
                <w:rFonts w:ascii="Calibri" w:hAnsi="Calibri" w:cs="Calibri"/>
                <w:iCs/>
              </w:rPr>
              <w:t xml:space="preserve"> zapewniająca odprowadzenie wody </w:t>
            </w:r>
            <w:r>
              <w:rPr>
                <w:rFonts w:ascii="Calibri" w:hAnsi="Calibri" w:cs="Calibri"/>
                <w:iCs/>
                <w:shd w:val="clear" w:color="auto" w:fill="FFFFFF"/>
              </w:rPr>
              <w:t>z ich wnętrza.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0C5BF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F583153" w14:textId="77777777"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E399B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4.14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4B8F6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Elementy wystające</w:t>
            </w:r>
            <w:r>
              <w:rPr>
                <w:rFonts w:ascii="Calibri" w:hAnsi="Calibri" w:cs="Calibri"/>
                <w:iCs/>
              </w:rPr>
              <w:t xml:space="preserve"> w pozycji otwartej powyżej 250 mm poza obrys pojazdu muszą posiadać oznakowanie ostrzegawcze.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8A469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7456B98" w14:textId="77777777">
        <w:trPr>
          <w:trHeight w:val="288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92D8B" w14:textId="77777777" w:rsidR="008D6C46" w:rsidRDefault="004D56C7">
            <w:pPr>
              <w:pStyle w:val="Standard"/>
              <w:widowControl w:val="0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51905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Układ wodno-pianowy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DA165" w14:textId="77777777" w:rsidR="008D6C46" w:rsidRDefault="008D6C46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8D6C46" w14:paraId="4855D375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D8023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6970FE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 xml:space="preserve">Pojazd wyposażony w </w:t>
            </w:r>
            <w:r>
              <w:rPr>
                <w:rFonts w:ascii="Calibri" w:hAnsi="Calibri" w:cs="Calibri"/>
                <w:b/>
                <w:iCs/>
              </w:rPr>
              <w:t>układ wodno-pianowy</w:t>
            </w:r>
            <w:r>
              <w:rPr>
                <w:rFonts w:ascii="Calibri" w:hAnsi="Calibri" w:cs="Calibri"/>
                <w:iCs/>
              </w:rPr>
              <w:t xml:space="preserve"> składający się z:</w:t>
            </w:r>
          </w:p>
          <w:p w14:paraId="7720958A" w14:textId="77777777" w:rsidR="008D6C46" w:rsidRDefault="004D56C7">
            <w:pPr>
              <w:pStyle w:val="Akapitzlist"/>
              <w:widowControl w:val="0"/>
              <w:numPr>
                <w:ilvl w:val="0"/>
                <w:numId w:val="35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zbiornik środków gaśniczych,</w:t>
            </w:r>
          </w:p>
          <w:p w14:paraId="3815C419" w14:textId="77777777" w:rsidR="008D6C46" w:rsidRDefault="004D56C7">
            <w:pPr>
              <w:pStyle w:val="Akapitzlist"/>
              <w:widowControl w:val="0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autopompy,</w:t>
            </w:r>
          </w:p>
          <w:p w14:paraId="3610BB64" w14:textId="77777777" w:rsidR="008D6C46" w:rsidRDefault="004D56C7">
            <w:pPr>
              <w:pStyle w:val="Akapitzlist"/>
              <w:widowControl w:val="0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dozownik środka pianotwórczego,</w:t>
            </w:r>
          </w:p>
          <w:p w14:paraId="3AF1A9AB" w14:textId="77777777" w:rsidR="008D6C46" w:rsidRDefault="004D56C7">
            <w:pPr>
              <w:pStyle w:val="Akapitzlist"/>
              <w:widowControl w:val="0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zwijadło szybkiego natarcia,</w:t>
            </w:r>
          </w:p>
          <w:p w14:paraId="6406E3C1" w14:textId="77777777" w:rsidR="008D6C46" w:rsidRDefault="004D56C7">
            <w:pPr>
              <w:pStyle w:val="Akapitzlist"/>
              <w:widowControl w:val="0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działko wodno-pianowe,</w:t>
            </w:r>
          </w:p>
          <w:p w14:paraId="775C4CC2" w14:textId="77777777" w:rsidR="008D6C46" w:rsidRDefault="004D56C7">
            <w:pPr>
              <w:pStyle w:val="Akapitzlist"/>
              <w:widowControl w:val="0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system zraszania podwozia.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F9B307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07B8104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9E0706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02AA7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 xml:space="preserve">Zbiornik wody </w:t>
            </w:r>
            <w:r>
              <w:rPr>
                <w:rFonts w:ascii="Calibri" w:hAnsi="Calibri" w:cs="Calibri"/>
                <w:iCs/>
              </w:rPr>
              <w:t>wykonany z materiału niekorodującego, usytuowany wzdłuż zabudowy, wyposażony w oprzyrządowanie umożliwiające jego bezpieczną eksploatację, z układem zabezpieczającym przed wypływem wody w czasie jazdy. Zbiornik powinien:</w:t>
            </w:r>
          </w:p>
          <w:p w14:paraId="2BF1085C" w14:textId="77777777" w:rsidR="008D6C46" w:rsidRDefault="004D56C7">
            <w:pPr>
              <w:pStyle w:val="Standard"/>
              <w:widowControl w:val="0"/>
              <w:numPr>
                <w:ilvl w:val="0"/>
                <w:numId w:val="36"/>
              </w:numPr>
              <w:shd w:val="clear" w:color="auto" w:fill="FFFFFF"/>
              <w:ind w:left="720" w:right="730" w:hanging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posiadać właz rewizyjny,</w:t>
            </w:r>
          </w:p>
          <w:p w14:paraId="58DA7408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>pojemność min. 2500 l (+/-1%),</w:t>
            </w:r>
          </w:p>
          <w:p w14:paraId="4FA2431A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spełniać nadciśnienie testowe 20 </w:t>
            </w:r>
            <w:proofErr w:type="spellStart"/>
            <w:r>
              <w:rPr>
                <w:rFonts w:ascii="Calibri" w:hAnsi="Calibri" w:cs="Calibri"/>
                <w:iCs/>
              </w:rPr>
              <w:t>kPa</w:t>
            </w:r>
            <w:proofErr w:type="spellEnd"/>
            <w:r>
              <w:rPr>
                <w:rFonts w:ascii="Calibri" w:hAnsi="Calibri" w:cs="Calibri"/>
                <w:iCs/>
              </w:rPr>
              <w:t>,</w:t>
            </w:r>
          </w:p>
          <w:p w14:paraId="1EF52160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posiadać nasadę (DN75), znajdującą się pod zbiornikiem, umożliwiającą czyszczenie zbiornika, zabezpieczoną zaworem,</w:t>
            </w:r>
          </w:p>
          <w:p w14:paraId="3D0E2D0D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konstrukcja zbiornika nie może wychodzić powyżej powierzchni roboczej dachu,</w:t>
            </w:r>
          </w:p>
          <w:p w14:paraId="63E32902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umieszczony być w ramie pośredniej zabudowy,</w:t>
            </w:r>
          </w:p>
          <w:p w14:paraId="1CA9110A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posiadać co najmniej jedną </w:t>
            </w:r>
            <w:proofErr w:type="spellStart"/>
            <w:r>
              <w:rPr>
                <w:rFonts w:ascii="Calibri" w:hAnsi="Calibri" w:cs="Calibri"/>
                <w:iCs/>
              </w:rPr>
              <w:t>nasade</w:t>
            </w:r>
            <w:proofErr w:type="spellEnd"/>
            <w:r>
              <w:rPr>
                <w:rFonts w:ascii="Calibri" w:hAnsi="Calibri" w:cs="Calibri"/>
                <w:iCs/>
              </w:rPr>
              <w:t xml:space="preserve"> STORZ wielkości DN75 z zaworem do napełniania zbiornika z hydrantu  z zaworem kulowym wspomagany siłownikiem elektropneumatycznym,</w:t>
            </w:r>
          </w:p>
          <w:p w14:paraId="1CFF61E9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powinna być dozwolona jazda pojazdem z pustym zbiornikiem wody oraz wypełnionym zbiornikiem środka pianotwórczego,</w:t>
            </w:r>
          </w:p>
          <w:p w14:paraId="0C5BE0BE" w14:textId="77777777" w:rsidR="008D6C46" w:rsidRDefault="004D56C7">
            <w:pPr>
              <w:pStyle w:val="Standard"/>
              <w:widowControl w:val="0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lastRenderedPageBreak/>
              <w:t>zawór główny wody sterowany automatycznie z możliwością awaryjnego otwarcia ręcznie.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99C3C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6E58F2AB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13A69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5.3.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FAC4AE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b/>
                <w:iCs/>
              </w:rPr>
              <w:t>Zbiornik środka pianotwórczego</w:t>
            </w:r>
            <w:r>
              <w:rPr>
                <w:rFonts w:ascii="Calibri" w:hAnsi="Calibri" w:cs="Calibri"/>
                <w:iCs/>
              </w:rPr>
              <w:t xml:space="preserve"> wykonany z materiału kompozytowego o pojemności min. 10 % pojemności zbiornika wody i nadciśnieniu testowym 20 </w:t>
            </w:r>
            <w:proofErr w:type="spellStart"/>
            <w:r>
              <w:rPr>
                <w:rFonts w:ascii="Calibri" w:hAnsi="Calibri" w:cs="Calibri"/>
                <w:iCs/>
              </w:rPr>
              <w:t>kPa</w:t>
            </w:r>
            <w:proofErr w:type="spellEnd"/>
            <w:r>
              <w:rPr>
                <w:rFonts w:ascii="Calibri" w:hAnsi="Calibri" w:cs="Calibri"/>
                <w:iCs/>
              </w:rPr>
              <w:t xml:space="preserve"> oraz:</w:t>
            </w:r>
          </w:p>
          <w:p w14:paraId="47582EB0" w14:textId="77777777" w:rsidR="008D6C46" w:rsidRDefault="004D56C7">
            <w:pPr>
              <w:pStyle w:val="Standard"/>
              <w:widowControl w:val="0"/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powinien być odporny na działanie dopuszczonych do stosowania środków pianotwórczych,</w:t>
            </w:r>
          </w:p>
          <w:p w14:paraId="1D03E9EF" w14:textId="77777777" w:rsidR="008D6C46" w:rsidRDefault="004D56C7">
            <w:pPr>
              <w:pStyle w:val="Standard"/>
              <w:widowControl w:val="0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powinienem być wyposażony w oprzyrządowanie zapewniające jego bezpieczną eksploatację,</w:t>
            </w:r>
          </w:p>
          <w:p w14:paraId="3A32410E" w14:textId="77777777" w:rsidR="008D6C46" w:rsidRDefault="004D56C7">
            <w:pPr>
              <w:pStyle w:val="Standard"/>
              <w:widowControl w:val="0"/>
              <w:numPr>
                <w:ilvl w:val="0"/>
                <w:numId w:val="15"/>
              </w:numPr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>napełnianie zbiornika powinno być możliwe z poziomu terenu i z dachu pojazd</w:t>
            </w:r>
            <w:r>
              <w:rPr>
                <w:rFonts w:ascii="Calibri" w:hAnsi="Calibri" w:cs="Calibri"/>
              </w:rPr>
              <w:t>u poprzez nasady.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677A6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440FB9E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28261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5.4.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0B19C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Pojazd wyposażony w instalację napełniania zbiornika wodą z hydrantu, wyposażoną w jedną nasadę STORZ DN75 (z tyłu pojazdu, w tylnej żaluzji) z zaworem kulowym oraz manometrem. Nasady winny posiadać zabezpieczenia chroniące przed dostaniem się zanieczyszczeń stałych.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A7680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8850B77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1C48D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E1B22" w14:textId="77777777" w:rsidR="008D6C46" w:rsidRDefault="004D56C7">
            <w:pPr>
              <w:pStyle w:val="Standard"/>
              <w:widowControl w:val="0"/>
              <w:shd w:val="clear" w:color="auto" w:fill="FFFFFF"/>
              <w:ind w:left="5"/>
              <w:jc w:val="both"/>
            </w:pPr>
            <w:r>
              <w:rPr>
                <w:rFonts w:ascii="Calibri" w:hAnsi="Calibri" w:cs="Calibri"/>
                <w:b/>
                <w:iCs/>
              </w:rPr>
              <w:t>Autopompa dwuzakresowa</w:t>
            </w:r>
            <w:r>
              <w:rPr>
                <w:rFonts w:ascii="Calibri" w:hAnsi="Calibri" w:cs="Calibri"/>
                <w:iCs/>
              </w:rPr>
              <w:t xml:space="preserve"> zlokalizowana z tyłu pojazdu o wydajności:</w:t>
            </w:r>
          </w:p>
          <w:p w14:paraId="75C3ACE2" w14:textId="77777777" w:rsidR="008D6C46" w:rsidRDefault="004D56C7">
            <w:pPr>
              <w:pStyle w:val="Standard"/>
              <w:widowControl w:val="0"/>
              <w:numPr>
                <w:ilvl w:val="0"/>
                <w:numId w:val="38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min. 2500 l/min przy ciśnieniu 0,8 </w:t>
            </w:r>
            <w:proofErr w:type="spellStart"/>
            <w:r>
              <w:rPr>
                <w:rFonts w:ascii="Calibri" w:hAnsi="Calibri" w:cs="Calibri"/>
                <w:iCs/>
              </w:rPr>
              <w:t>MPa</w:t>
            </w:r>
            <w:proofErr w:type="spellEnd"/>
            <w:r>
              <w:rPr>
                <w:rFonts w:ascii="Calibri" w:hAnsi="Calibri" w:cs="Calibri"/>
                <w:iCs/>
              </w:rPr>
              <w:t xml:space="preserve"> ( +/- 1% ) i głębokości ssania 1,5 m,</w:t>
            </w:r>
          </w:p>
          <w:p w14:paraId="6ECC4984" w14:textId="77777777" w:rsidR="008D6C46" w:rsidRDefault="004D56C7">
            <w:pPr>
              <w:pStyle w:val="Standard"/>
              <w:widowControl w:val="0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min.  390 l/min. przy ciśnieniu 4 </w:t>
            </w:r>
            <w:proofErr w:type="spellStart"/>
            <w:r>
              <w:rPr>
                <w:rFonts w:ascii="Calibri" w:hAnsi="Calibri" w:cs="Calibri"/>
                <w:iCs/>
              </w:rPr>
              <w:t>MPa</w:t>
            </w:r>
            <w:proofErr w:type="spellEnd"/>
            <w:r>
              <w:rPr>
                <w:rFonts w:ascii="Calibri" w:hAnsi="Calibri" w:cs="Calibri"/>
                <w:iCs/>
              </w:rPr>
              <w:t>.</w:t>
            </w:r>
          </w:p>
          <w:p w14:paraId="2E2D510E" w14:textId="02E70084" w:rsidR="008D6C46" w:rsidRDefault="004D56C7" w:rsidP="00F62C06">
            <w:pPr>
              <w:pStyle w:val="Standard"/>
              <w:widowControl w:val="0"/>
              <w:shd w:val="clear" w:color="auto" w:fill="FFFFFF"/>
              <w:ind w:left="29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Autopompa musi umożliwiać jednoczesne podawanie wody ze stopnia niskiego i wysokiego ciśnienia. Autopompa smarowana olejami i smarami stałymi w celu poprawnego funkcjonowania. Autopompa od spodu zabezpieczona demontowaną osłoną chroniącą przed przedostawaniem się dużych zanieczyszczeń oraz od frontu przed dostępem do obszarów niebezpiecznych dla operatora.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B428E" w14:textId="77777777" w:rsidR="008D6C46" w:rsidRDefault="004D56C7">
            <w:pPr>
              <w:pStyle w:val="Standard"/>
              <w:widowControl w:val="0"/>
              <w:shd w:val="clear" w:color="auto" w:fill="FFFFFF"/>
              <w:ind w:left="5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0A42F33D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15B1D1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5.6.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373BE" w14:textId="77777777" w:rsidR="008D6C46" w:rsidRDefault="004D56C7">
            <w:pPr>
              <w:pStyle w:val="Standard"/>
              <w:widowControl w:val="0"/>
              <w:shd w:val="clear" w:color="auto" w:fill="FFFFFF"/>
              <w:ind w:left="5"/>
              <w:jc w:val="both"/>
            </w:pPr>
            <w:r>
              <w:rPr>
                <w:rFonts w:ascii="Calibri" w:hAnsi="Calibri" w:cs="Calibri"/>
                <w:iCs/>
              </w:rPr>
              <w:t xml:space="preserve">Autopompa musi umożliwiać </w:t>
            </w:r>
            <w:r>
              <w:rPr>
                <w:rFonts w:ascii="Calibri" w:hAnsi="Calibri" w:cs="Calibri"/>
                <w:b/>
                <w:iCs/>
              </w:rPr>
              <w:t>podanie wody i wodnego roztworu środka pianotwórczego</w:t>
            </w:r>
            <w:r>
              <w:rPr>
                <w:rFonts w:ascii="Calibri" w:hAnsi="Calibri" w:cs="Calibri"/>
                <w:iCs/>
              </w:rPr>
              <w:t xml:space="preserve"> do min.:</w:t>
            </w:r>
          </w:p>
          <w:p w14:paraId="368C318A" w14:textId="77777777" w:rsidR="008D6C46" w:rsidRDefault="004D56C7">
            <w:pPr>
              <w:pStyle w:val="Standard"/>
              <w:widowControl w:val="0"/>
              <w:numPr>
                <w:ilvl w:val="0"/>
                <w:numId w:val="39"/>
              </w:numPr>
              <w:shd w:val="clear" w:color="auto" w:fill="FFFFFF"/>
              <w:jc w:val="both"/>
            </w:pPr>
            <w:r>
              <w:rPr>
                <w:rFonts w:ascii="Calibri" w:hAnsi="Calibri" w:cs="Calibri"/>
              </w:rPr>
              <w:t>dwóch nasad tłocznych STORZ wielkości DN75 skierowanych po jednej na każdą stronę pojazdu, (nasady tłoczne zamontowane wewnątrz zabudowy),</w:t>
            </w:r>
          </w:p>
          <w:p w14:paraId="3B555C17" w14:textId="77777777" w:rsidR="008D6C46" w:rsidRDefault="004D56C7">
            <w:pPr>
              <w:pStyle w:val="Standard"/>
              <w:widowControl w:val="0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wysokociśnieniowej linii szybkiego natarcia,</w:t>
            </w:r>
          </w:p>
          <w:p w14:paraId="54BAB9D8" w14:textId="77777777" w:rsidR="008D6C46" w:rsidRDefault="004D56C7">
            <w:pPr>
              <w:pStyle w:val="Standard"/>
              <w:widowControl w:val="0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działka wodno-pianowego,</w:t>
            </w:r>
          </w:p>
          <w:p w14:paraId="1A7864FE" w14:textId="77777777" w:rsidR="008D6C46" w:rsidRDefault="004D56C7">
            <w:pPr>
              <w:pStyle w:val="Standard"/>
              <w:widowControl w:val="0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zraszaczy,</w:t>
            </w:r>
          </w:p>
          <w:p w14:paraId="17C72FBB" w14:textId="77777777" w:rsidR="008D6C46" w:rsidRDefault="004D56C7">
            <w:pPr>
              <w:pStyle w:val="Standard"/>
              <w:widowControl w:val="0"/>
              <w:numPr>
                <w:ilvl w:val="0"/>
                <w:numId w:val="17"/>
              </w:numPr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>jednej nasady ssawnej STORZ wielkości DN110 do zbiornika wody przy pobieraniu wody z zewnętrznego źródła.</w:t>
            </w:r>
          </w:p>
          <w:p w14:paraId="4F7EC909" w14:textId="77777777" w:rsidR="008D6C46" w:rsidRDefault="004D56C7">
            <w:pPr>
              <w:pStyle w:val="Standard"/>
              <w:widowControl w:val="0"/>
              <w:shd w:val="clear" w:color="auto" w:fill="FFFFFF"/>
              <w:ind w:left="34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Autopompa  wyposażona w  układ utrzymywania stałego ciśnienia tłoczenia, umożliwiający sterowanie z regulacją automatyczną i ręczną ciśnienia pracy. Na wlotach ssawnych i do napełniania zbiornika muszą być zamontowane elementy zabezpieczające przed przedostaniem się do układu wodno-pianowego zanieczyszczeń stałych. Nasady tłoczne wyposażone w system zrzutu  ciśnienia / odwodnienia ich bez konieczność ściągania pokrywy nasady.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34FA3" w14:textId="77777777" w:rsidR="008D6C46" w:rsidRDefault="004D56C7">
            <w:pPr>
              <w:pStyle w:val="Standard"/>
              <w:widowControl w:val="0"/>
              <w:shd w:val="clear" w:color="auto" w:fill="FFFFFF"/>
              <w:ind w:left="5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49944A5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A2887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5.7.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193D0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Wszystkie nasady zewnętrzne, w zależności od ich przeznaczenia należy trwale oznaczyć odpowiednimi kolorami:</w:t>
            </w:r>
          </w:p>
          <w:p w14:paraId="72408B6B" w14:textId="77777777" w:rsidR="008D6C46" w:rsidRDefault="004D56C7">
            <w:pPr>
              <w:pStyle w:val="Akapitzlist"/>
              <w:widowControl w:val="0"/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nasada wodna zasilająca – kolor niebieski,</w:t>
            </w:r>
          </w:p>
          <w:p w14:paraId="313187A0" w14:textId="77777777" w:rsidR="008D6C46" w:rsidRDefault="004D56C7">
            <w:pPr>
              <w:pStyle w:val="Akapitzlist"/>
              <w:widowControl w:val="0"/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lastRenderedPageBreak/>
              <w:t>nasada wodna tłoczna – kolor czerwony,</w:t>
            </w:r>
          </w:p>
          <w:p w14:paraId="542CD36D" w14:textId="77777777" w:rsidR="008D6C46" w:rsidRDefault="004D56C7">
            <w:pPr>
              <w:pStyle w:val="Akapitzlist"/>
              <w:widowControl w:val="0"/>
              <w:numPr>
                <w:ilvl w:val="0"/>
                <w:numId w:val="20"/>
              </w:numPr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  <w:color w:val="000000"/>
              </w:rPr>
              <w:t>nasada środka pianotwórczego –kolor żółty.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7CF51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7934E694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B4F32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5.8.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A2886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 xml:space="preserve">Układ wodno-pianowy wyposażony w </w:t>
            </w:r>
            <w:r w:rsidRPr="00F62C06">
              <w:rPr>
                <w:rFonts w:ascii="Calibri" w:hAnsi="Calibri" w:cs="Calibri"/>
                <w:bCs/>
                <w:iCs/>
              </w:rPr>
              <w:t>ręczny</w:t>
            </w:r>
            <w:r w:rsidR="00F62C06" w:rsidRPr="00F62C06">
              <w:rPr>
                <w:rFonts w:ascii="Calibri" w:hAnsi="Calibri" w:cs="Calibri"/>
                <w:bCs/>
                <w:iCs/>
              </w:rPr>
              <w:t xml:space="preserve"> lub automatyczny </w:t>
            </w:r>
            <w:r w:rsidRPr="00F62C06">
              <w:rPr>
                <w:rFonts w:ascii="Calibri" w:hAnsi="Calibri" w:cs="Calibri"/>
                <w:iCs/>
              </w:rPr>
              <w:t xml:space="preserve"> dozownik środka pianotwórczego</w:t>
            </w:r>
            <w:r>
              <w:rPr>
                <w:rFonts w:ascii="Calibri" w:hAnsi="Calibri" w:cs="Calibri"/>
                <w:iCs/>
              </w:rPr>
              <w:t xml:space="preserve"> wykonany z mosiądzu umożliwiający uzyskanie stężeń w zakresie 3% - 6%, w całym zakresie pracy autopompy.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18414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B09423D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EAA95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5.9.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308D7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>Układ wodno-pianowy zabudowany w taki sposób aby parametry autopompy przy zasilaniu ze zbiornika samochodu były nie mniejsze niż przy zasilaniu ze zbiornika zewnętrznego dla głębokości ssania 1,5 m</w:t>
            </w:r>
            <w:r>
              <w:rPr>
                <w:rFonts w:ascii="Calibri" w:hAnsi="Calibri" w:cs="Calibri"/>
              </w:rPr>
              <w:t xml:space="preserve"> oraz musi być wyposażona w </w:t>
            </w:r>
            <w:r>
              <w:rPr>
                <w:rFonts w:ascii="Calibri" w:hAnsi="Calibri" w:cs="Calibri"/>
                <w:b/>
              </w:rPr>
              <w:t xml:space="preserve">automatycznie uruchamiane urządzenie odpowietrzające (tzw. </w:t>
            </w:r>
            <w:proofErr w:type="spellStart"/>
            <w:r>
              <w:rPr>
                <w:rFonts w:ascii="Calibri" w:hAnsi="Calibri" w:cs="Calibri"/>
                <w:b/>
              </w:rPr>
              <w:t>trokomat</w:t>
            </w:r>
            <w:proofErr w:type="spellEnd"/>
            <w:r>
              <w:rPr>
                <w:rFonts w:ascii="Calibri" w:hAnsi="Calibri" w:cs="Calibri"/>
                <w:b/>
              </w:rPr>
              <w:t>)</w:t>
            </w:r>
            <w:r>
              <w:rPr>
                <w:rFonts w:ascii="Calibri" w:hAnsi="Calibri" w:cs="Calibri"/>
              </w:rPr>
              <w:t>, umożliwiające zassanie wody z głębokości 1,5 m w czasie do 30 s, a z głębokości 7,5 m w czasie do 60 sekund.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723E8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393E4505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EF886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5.10.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108C5" w14:textId="77777777" w:rsidR="008D6C46" w:rsidRDefault="004D56C7">
            <w:pPr>
              <w:pStyle w:val="Standard"/>
              <w:widowControl w:val="0"/>
              <w:shd w:val="clear" w:color="auto" w:fill="FFFFFF"/>
              <w:jc w:val="both"/>
            </w:pPr>
            <w:r>
              <w:rPr>
                <w:rFonts w:ascii="Calibri" w:hAnsi="Calibri" w:cs="Calibri"/>
                <w:iCs/>
              </w:rPr>
              <w:t xml:space="preserve">Wszystkie </w:t>
            </w:r>
            <w:r>
              <w:rPr>
                <w:rFonts w:ascii="Calibri" w:hAnsi="Calibri" w:cs="Calibri"/>
                <w:b/>
                <w:iCs/>
              </w:rPr>
              <w:t>elementy układu wodno-pianowego</w:t>
            </w:r>
            <w:r>
              <w:rPr>
                <w:rFonts w:ascii="Calibri" w:hAnsi="Calibri" w:cs="Calibri"/>
                <w:iCs/>
              </w:rPr>
              <w:t xml:space="preserve"> muszą być odporne na korozję i działanie dopuszczonych do stosowania środków pianotwórczych i modyfikatorów. Konstrukcja układu wodno-pianowego powinna umożliwić jego całkowite odwodnienie przy możliwie najmniejszej ilości zaworów.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4A2A1B" w14:textId="77777777" w:rsidR="008D6C46" w:rsidRDefault="004D56C7">
            <w:pPr>
              <w:pStyle w:val="Standard"/>
              <w:widowControl w:val="0"/>
              <w:shd w:val="clear" w:color="auto" w:fill="FFFFFF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F5C9012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AAA5C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964138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iCs/>
              </w:rPr>
              <w:t xml:space="preserve">Przedział autopompy musi być wyposażony w </w:t>
            </w:r>
            <w:r>
              <w:rPr>
                <w:rFonts w:ascii="Calibri" w:hAnsi="Calibri" w:cs="Calibri"/>
                <w:b/>
                <w:iCs/>
              </w:rPr>
              <w:t>system ogrzewania</w:t>
            </w:r>
            <w:r>
              <w:rPr>
                <w:rFonts w:ascii="Calibri" w:hAnsi="Calibri" w:cs="Calibri"/>
                <w:iCs/>
              </w:rPr>
              <w:t xml:space="preserve"> skutecznie zabezpieczający układ wodno-pianowy i autopompę  przed zamarzaniem w temperaturze do  -25</w:t>
            </w:r>
            <w:r>
              <w:rPr>
                <w:rFonts w:ascii="Calibri" w:hAnsi="Calibri" w:cs="Calibri"/>
                <w:iCs/>
                <w:vertAlign w:val="superscript"/>
              </w:rPr>
              <w:t>o</w:t>
            </w:r>
            <w:r>
              <w:rPr>
                <w:rFonts w:ascii="Calibri" w:hAnsi="Calibri" w:cs="Calibri"/>
                <w:iCs/>
              </w:rPr>
              <w:t>C, działający niezależnie od pracy silnika, załączany z kabiny załogi.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0EB37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BA1113C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FDC60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646E9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iCs/>
              </w:rPr>
              <w:t>Pojazd musi być wyposażony w jedną linię szybkiego natarcia o długości węża minimum 60 m na zwijadle, zlokalizowaną z tyłu pojazdu, zakończoną prądownicą wodno-pianową z możliwością przyłączenia lancy gaśniczej kominowej, wejście lancy STORZ 1 cal. Prądownica zainstalowana w linii szybkiego natarcia powinna posiadać: płynną regulację kąta rozproszenia strumienia wody oraz piany, zawór zamknięcia/otwarcia przepływu wody i piany. Linia szybkiego natarcia umożliwiająca podawanie zwartego  i rozproszonego strumienia wody i piany bez względu na stopień rozwinięcia węża. Zwijadło wyposażone w regulowany hamulec bębna, napęd elektryczny i ręczny. Korba mechanizmu ręcznego zwijania węża wyprowadzona w poziomie. Układ napędu elektrycznego z zabezpieczeniem przeciw przeciążeniowym i wyłącznikiem krańcowym. Linia wyposażona w układ przedmuchiwania. Narożnik kończący linie zabudowy po stronie szybkiego natarcia zabezpieczony przed wycieraniem kątownikiem ze stali nierdzewnej.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B3230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B8BB62D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F14AC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5.13.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8D736" w14:textId="132C60F5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both"/>
            </w:pPr>
            <w:r>
              <w:rPr>
                <w:rFonts w:ascii="Calibri" w:hAnsi="Calibri" w:cs="Calibri"/>
                <w:b/>
                <w:iCs/>
              </w:rPr>
              <w:t>Działko wodno-pianowe</w:t>
            </w:r>
            <w:r>
              <w:rPr>
                <w:rFonts w:ascii="Calibri" w:hAnsi="Calibri" w:cs="Calibri"/>
                <w:iCs/>
              </w:rPr>
              <w:t xml:space="preserve"> DWP 16/24/32 o regulowanej wydajności i regulowanym kształcie strumienia, umieszczone na dachu zabudowy pojazdu. Przy podstawie działka powinien być zamontowany zawór odcinający ręczny lub rozwiązanie równoważne. Zakres obrotu działka w płaszczyźnie pionowej – od kąta limitowanego obrysem pojazdu do min. 75</w:t>
            </w:r>
            <w:r>
              <w:rPr>
                <w:rFonts w:ascii="Calibri" w:hAnsi="Calibri" w:cs="Calibri"/>
                <w:iCs/>
                <w:vertAlign w:val="superscript"/>
              </w:rPr>
              <w:t>o</w:t>
            </w:r>
            <w:r>
              <w:rPr>
                <w:rFonts w:ascii="Calibri" w:hAnsi="Calibri" w:cs="Calibri"/>
                <w:iCs/>
              </w:rPr>
              <w:t xml:space="preserve">. Stanowisko obsługi działka oraz dojście do stanowiska musi posiadać oświetlenie nieoślepiające, bez wystających elementów, załączane z przedziału autopompy. Działko wykonane ze </w:t>
            </w:r>
            <w:r w:rsidR="007C12D1">
              <w:rPr>
                <w:rFonts w:ascii="Calibri" w:hAnsi="Calibri" w:cs="Calibri"/>
                <w:iCs/>
              </w:rPr>
              <w:t>materiałów nierdzewnych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50C75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7A7A31E0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8B5BD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5.14.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0E1E3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both"/>
            </w:pPr>
            <w:r>
              <w:rPr>
                <w:rFonts w:ascii="Calibri" w:hAnsi="Calibri" w:cs="Calibri"/>
                <w:iCs/>
              </w:rPr>
              <w:t xml:space="preserve">Pojazd musi być wyposażony w </w:t>
            </w:r>
            <w:r>
              <w:rPr>
                <w:rFonts w:ascii="Calibri" w:hAnsi="Calibri" w:cs="Calibri"/>
                <w:b/>
                <w:iCs/>
              </w:rPr>
              <w:t xml:space="preserve">system dysz dolnych </w:t>
            </w:r>
            <w:r>
              <w:rPr>
                <w:rFonts w:ascii="Calibri" w:hAnsi="Calibri" w:cs="Calibri"/>
                <w:iCs/>
              </w:rPr>
              <w:t xml:space="preserve">(minimum </w:t>
            </w:r>
            <w:r w:rsidR="008D2D5B">
              <w:rPr>
                <w:rFonts w:ascii="Calibri" w:hAnsi="Calibri" w:cs="Calibri"/>
                <w:iCs/>
              </w:rPr>
              <w:t>4 dysze</w:t>
            </w:r>
            <w:r>
              <w:rPr>
                <w:rFonts w:ascii="Calibri" w:hAnsi="Calibri" w:cs="Calibri"/>
                <w:iCs/>
              </w:rPr>
              <w:t>) do podawania wody w czasie jazdy:</w:t>
            </w:r>
          </w:p>
          <w:p w14:paraId="17A68D38" w14:textId="77777777" w:rsidR="008D6C46" w:rsidRDefault="004D56C7">
            <w:pPr>
              <w:pStyle w:val="Akapitzlist"/>
              <w:widowControl w:val="0"/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min. dwie dysze zamontowane z przodu pojazdu,</w:t>
            </w:r>
          </w:p>
          <w:p w14:paraId="6B846952" w14:textId="77777777" w:rsidR="008D6C46" w:rsidRDefault="004D56C7">
            <w:pPr>
              <w:pStyle w:val="Akapitzlist"/>
              <w:widowControl w:val="0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min. dwie dysze zamontowane po bokach pojazdu,</w:t>
            </w:r>
          </w:p>
          <w:p w14:paraId="51C94FAC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lastRenderedPageBreak/>
              <w:t>System powinien być wyposażony w zawory odcinające dla dysz przednich oraz bocznych i tylnych. Sterowanie z kabiny kierowcy.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24E14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lastRenderedPageBreak/>
              <w:t>spełnia / nie spełnia *</w:t>
            </w:r>
          </w:p>
        </w:tc>
      </w:tr>
      <w:tr w:rsidR="008D6C46" w14:paraId="1BCA0BF5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84BB2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5.15.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CC61A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both"/>
            </w:pPr>
            <w:r>
              <w:rPr>
                <w:rFonts w:ascii="Calibri" w:hAnsi="Calibri" w:cs="Calibri"/>
                <w:iCs/>
              </w:rPr>
              <w:t xml:space="preserve">W przedziale autopompy muszą znajdować się co najmniej następujące </w:t>
            </w:r>
            <w:r>
              <w:rPr>
                <w:rFonts w:ascii="Calibri" w:hAnsi="Calibri" w:cs="Calibri"/>
                <w:b/>
                <w:iCs/>
              </w:rPr>
              <w:t>urządzenia kontrolno-sterownicze pracy pompy</w:t>
            </w:r>
            <w:r>
              <w:rPr>
                <w:rFonts w:ascii="Calibri" w:hAnsi="Calibri" w:cs="Calibri"/>
                <w:iCs/>
              </w:rPr>
              <w:t>:</w:t>
            </w:r>
          </w:p>
          <w:p w14:paraId="40A8B680" w14:textId="77777777" w:rsidR="008D6C46" w:rsidRDefault="004D56C7">
            <w:pPr>
              <w:pStyle w:val="Akapitzlist"/>
              <w:widowControl w:val="0"/>
              <w:numPr>
                <w:ilvl w:val="0"/>
                <w:numId w:val="42"/>
              </w:numPr>
              <w:shd w:val="clear" w:color="auto" w:fill="FFFFFF"/>
              <w:jc w:val="both"/>
            </w:pPr>
            <w:r>
              <w:rPr>
                <w:rFonts w:ascii="Calibri" w:hAnsi="Calibri" w:cs="Calibri"/>
              </w:rPr>
              <w:t>panel sterujący</w:t>
            </w:r>
            <w:r w:rsidR="00F62C06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shd w:val="clear" w:color="auto" w:fill="FFFFFF"/>
              </w:rPr>
              <w:t>, zgodny z normą IP67 zawierający m.in.:</w:t>
            </w:r>
          </w:p>
          <w:p w14:paraId="236E2B49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wskaźnik poziomu wody i środka pianotwórczego,</w:t>
            </w:r>
          </w:p>
          <w:p w14:paraId="547F60BE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miernik prędkości obrotowej wirnika autopompy,</w:t>
            </w:r>
          </w:p>
          <w:p w14:paraId="35AF2EF8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wskaźnik ciśnienia tłoczenia,</w:t>
            </w:r>
          </w:p>
          <w:p w14:paraId="1CA9A0AF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wskaźnik wysunięcia masztu, podłączenia ładowania, otwarcia skrytek, załączenia stacyjki, załączonej przystawki,  </w:t>
            </w:r>
            <w:r>
              <w:rPr>
                <w:rFonts w:ascii="Calibri" w:hAnsi="Calibri" w:cs="Calibri"/>
              </w:rPr>
              <w:br/>
              <w:t xml:space="preserve">   rezerwy paliwa,</w:t>
            </w:r>
          </w:p>
          <w:p w14:paraId="32862314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otwarcie zaworu głównego,</w:t>
            </w:r>
          </w:p>
          <w:p w14:paraId="5EFC975F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sterowanie automatyką zaworu hydrantowego,</w:t>
            </w:r>
          </w:p>
          <w:p w14:paraId="1B4800F0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START/STOP silnika,</w:t>
            </w:r>
          </w:p>
          <w:p w14:paraId="3458C078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ZAŁĄCZ / WYŁĄCZ przystawkę (bez konieczności jej załączania z poziomu kabiny),</w:t>
            </w:r>
          </w:p>
          <w:p w14:paraId="4BDC87CC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obroty minimalne,</w:t>
            </w:r>
          </w:p>
          <w:p w14:paraId="66526C88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regulacja obrotów autopompy,</w:t>
            </w:r>
          </w:p>
          <w:p w14:paraId="031A8BEE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sterowanie automatyką ciśnienia tłoczenia,</w:t>
            </w:r>
          </w:p>
          <w:p w14:paraId="2C76D9DE" w14:textId="77777777" w:rsidR="008D6C46" w:rsidRDefault="004D56C7">
            <w:pPr>
              <w:pStyle w:val="Standard"/>
              <w:widowControl w:val="0"/>
              <w:shd w:val="clear" w:color="auto" w:fill="FFFFFF"/>
              <w:ind w:left="66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sterowanie oświetleniem pola pracy z podziałem na strony, oświetleniem skrytek oświetleniem dachu,  falą świetlną,</w:t>
            </w:r>
          </w:p>
          <w:p w14:paraId="6690DA29" w14:textId="77777777" w:rsidR="008D6C46" w:rsidRDefault="004D56C7">
            <w:pPr>
              <w:pStyle w:val="Akapitzlist"/>
              <w:widowControl w:val="0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manowakuometr,</w:t>
            </w:r>
          </w:p>
          <w:p w14:paraId="5E0E56CC" w14:textId="77777777" w:rsidR="008D6C46" w:rsidRDefault="004D56C7">
            <w:pPr>
              <w:pStyle w:val="Akapitzlist"/>
              <w:widowControl w:val="0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manometr niskiego ciśnienia,</w:t>
            </w:r>
          </w:p>
          <w:p w14:paraId="6724AC45" w14:textId="77777777" w:rsidR="008D6C46" w:rsidRDefault="004D56C7">
            <w:pPr>
              <w:pStyle w:val="Akapitzlist"/>
              <w:widowControl w:val="0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manometr wysokiego ciśnienia,</w:t>
            </w:r>
          </w:p>
          <w:p w14:paraId="04F1BCF2" w14:textId="77777777" w:rsidR="008D6C46" w:rsidRDefault="004D56C7">
            <w:pPr>
              <w:pStyle w:val="Akapitzlist"/>
              <w:widowControl w:val="0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manometr linii napełniania hydrantowego,</w:t>
            </w:r>
          </w:p>
          <w:p w14:paraId="48EA3647" w14:textId="77777777" w:rsidR="008D6C46" w:rsidRDefault="004D56C7">
            <w:pPr>
              <w:pStyle w:val="Akapitzlist"/>
              <w:widowControl w:val="0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sterowania automatycznym  układem utrzymywania stałego ciśnienia tłoczenia, umożliwiający sterowanie z regulacją automatyczną i ręczną ciśnienia pracy,</w:t>
            </w:r>
          </w:p>
          <w:p w14:paraId="5C311BA1" w14:textId="77777777" w:rsidR="008D6C46" w:rsidRDefault="004D56C7">
            <w:pPr>
              <w:pStyle w:val="Akapitzlist"/>
              <w:widowControl w:val="0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sterownia automatycznym zaworem napełniania hydrantowego  zabezpieczającym przed przepełnieniem zbiornika wodnego z możliwością przełączenia na pracę ręczną. System zabezpieczony przed uderzeniami hydraulicznymi,</w:t>
            </w:r>
          </w:p>
          <w:p w14:paraId="62FDE786" w14:textId="77777777" w:rsidR="008D6C46" w:rsidRDefault="004D56C7">
            <w:pPr>
              <w:pStyle w:val="Akapitzlist"/>
              <w:widowControl w:val="0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>Przedział pracy autopompy  wyposażony w zewnętrzny głośnik z mikrofonem, połączony z radiotelefonem samochodowym.</w:t>
            </w:r>
          </w:p>
          <w:p w14:paraId="41A7D912" w14:textId="77777777" w:rsidR="008D6C46" w:rsidRDefault="004D56C7">
            <w:pPr>
              <w:pStyle w:val="Standard"/>
              <w:widowControl w:val="0"/>
              <w:shd w:val="clear" w:color="auto" w:fill="FFFFFF"/>
              <w:ind w:left="19"/>
              <w:jc w:val="both"/>
              <w:rPr>
                <w:rFonts w:ascii="Calibri" w:eastAsia="SimSun" w:hAnsi="Calibri" w:cs="Calibri"/>
                <w:kern w:val="3"/>
                <w:lang w:eastAsia="en-US"/>
              </w:rPr>
            </w:pPr>
            <w:r>
              <w:rPr>
                <w:rFonts w:ascii="Calibri" w:eastAsia="SimSun" w:hAnsi="Calibri" w:cs="Calibri"/>
                <w:kern w:val="3"/>
                <w:lang w:eastAsia="en-US"/>
              </w:rPr>
              <w:t>W przypadku umieszczenia w przedziale autopompy wyłącznika do uruchamiania silnika samochodu, uruchomienie silnika powinno być możliwe tylko dla neutralnego położenia dźwigni zmiany biegów.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F55C3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118FD54F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3981FC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5.16.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C5B12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Pojazd wyposażony w wyjście pneumatyczne z wężem do przedmuchu, umieszczony w jednej ze skrytek z wężem i pistoletem.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E6FB2" w14:textId="77777777" w:rsidR="008D6C46" w:rsidRDefault="004D56C7">
            <w:pPr>
              <w:pStyle w:val="Standard"/>
              <w:widowControl w:val="0"/>
              <w:shd w:val="clear" w:color="auto" w:fill="FFFFFF"/>
              <w:ind w:left="14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CB8AB59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702C7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26649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Wyposażenie dodatkowe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8AB7C4" w14:textId="77777777" w:rsidR="008D6C46" w:rsidRDefault="008D6C46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Cs/>
              </w:rPr>
            </w:pPr>
          </w:p>
        </w:tc>
      </w:tr>
      <w:tr w:rsidR="008D6C46" w14:paraId="17571C97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2790F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6.1.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AF484" w14:textId="77777777" w:rsidR="008D6C46" w:rsidRDefault="004D56C7" w:rsidP="00F62C06">
            <w:pPr>
              <w:pStyle w:val="Standard"/>
              <w:widowControl w:val="0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 xml:space="preserve">Pojazd wyposażony w wyciągarkę o napędzie elektrycznym i sile uciągu min. </w:t>
            </w:r>
            <w:r w:rsidR="00F62C06">
              <w:rPr>
                <w:rFonts w:ascii="Calibri" w:hAnsi="Calibri" w:cs="Calibri"/>
                <w:spacing w:val="-1"/>
              </w:rPr>
              <w:t>8</w:t>
            </w:r>
            <w:r>
              <w:rPr>
                <w:rFonts w:ascii="Calibri" w:hAnsi="Calibri" w:cs="Calibri"/>
                <w:spacing w:val="-1"/>
              </w:rPr>
              <w:t xml:space="preserve"> t z liną o długości min. 28 m wychodząca z przodu pojazdu. Wyciągarka powinna być umiejscowiona na podstawie zabezpieczonej antykorozyjnie poprzez </w:t>
            </w:r>
            <w:proofErr w:type="spellStart"/>
            <w:r>
              <w:rPr>
                <w:rFonts w:ascii="Calibri" w:hAnsi="Calibri" w:cs="Calibri"/>
                <w:spacing w:val="-1"/>
              </w:rPr>
              <w:t>ocynk</w:t>
            </w:r>
            <w:proofErr w:type="spellEnd"/>
            <w:r>
              <w:rPr>
                <w:rFonts w:ascii="Calibri" w:hAnsi="Calibri" w:cs="Calibri"/>
                <w:spacing w:val="-1"/>
              </w:rPr>
              <w:t>, kompozytowa osłona wyciągarki.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32B0A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AC35857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08D4C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6.2.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9582E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iCs/>
              </w:rPr>
              <w:t>Pojazd wyposażony w wysuwany pneumatycznie, obrotowy maszt oświetleniowy, zabudowany na stałe w pojeździe, z 2 reflektorami LED o łącznej wielkości strumienia świetlnego min. 30 000 lm, zapewniające oświetlenie dalekosiężne. Wysokość min. 5 m od podłoża, na którym stoi pojazd do opraw czołowych reflektorów ustawionych poziomo, z możliwością sterowania reflektorami w pionie min. 135</w:t>
            </w:r>
            <w:r>
              <w:rPr>
                <w:rFonts w:ascii="Calibri" w:hAnsi="Calibri" w:cs="Calibri"/>
                <w:iCs/>
                <w:vertAlign w:val="superscript"/>
              </w:rPr>
              <w:t>o</w:t>
            </w:r>
            <w:r>
              <w:rPr>
                <w:rFonts w:ascii="Calibri" w:hAnsi="Calibri" w:cs="Calibri"/>
                <w:iCs/>
              </w:rPr>
              <w:t xml:space="preserve"> i w poziomie 360</w:t>
            </w:r>
            <w:r>
              <w:rPr>
                <w:rFonts w:ascii="Calibri" w:hAnsi="Calibri" w:cs="Calibri"/>
                <w:iCs/>
                <w:vertAlign w:val="superscript"/>
              </w:rPr>
              <w:t>0</w:t>
            </w:r>
            <w:r>
              <w:rPr>
                <w:rFonts w:ascii="Calibri" w:hAnsi="Calibri" w:cs="Calibri"/>
                <w:iCs/>
              </w:rPr>
              <w:t>. Stopień ochrony masztu i reflektorów min. IP 55. Umiejscowienie masztu nie powinno kolidować z działkiem wodno-pianowym oraz drabiną. Sygnalizacja podniesienia masztu w kabinie kierowcy na panelu kontrolnym. Zasilanie reflektorów z instalacji elektrycznej pojazdu, jak i z agregatu prądotwórczego 230 V. Sterowanie masztem za pomocą pilota.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89FB2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655CCB13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0D1EE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6.3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226682" w14:textId="77777777" w:rsidR="008D6C46" w:rsidRPr="00F62C0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  <w:iCs/>
              </w:rPr>
            </w:pPr>
            <w:r w:rsidRPr="00F62C06">
              <w:rPr>
                <w:rFonts w:ascii="Calibri" w:hAnsi="Calibri" w:cs="Calibri"/>
                <w:iCs/>
              </w:rPr>
              <w:t>Zamawiający zobowiązuje się do dostarczenia pełnej listy sprzętu do zamontowania na pojeździe, sprzęt o którym mowa stanowi wartość zadania i znajduję się w dokumencie.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37B45" w14:textId="77777777" w:rsidR="008D6C46" w:rsidRDefault="008D6C46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</w:p>
        </w:tc>
      </w:tr>
      <w:tr w:rsidR="008D6C46" w14:paraId="3D939286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77CE8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6.4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AFA46D" w14:textId="77777777" w:rsidR="008D6C4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Zabudowa pojazdu wyposażona w mocowania na sprzęt i wyposażenie zgodnie z specyfikacją Zamawiającego w formie stałych uchwytów, stojaków, mocowań zabezpieczających na sprzęt dostarczony przez Zamawiającego do siedziby Wykonawcy w trakcie realizacji zamówienia.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3C2C3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0525C98A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8F6CB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6.5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0BAF7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iCs/>
              </w:rPr>
              <w:t>Na pojeździe zapewnione miejsce na przewożenie sprzętu zgodnie z  „Wymaganiami dla samochodów ratowniczo-gaśniczych” tj. Samochód ratowniczo-gaśniczy, typoszeregu GBA 2,5/40 Edycja II z 30 marca 2015r.”. Szczegóły dotyczące rozmieszczenia sprzętu do uzgodnienia z Zamawiającym na etapie realizacji zamówienia. Montaż sprzętu  na koszt Wykonawcy.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15AD0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10A1624A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15CDF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49128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Inne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18392" w14:textId="77777777" w:rsidR="008D6C46" w:rsidRDefault="008D6C46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</w:p>
        </w:tc>
      </w:tr>
      <w:tr w:rsidR="008D6C46" w14:paraId="7F80E98D" w14:textId="77777777">
        <w:trPr>
          <w:trHeight w:val="394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47A3E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24954" w14:textId="77777777" w:rsidR="008D6C46" w:rsidRDefault="004D56C7">
            <w:pPr>
              <w:pStyle w:val="Standard"/>
              <w:widowControl w:val="0"/>
              <w:shd w:val="clear" w:color="auto" w:fill="FFFFFF"/>
              <w:ind w:right="72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 xml:space="preserve">Minimalna gwarancja na zabudowę: 60 miesięcy  </w:t>
            </w:r>
          </w:p>
          <w:p w14:paraId="68940D2E" w14:textId="77777777" w:rsidR="008D6C46" w:rsidRDefault="004D56C7">
            <w:pPr>
              <w:pStyle w:val="Standard"/>
              <w:widowControl w:val="0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Minimalna gwarancja na podwozie: 24 miesiące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CA8C9C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63A7308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CBEDC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2C27C" w14:textId="77777777" w:rsidR="008D6C46" w:rsidRDefault="004D56C7">
            <w:pPr>
              <w:pStyle w:val="Standard"/>
              <w:widowControl w:val="0"/>
              <w:jc w:val="both"/>
            </w:pPr>
            <w:r>
              <w:rPr>
                <w:rFonts w:ascii="Calibri" w:hAnsi="Calibri" w:cs="Calibri"/>
                <w:spacing w:val="-1"/>
              </w:rPr>
              <w:t xml:space="preserve">Minimum jeden </w:t>
            </w:r>
            <w:r>
              <w:rPr>
                <w:rFonts w:ascii="Calibri" w:hAnsi="Calibri" w:cs="Calibri"/>
                <w:b/>
                <w:spacing w:val="-1"/>
              </w:rPr>
              <w:t>punkt serwisowy nadwozia.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BCA3E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Adres: …………………</w:t>
            </w:r>
          </w:p>
        </w:tc>
      </w:tr>
      <w:tr w:rsidR="008D6C46" w14:paraId="16325E6D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BD0D3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6FD1B" w14:textId="77777777" w:rsidR="008D6C46" w:rsidRDefault="004D56C7" w:rsidP="00A648A5">
            <w:pPr>
              <w:pStyle w:val="Standard"/>
              <w:widowControl w:val="0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 xml:space="preserve">Wykonawca zobowiązany jest do usunięcia ewentualnych usterek pojazdu i zabudowy stanowiącej cześć zamówienia w czasie do </w:t>
            </w:r>
            <w:r w:rsidR="00A648A5">
              <w:rPr>
                <w:rFonts w:ascii="Calibri" w:hAnsi="Calibri" w:cs="Calibri"/>
                <w:spacing w:val="-1"/>
              </w:rPr>
              <w:t>5 dni roboczych</w:t>
            </w:r>
            <w:r>
              <w:rPr>
                <w:rFonts w:ascii="Calibri" w:hAnsi="Calibri" w:cs="Calibri"/>
                <w:spacing w:val="-1"/>
              </w:rPr>
              <w:t>, zgłoszonych mailowo, telefonicznie bądź osobiście. Zamawiający musi być na bieżąco informowany o planowanych działaniach w w/w zakresie.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8AF1B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75ED2512" w14:textId="77777777">
        <w:trPr>
          <w:trHeight w:val="397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D373E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7.4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D0F7B" w14:textId="77777777" w:rsidR="008D6C46" w:rsidRDefault="004D56C7">
            <w:pPr>
              <w:pStyle w:val="Standard"/>
              <w:widowControl w:val="0"/>
            </w:pPr>
            <w:r>
              <w:rPr>
                <w:rFonts w:ascii="Calibri" w:hAnsi="Calibri" w:cs="Calibri"/>
                <w:spacing w:val="-1"/>
              </w:rPr>
              <w:t xml:space="preserve">Minimum jeden </w:t>
            </w:r>
            <w:r>
              <w:rPr>
                <w:rFonts w:ascii="Calibri" w:hAnsi="Calibri" w:cs="Calibri"/>
                <w:b/>
                <w:spacing w:val="-1"/>
              </w:rPr>
              <w:t>punkt serwisowy podwozia.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79FDF" w14:textId="77777777" w:rsidR="008D6C46" w:rsidRDefault="004D56C7">
            <w:pPr>
              <w:pStyle w:val="Standard"/>
              <w:widowControl w:val="0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Adres: …………………</w:t>
            </w:r>
          </w:p>
        </w:tc>
      </w:tr>
      <w:tr w:rsidR="008D6C46" w14:paraId="550CB9AE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4156F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6FA66" w14:textId="77777777" w:rsidR="008D6C46" w:rsidRDefault="004D56C7">
            <w:pPr>
              <w:pStyle w:val="Standard"/>
              <w:widowControl w:val="0"/>
              <w:shd w:val="clear" w:color="auto" w:fill="FFFFFF"/>
              <w:ind w:left="29" w:right="72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OZNAKOWANIE:</w:t>
            </w:r>
          </w:p>
          <w:p w14:paraId="08E0E1F1" w14:textId="77777777" w:rsidR="008D6C46" w:rsidRDefault="004D56C7">
            <w:pPr>
              <w:pStyle w:val="Akapitzlist"/>
              <w:widowControl w:val="0"/>
              <w:numPr>
                <w:ilvl w:val="0"/>
                <w:numId w:val="43"/>
              </w:numPr>
              <w:shd w:val="clear" w:color="auto" w:fill="FFFFFF"/>
              <w:ind w:left="749" w:right="72" w:hanging="360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Wykonanie napisów z folii odblaskowej na drzwiach kabiny kierowcy i dowódcy: „Ochotnicza Straż Pożarna Żydowo” + logo używane przez OSP Żydowo. Wzór napisu i logo Zamawiający dostarczy w trakcie realizacji zamówienia,</w:t>
            </w:r>
          </w:p>
          <w:p w14:paraId="36488795" w14:textId="77777777" w:rsidR="008D6C46" w:rsidRDefault="004D56C7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/>
              <w:ind w:left="749" w:right="72" w:hanging="360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Oznakowanie numerami  operacyjnymi zgodnie z obowiązującymi wymogami KG PSP, nr operacyjny zostanie podany przez Zamawiającego w trakcie realizacji. Należy uzgodnić umiejscowienie nr operacyjnych z Zamawiającym. Oznakowanie wykonane z folii odblaskowej,</w:t>
            </w:r>
          </w:p>
          <w:p w14:paraId="17863F57" w14:textId="77777777" w:rsidR="008D6C46" w:rsidRDefault="004D56C7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/>
              <w:ind w:left="749" w:right="72" w:hanging="360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 xml:space="preserve">Pojazd musi posiadać oznakowanie odblaskowe konturowe pełne zgodnie z zapisami rozporządzenia Ministra Infrastruktury z dnia 31 grudnia 2002 r w sprawie warunków technicznych pojazdów oraz z zakresu ich niezbędnego wyposażenia (Dz.U.2016.2022 </w:t>
            </w:r>
            <w:proofErr w:type="spellStart"/>
            <w:r>
              <w:rPr>
                <w:rFonts w:ascii="Calibri" w:hAnsi="Calibri" w:cs="Calibri"/>
                <w:spacing w:val="-1"/>
              </w:rPr>
              <w:t>t.j</w:t>
            </w:r>
            <w:proofErr w:type="spellEnd"/>
            <w:r>
              <w:rPr>
                <w:rFonts w:ascii="Calibri" w:hAnsi="Calibri" w:cs="Calibri"/>
                <w:spacing w:val="-1"/>
              </w:rPr>
              <w:t>. ze zm.). Oznakowanie wykonane z taśmy klasy C (tzn. z materiału odblaskowego do oznakowania konturów i pasów) o szerokości min. 50 mm w kolorze czerwonym lub żółtym, opatrzonej znakiem homologacji międzynarodowej. Oznakowanie powinno znajdować się możliwie najbliżej poziomych i pionowych krawędzi pojazdu,</w:t>
            </w:r>
          </w:p>
          <w:p w14:paraId="1438A8C7" w14:textId="77777777" w:rsidR="008D6C46" w:rsidRDefault="004D56C7">
            <w:pPr>
              <w:pStyle w:val="Standard"/>
              <w:widowControl w:val="0"/>
              <w:shd w:val="clear" w:color="auto" w:fill="FFFFFF"/>
              <w:ind w:right="72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– wszystkie oznaczenia winny być odporne na czynniki atmosferyczne.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AF884C" w14:textId="77777777" w:rsidR="008D6C46" w:rsidRDefault="004D56C7">
            <w:pPr>
              <w:pStyle w:val="Standard"/>
              <w:widowControl w:val="0"/>
              <w:shd w:val="clear" w:color="auto" w:fill="FFFFFF"/>
              <w:ind w:left="29" w:right="72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53BBCC5D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C1B88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909A5" w14:textId="77777777" w:rsidR="008D6C46" w:rsidRDefault="004D56C7">
            <w:pPr>
              <w:pStyle w:val="Standard"/>
              <w:widowControl w:val="0"/>
              <w:shd w:val="clear" w:color="auto" w:fill="FFFFFF"/>
              <w:ind w:right="72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Pojazd wydany z pełnymi zbiornikami środków gaśniczych oraz płynów eksploatacyjnych.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3E598" w14:textId="77777777" w:rsidR="008D6C46" w:rsidRDefault="004D56C7">
            <w:pPr>
              <w:pStyle w:val="Standard"/>
              <w:widowControl w:val="0"/>
              <w:shd w:val="clear" w:color="auto" w:fill="FFFFFF"/>
              <w:ind w:left="29" w:right="72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7CEE5E6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BE4F3" w14:textId="77777777" w:rsidR="008D6C46" w:rsidRDefault="004D56C7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B1DF7" w14:textId="77777777" w:rsidR="008D6C46" w:rsidRDefault="004D56C7">
            <w:pPr>
              <w:pStyle w:val="Standard"/>
              <w:widowControl w:val="0"/>
              <w:shd w:val="clear" w:color="auto" w:fill="FFFFFF"/>
              <w:ind w:right="72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Przy odbiorze techniczno-jakościowym Wykonawca w swojej siedzibie dokona szkolenia dla max 6 osób przedstawicieli Zamawiającego z użytkowania pojazdu przed jego wprowadzeniem do użytkowania. Koszty związane w delegacją osób na szkolenie (tj. zakwaterowanie, wyżywieniem oraz koszty przejazdu) pokrywa Zamawiający. Po przeprowadzonym szkoleniu Wykonawca wystawi każdemu uczestnikowi dokument potwierdzający odbycie szkolenia.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93E7C" w14:textId="77777777" w:rsidR="008D6C46" w:rsidRDefault="004D56C7">
            <w:pPr>
              <w:pStyle w:val="Standard"/>
              <w:widowControl w:val="0"/>
              <w:shd w:val="clear" w:color="auto" w:fill="FFFFFF"/>
              <w:ind w:left="29" w:right="72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  <w:tr w:rsidR="008D6C46" w14:paraId="4D29C79F" w14:textId="77777777">
        <w:trPr>
          <w:trHeight w:val="47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569400" w14:textId="77777777" w:rsidR="008D6C46" w:rsidRDefault="008D6C46">
            <w:pPr>
              <w:pStyle w:val="Standard"/>
              <w:widowControl w:val="0"/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8AFF8" w14:textId="77777777" w:rsidR="008D6C46" w:rsidRDefault="004D56C7">
            <w:pPr>
              <w:pStyle w:val="Standard"/>
              <w:widowControl w:val="0"/>
              <w:shd w:val="clear" w:color="auto" w:fill="FFFFFF"/>
              <w:ind w:left="29" w:right="72"/>
              <w:jc w:val="both"/>
              <w:rPr>
                <w:rFonts w:ascii="Calibri" w:hAnsi="Calibri" w:cs="Calibri"/>
                <w:b/>
                <w:bCs/>
                <w:spacing w:val="-1"/>
              </w:rPr>
            </w:pPr>
            <w:r>
              <w:rPr>
                <w:rFonts w:ascii="Calibri" w:hAnsi="Calibri" w:cs="Calibri"/>
                <w:b/>
                <w:bCs/>
                <w:spacing w:val="-1"/>
              </w:rPr>
              <w:t>Wykonawca obowiązany jest do dostarczenia wraz z pojazdem:</w:t>
            </w:r>
          </w:p>
          <w:p w14:paraId="5403B37B" w14:textId="77777777" w:rsidR="008D6C46" w:rsidRDefault="004D56C7">
            <w:pPr>
              <w:pStyle w:val="Standard"/>
              <w:widowControl w:val="0"/>
              <w:numPr>
                <w:ilvl w:val="0"/>
                <w:numId w:val="44"/>
              </w:numPr>
              <w:shd w:val="clear" w:color="auto" w:fill="FFFFFF"/>
              <w:ind w:left="720" w:right="72" w:hanging="360"/>
              <w:jc w:val="both"/>
              <w:rPr>
                <w:rFonts w:ascii="Calibri" w:hAnsi="Calibri" w:cs="Calibri"/>
                <w:b/>
                <w:bCs/>
                <w:spacing w:val="-1"/>
              </w:rPr>
            </w:pPr>
            <w:r>
              <w:rPr>
                <w:rFonts w:ascii="Calibri" w:hAnsi="Calibri" w:cs="Calibri"/>
                <w:b/>
                <w:bCs/>
                <w:spacing w:val="-1"/>
              </w:rPr>
              <w:t>instrukcji obsługi w języku polskim do podwozia samochodu, zabudowy pożarniczej i zainstalowanych urządzeń i wyposażenia,</w:t>
            </w:r>
          </w:p>
          <w:p w14:paraId="2D094F39" w14:textId="77777777" w:rsidR="008D6C46" w:rsidRDefault="004D56C7">
            <w:pPr>
              <w:pStyle w:val="Standard"/>
              <w:widowControl w:val="0"/>
              <w:numPr>
                <w:ilvl w:val="0"/>
                <w:numId w:val="1"/>
              </w:numPr>
              <w:shd w:val="clear" w:color="auto" w:fill="FFFFFF"/>
              <w:ind w:left="720" w:right="72" w:hanging="360"/>
              <w:jc w:val="both"/>
              <w:rPr>
                <w:rFonts w:ascii="Calibri" w:hAnsi="Calibri" w:cs="Calibri"/>
                <w:b/>
                <w:bCs/>
                <w:spacing w:val="-1"/>
              </w:rPr>
            </w:pPr>
            <w:r>
              <w:rPr>
                <w:rFonts w:ascii="Calibri" w:hAnsi="Calibri" w:cs="Calibri"/>
                <w:b/>
                <w:bCs/>
                <w:spacing w:val="-1"/>
              </w:rPr>
              <w:t>dokumentacji niezbędnej do zarejestrowania pojazdu jako „samochód specjalny”, wynikającej z ustawy „Prawo o ruchu drogowym”.</w:t>
            </w:r>
          </w:p>
          <w:p w14:paraId="593119DE" w14:textId="77777777" w:rsidR="008D6C46" w:rsidRDefault="004D56C7">
            <w:pPr>
              <w:pStyle w:val="Standard"/>
              <w:widowControl w:val="0"/>
              <w:numPr>
                <w:ilvl w:val="0"/>
                <w:numId w:val="1"/>
              </w:numPr>
              <w:shd w:val="clear" w:color="auto" w:fill="FFFFFF"/>
              <w:ind w:left="720" w:right="72" w:hanging="360"/>
              <w:jc w:val="both"/>
              <w:rPr>
                <w:rFonts w:ascii="Calibri" w:hAnsi="Calibri" w:cs="Calibri"/>
                <w:b/>
                <w:bCs/>
                <w:spacing w:val="-1"/>
              </w:rPr>
            </w:pPr>
            <w:r>
              <w:rPr>
                <w:rFonts w:ascii="Calibri" w:hAnsi="Calibri" w:cs="Calibri"/>
                <w:b/>
                <w:bCs/>
                <w:spacing w:val="-1"/>
              </w:rPr>
              <w:t>instrukcje obsługi urządzeń i sprzętu zamontowanego w pojeździe, wszystkie w języku polskim.</w:t>
            </w:r>
          </w:p>
          <w:p w14:paraId="4BBA4386" w14:textId="77777777" w:rsidR="008D6C46" w:rsidRDefault="008D6C46">
            <w:pPr>
              <w:pStyle w:val="Standard"/>
              <w:widowControl w:val="0"/>
              <w:shd w:val="clear" w:color="auto" w:fill="FFFFFF"/>
              <w:ind w:left="720" w:right="72"/>
              <w:jc w:val="both"/>
              <w:rPr>
                <w:rFonts w:ascii="Calibri" w:hAnsi="Calibri" w:cs="Calibri"/>
                <w:b/>
                <w:bCs/>
                <w:spacing w:val="-1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BD3868" w14:textId="77777777" w:rsidR="008D6C46" w:rsidRDefault="004D56C7">
            <w:pPr>
              <w:pStyle w:val="Standard"/>
              <w:widowControl w:val="0"/>
              <w:shd w:val="clear" w:color="auto" w:fill="FFFFFF"/>
              <w:ind w:left="29" w:right="72"/>
              <w:jc w:val="center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>spełnia / nie spełnia *</w:t>
            </w:r>
          </w:p>
        </w:tc>
      </w:tr>
    </w:tbl>
    <w:p w14:paraId="56DBF06F" w14:textId="77777777" w:rsidR="008D6C46" w:rsidRDefault="008D6C46">
      <w:pPr>
        <w:pStyle w:val="Standard"/>
        <w:rPr>
          <w:rFonts w:ascii="Calibri" w:hAnsi="Calibri" w:cs="Calibri"/>
        </w:rPr>
      </w:pPr>
    </w:p>
    <w:p w14:paraId="4EA3ABB7" w14:textId="77777777" w:rsidR="008D6C46" w:rsidRDefault="004D56C7">
      <w:pPr>
        <w:pStyle w:val="Standard"/>
        <w:shd w:val="clear" w:color="auto" w:fill="FFFFFF"/>
        <w:ind w:left="29" w:right="72"/>
        <w:jc w:val="both"/>
        <w:rPr>
          <w:rFonts w:ascii="Calibri" w:hAnsi="Calibri" w:cs="Calibri"/>
          <w:b/>
          <w:bCs/>
          <w:spacing w:val="-1"/>
        </w:rPr>
      </w:pPr>
      <w:r>
        <w:rPr>
          <w:rFonts w:ascii="Calibri" w:hAnsi="Calibri" w:cs="Calibri"/>
          <w:b/>
          <w:bCs/>
          <w:spacing w:val="-1"/>
        </w:rPr>
        <w:t>Wykonawca oświadcza, że podane przez niego w niniejszym załączniku informacje są zgodne z prawdą i że w przypadku wyboru jego oferty poniesie on pełną odpowiedzialność za realizację zamówienia zgodnie z wymienionymi tu warunkami.</w:t>
      </w:r>
    </w:p>
    <w:p w14:paraId="77FF59B4" w14:textId="77777777" w:rsidR="008D6C46" w:rsidRDefault="008D6C46">
      <w:pPr>
        <w:pStyle w:val="Standard"/>
        <w:shd w:val="clear" w:color="auto" w:fill="FFFFFF"/>
        <w:ind w:left="29" w:right="72"/>
        <w:jc w:val="both"/>
        <w:rPr>
          <w:rFonts w:ascii="Calibri" w:hAnsi="Calibri" w:cs="Calibri"/>
          <w:spacing w:val="-1"/>
        </w:rPr>
      </w:pPr>
    </w:p>
    <w:p w14:paraId="1A214082" w14:textId="77777777" w:rsidR="008D6C46" w:rsidRDefault="004D56C7">
      <w:pPr>
        <w:pStyle w:val="Standard"/>
        <w:shd w:val="clear" w:color="auto" w:fill="FFFFFF"/>
        <w:ind w:left="29" w:right="72"/>
        <w:jc w:val="both"/>
        <w:rPr>
          <w:rFonts w:ascii="Calibri" w:hAnsi="Calibri" w:cs="Calibri"/>
          <w:spacing w:val="-1"/>
        </w:rPr>
      </w:pPr>
      <w:r>
        <w:rPr>
          <w:rFonts w:ascii="Calibri" w:hAnsi="Calibri" w:cs="Calibri"/>
          <w:spacing w:val="-1"/>
        </w:rPr>
        <w:t>Informujemy, że opis przedmiotu zamówienia wskazuje minimalne wymagania dla średniego samochodu pożarniczego. W zakresie wskazanych rozwiązań technicznych dopuszcza się rozwiązania równoważne pod względem użytkowym i funkcjonalnym. Ewentualne nazwy urządzeń lub wyrobów należy traktować jako typ przykładowy, dopuszcza się rozwiązania równoważne pod względem użytkowym i funkcjonalnym do podanych przez Zamawiającego. Obowiązek udowodnienia równoważności leży po stronie Wykonawcy.</w:t>
      </w:r>
    </w:p>
    <w:p w14:paraId="08B48748" w14:textId="77777777" w:rsidR="008D6C46" w:rsidRDefault="004D56C7">
      <w:pPr>
        <w:pStyle w:val="Standard"/>
        <w:shd w:val="clear" w:color="auto" w:fill="FFFFFF"/>
        <w:ind w:left="29" w:right="72"/>
        <w:jc w:val="both"/>
      </w:pPr>
      <w:r>
        <w:rPr>
          <w:rFonts w:ascii="Calibri" w:hAnsi="Calibri" w:cs="Calibri"/>
        </w:rPr>
        <w:t>W  celu  optymalnego rozmieszczenia i  zamontowania sprzętu przez Wykonawcę Zamawiający wymaga uzgodnienia rozłożenia sprzętu w procesie zabu</w:t>
      </w:r>
      <w:r>
        <w:rPr>
          <w:rFonts w:ascii="Calibri" w:hAnsi="Calibri" w:cs="Calibri"/>
          <w:spacing w:val="-1"/>
        </w:rPr>
        <w:t>dowy pojazdu.</w:t>
      </w:r>
    </w:p>
    <w:sectPr w:rsidR="008D6C46" w:rsidSect="006C6E2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9BFEA" w14:textId="77777777" w:rsidR="00D92868" w:rsidRDefault="00D92868">
      <w:r>
        <w:separator/>
      </w:r>
    </w:p>
  </w:endnote>
  <w:endnote w:type="continuationSeparator" w:id="0">
    <w:p w14:paraId="420E1ED2" w14:textId="77777777" w:rsidR="00D92868" w:rsidRDefault="00D9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561" w14:textId="77777777" w:rsidR="004D56C7" w:rsidRPr="00DF22E0" w:rsidRDefault="004D56C7" w:rsidP="00DF22E0">
    <w:pPr>
      <w:widowControl/>
      <w:tabs>
        <w:tab w:val="center" w:pos="4536"/>
        <w:tab w:val="right" w:pos="9072"/>
      </w:tabs>
      <w:autoSpaceDN/>
      <w:jc w:val="center"/>
      <w:textAlignment w:val="auto"/>
      <w:rPr>
        <w:rFonts w:ascii="Times New Roman" w:eastAsia="Times New Roman" w:hAnsi="Times New Roman" w:cs="Times New Roman"/>
        <w:sz w:val="20"/>
        <w:szCs w:val="20"/>
        <w:lang w:eastAsia="zh-CN"/>
      </w:rPr>
    </w:pPr>
    <w:r w:rsidRPr="00DF22E0">
      <w:rPr>
        <w:rFonts w:ascii="Times New Roman" w:eastAsia="Times New Roman" w:hAnsi="Times New Roman" w:cs="Times New Roman"/>
        <w:sz w:val="20"/>
        <w:szCs w:val="20"/>
        <w:lang w:eastAsia="zh-CN"/>
      </w:rPr>
      <w:t xml:space="preserve">Projekt </w:t>
    </w:r>
    <w:r w:rsidRPr="00DF22E0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zh-CN"/>
      </w:rPr>
      <w:t>Zakup samochodu ratowniczo- gaśniczego wraz z wyposażeniem dla OSP Żydowo</w:t>
    </w:r>
    <w:r w:rsidRPr="00DF22E0">
      <w:rPr>
        <w:rFonts w:ascii="Times New Roman" w:eastAsia="Times New Roman" w:hAnsi="Times New Roman" w:cs="Times New Roman"/>
        <w:sz w:val="20"/>
        <w:szCs w:val="20"/>
        <w:lang w:eastAsia="zh-CN"/>
      </w:rPr>
      <w:t xml:space="preserve"> dofinansowany w ramach Programu Fundusze Europejskie dla Pomorza Zachodniego 2021 – 2027 Priorytet 2: Fundusze Europejskie na rzecz zielonego Pomorza Zachodniego Działanie 2.15: Wzmocnienie służb ratownictwa</w:t>
    </w:r>
  </w:p>
  <w:p w14:paraId="38A74FEC" w14:textId="77777777" w:rsidR="004D56C7" w:rsidRPr="00DF22E0" w:rsidRDefault="004D56C7" w:rsidP="00DF22E0">
    <w:pPr>
      <w:widowControl/>
      <w:tabs>
        <w:tab w:val="center" w:pos="4536"/>
        <w:tab w:val="right" w:pos="9072"/>
      </w:tabs>
      <w:autoSpaceDN/>
      <w:ind w:right="360"/>
      <w:jc w:val="center"/>
      <w:textAlignment w:val="auto"/>
      <w:rPr>
        <w:rFonts w:ascii="Times New Roman" w:eastAsia="Times New Roman" w:hAnsi="Times New Roman" w:cs="Times New Roman"/>
        <w:sz w:val="20"/>
        <w:szCs w:val="20"/>
        <w:lang w:eastAsia="zh-CN"/>
      </w:rPr>
    </w:pPr>
    <w:r w:rsidRPr="00DF22E0">
      <w:rPr>
        <w:rFonts w:ascii="Times New Roman" w:eastAsia="Times New Roman" w:hAnsi="Times New Roman" w:cs="Times New Roman"/>
        <w:sz w:val="20"/>
        <w:szCs w:val="20"/>
        <w:lang w:eastAsia="zh-CN"/>
      </w:rPr>
      <w:t>Umowa nr FEPZ.02.15-IZ.00-0002/24 z dn. 23.10.2024 r.</w:t>
    </w:r>
  </w:p>
  <w:p w14:paraId="05B1E7BB" w14:textId="77777777" w:rsidR="004D56C7" w:rsidRDefault="004D56C7">
    <w:pPr>
      <w:pStyle w:val="Stopka"/>
    </w:pPr>
  </w:p>
  <w:p w14:paraId="15139FFE" w14:textId="77777777" w:rsidR="004D56C7" w:rsidRDefault="004D56C7">
    <w:pPr>
      <w:pStyle w:val="NormalnyWeb"/>
      <w:spacing w:before="0" w:after="0"/>
      <w:jc w:val="center"/>
      <w:rPr>
        <w:rFonts w:ascii="Arial" w:hAnsi="Arial" w:cs="Arial"/>
        <w:color w:val="80808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6CF9" w14:textId="77777777" w:rsidR="00D92868" w:rsidRDefault="00D92868">
      <w:r>
        <w:rPr>
          <w:color w:val="000000"/>
        </w:rPr>
        <w:separator/>
      </w:r>
    </w:p>
  </w:footnote>
  <w:footnote w:type="continuationSeparator" w:id="0">
    <w:p w14:paraId="7A1D55F5" w14:textId="77777777" w:rsidR="00D92868" w:rsidRDefault="00D9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49DCC" w14:textId="77777777" w:rsidR="004D56C7" w:rsidRDefault="004D56C7">
    <w:pPr>
      <w:pStyle w:val="Heading"/>
    </w:pPr>
    <w:r>
      <w:rPr>
        <w:noProof/>
        <w:lang w:eastAsia="pl-PL"/>
      </w:rPr>
      <w:drawing>
        <wp:inline distT="0" distB="0" distL="0" distR="0" wp14:anchorId="43F5FDB0" wp14:editId="4F1224A6">
          <wp:extent cx="8910955" cy="936652"/>
          <wp:effectExtent l="0" t="0" r="4445" b="0"/>
          <wp:docPr id="125846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8598" cy="9448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567073" w14:textId="77777777" w:rsidR="004D56C7" w:rsidRDefault="004D56C7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8A2"/>
    <w:multiLevelType w:val="multilevel"/>
    <w:tmpl w:val="C366A2D8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171659F9"/>
    <w:multiLevelType w:val="multilevel"/>
    <w:tmpl w:val="C44ABC9A"/>
    <w:styleLink w:val="WWNum1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19603B56"/>
    <w:multiLevelType w:val="multilevel"/>
    <w:tmpl w:val="37AAF574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19673798"/>
    <w:multiLevelType w:val="multilevel"/>
    <w:tmpl w:val="02A4BCBC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1D5D2C27"/>
    <w:multiLevelType w:val="multilevel"/>
    <w:tmpl w:val="26700192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1F1528CB"/>
    <w:multiLevelType w:val="multilevel"/>
    <w:tmpl w:val="72441F90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21B84988"/>
    <w:multiLevelType w:val="multilevel"/>
    <w:tmpl w:val="3252CBA6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22EB5C96"/>
    <w:multiLevelType w:val="multilevel"/>
    <w:tmpl w:val="5A668792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27B44C5E"/>
    <w:multiLevelType w:val="multilevel"/>
    <w:tmpl w:val="D1F8CD3E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378B0D38"/>
    <w:multiLevelType w:val="multilevel"/>
    <w:tmpl w:val="9C5E5DC0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39040ED6"/>
    <w:multiLevelType w:val="multilevel"/>
    <w:tmpl w:val="C08E7CE6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3E562883"/>
    <w:multiLevelType w:val="multilevel"/>
    <w:tmpl w:val="ABC06A2A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469868DD"/>
    <w:multiLevelType w:val="multilevel"/>
    <w:tmpl w:val="84D8DA80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46FE30AE"/>
    <w:multiLevelType w:val="multilevel"/>
    <w:tmpl w:val="91E6C18C"/>
    <w:styleLink w:val="WW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4DDB14B5"/>
    <w:multiLevelType w:val="multilevel"/>
    <w:tmpl w:val="2C8098CA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4EB54542"/>
    <w:multiLevelType w:val="multilevel"/>
    <w:tmpl w:val="7F00A0F8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•"/>
      <w:lvlJc w:val="left"/>
      <w:rPr>
        <w:rFonts w:ascii="Arial Narrow" w:eastAsia="Times New Roman" w:hAnsi="Arial Narro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51BF5527"/>
    <w:multiLevelType w:val="multilevel"/>
    <w:tmpl w:val="F6B41F8E"/>
    <w:styleLink w:val="WW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51DC2829"/>
    <w:multiLevelType w:val="multilevel"/>
    <w:tmpl w:val="E2E8A0CE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58340E9B"/>
    <w:multiLevelType w:val="multilevel"/>
    <w:tmpl w:val="EF042828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5887700A"/>
    <w:multiLevelType w:val="multilevel"/>
    <w:tmpl w:val="047ECC36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59846EDC"/>
    <w:multiLevelType w:val="multilevel"/>
    <w:tmpl w:val="5920ABD4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5CDB7B4C"/>
    <w:multiLevelType w:val="multilevel"/>
    <w:tmpl w:val="C8B688FE"/>
    <w:styleLink w:val="WWNum2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6E6D0ACD"/>
    <w:multiLevelType w:val="multilevel"/>
    <w:tmpl w:val="31BAFA8A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156415252">
    <w:abstractNumId w:val="5"/>
  </w:num>
  <w:num w:numId="2" w16cid:durableId="948395306">
    <w:abstractNumId w:val="20"/>
  </w:num>
  <w:num w:numId="3" w16cid:durableId="823819234">
    <w:abstractNumId w:val="3"/>
  </w:num>
  <w:num w:numId="4" w16cid:durableId="1286814526">
    <w:abstractNumId w:val="8"/>
  </w:num>
  <w:num w:numId="5" w16cid:durableId="280260661">
    <w:abstractNumId w:val="2"/>
  </w:num>
  <w:num w:numId="6" w16cid:durableId="689843580">
    <w:abstractNumId w:val="7"/>
  </w:num>
  <w:num w:numId="7" w16cid:durableId="1451508951">
    <w:abstractNumId w:val="12"/>
  </w:num>
  <w:num w:numId="8" w16cid:durableId="1671248646">
    <w:abstractNumId w:val="9"/>
  </w:num>
  <w:num w:numId="9" w16cid:durableId="1132212009">
    <w:abstractNumId w:val="19"/>
  </w:num>
  <w:num w:numId="10" w16cid:durableId="1137603645">
    <w:abstractNumId w:val="22"/>
  </w:num>
  <w:num w:numId="11" w16cid:durableId="1882747736">
    <w:abstractNumId w:val="14"/>
  </w:num>
  <w:num w:numId="12" w16cid:durableId="1701542231">
    <w:abstractNumId w:val="4"/>
  </w:num>
  <w:num w:numId="13" w16cid:durableId="285694777">
    <w:abstractNumId w:val="6"/>
  </w:num>
  <w:num w:numId="14" w16cid:durableId="1089303738">
    <w:abstractNumId w:val="1"/>
  </w:num>
  <w:num w:numId="15" w16cid:durableId="1967346078">
    <w:abstractNumId w:val="15"/>
  </w:num>
  <w:num w:numId="16" w16cid:durableId="1667052353">
    <w:abstractNumId w:val="18"/>
  </w:num>
  <w:num w:numId="17" w16cid:durableId="190804188">
    <w:abstractNumId w:val="13"/>
  </w:num>
  <w:num w:numId="18" w16cid:durableId="937062381">
    <w:abstractNumId w:val="11"/>
  </w:num>
  <w:num w:numId="19" w16cid:durableId="182476572">
    <w:abstractNumId w:val="10"/>
  </w:num>
  <w:num w:numId="20" w16cid:durableId="301926826">
    <w:abstractNumId w:val="21"/>
  </w:num>
  <w:num w:numId="21" w16cid:durableId="2111928434">
    <w:abstractNumId w:val="16"/>
  </w:num>
  <w:num w:numId="22" w16cid:durableId="2041777707">
    <w:abstractNumId w:val="17"/>
  </w:num>
  <w:num w:numId="23" w16cid:durableId="1948734001">
    <w:abstractNumId w:val="0"/>
  </w:num>
  <w:num w:numId="24" w16cid:durableId="2137525536">
    <w:abstractNumId w:val="20"/>
  </w:num>
  <w:num w:numId="25" w16cid:durableId="1697541793">
    <w:abstractNumId w:val="3"/>
  </w:num>
  <w:num w:numId="26" w16cid:durableId="375012901">
    <w:abstractNumId w:val="8"/>
  </w:num>
  <w:num w:numId="27" w16cid:durableId="1621181309">
    <w:abstractNumId w:val="2"/>
  </w:num>
  <w:num w:numId="28" w16cid:durableId="646126603">
    <w:abstractNumId w:val="7"/>
  </w:num>
  <w:num w:numId="29" w16cid:durableId="317005330">
    <w:abstractNumId w:val="12"/>
  </w:num>
  <w:num w:numId="30" w16cid:durableId="1853832475">
    <w:abstractNumId w:val="9"/>
  </w:num>
  <w:num w:numId="31" w16cid:durableId="471554987">
    <w:abstractNumId w:val="0"/>
  </w:num>
  <w:num w:numId="32" w16cid:durableId="1761562202">
    <w:abstractNumId w:val="19"/>
  </w:num>
  <w:num w:numId="33" w16cid:durableId="1342733527">
    <w:abstractNumId w:val="22"/>
  </w:num>
  <w:num w:numId="34" w16cid:durableId="951090081">
    <w:abstractNumId w:val="17"/>
  </w:num>
  <w:num w:numId="35" w16cid:durableId="474756192">
    <w:abstractNumId w:val="6"/>
  </w:num>
  <w:num w:numId="36" w16cid:durableId="1111123306">
    <w:abstractNumId w:val="1"/>
  </w:num>
  <w:num w:numId="37" w16cid:durableId="708454364">
    <w:abstractNumId w:val="15"/>
  </w:num>
  <w:num w:numId="38" w16cid:durableId="1106774218">
    <w:abstractNumId w:val="18"/>
  </w:num>
  <w:num w:numId="39" w16cid:durableId="203489763">
    <w:abstractNumId w:val="13"/>
  </w:num>
  <w:num w:numId="40" w16cid:durableId="2030177841">
    <w:abstractNumId w:val="21"/>
  </w:num>
  <w:num w:numId="41" w16cid:durableId="1370105806">
    <w:abstractNumId w:val="11"/>
  </w:num>
  <w:num w:numId="42" w16cid:durableId="48381009">
    <w:abstractNumId w:val="10"/>
  </w:num>
  <w:num w:numId="43" w16cid:durableId="2126147614">
    <w:abstractNumId w:val="16"/>
  </w:num>
  <w:num w:numId="44" w16cid:durableId="187854337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C46"/>
    <w:rsid w:val="0015651D"/>
    <w:rsid w:val="002C6F9B"/>
    <w:rsid w:val="004D56C7"/>
    <w:rsid w:val="00527B0C"/>
    <w:rsid w:val="00564A6D"/>
    <w:rsid w:val="006049B5"/>
    <w:rsid w:val="0066227E"/>
    <w:rsid w:val="006C6E21"/>
    <w:rsid w:val="006D6C89"/>
    <w:rsid w:val="00730D03"/>
    <w:rsid w:val="007344ED"/>
    <w:rsid w:val="0076152C"/>
    <w:rsid w:val="007C12D1"/>
    <w:rsid w:val="007D7F73"/>
    <w:rsid w:val="0089630C"/>
    <w:rsid w:val="008D2D5B"/>
    <w:rsid w:val="008D6C46"/>
    <w:rsid w:val="00963EE1"/>
    <w:rsid w:val="00A648A5"/>
    <w:rsid w:val="00A96389"/>
    <w:rsid w:val="00B459B8"/>
    <w:rsid w:val="00D92868"/>
    <w:rsid w:val="00DF22E0"/>
    <w:rsid w:val="00F6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1D62"/>
  <w15:docId w15:val="{236E4C21-4DF4-43E6-A2CC-92E877B8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E21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C6E21"/>
    <w:pPr>
      <w:widowControl/>
      <w:suppressAutoHyphens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Normalny"/>
    <w:rsid w:val="006C6E21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6C6E21"/>
    <w:pPr>
      <w:spacing w:after="140" w:line="276" w:lineRule="auto"/>
    </w:pPr>
  </w:style>
  <w:style w:type="paragraph" w:styleId="Lista">
    <w:name w:val="List"/>
    <w:basedOn w:val="Textbody"/>
    <w:rsid w:val="006C6E21"/>
    <w:rPr>
      <w:rFonts w:cs="Lucida Sans"/>
      <w:sz w:val="24"/>
    </w:rPr>
  </w:style>
  <w:style w:type="paragraph" w:styleId="Legenda">
    <w:name w:val="caption"/>
    <w:basedOn w:val="Standard"/>
    <w:rsid w:val="006C6E2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6C6E21"/>
    <w:pPr>
      <w:suppressLineNumbers/>
    </w:pPr>
    <w:rPr>
      <w:rFonts w:cs="Lucida Sans"/>
      <w:sz w:val="24"/>
    </w:rPr>
  </w:style>
  <w:style w:type="paragraph" w:styleId="Bezodstpw">
    <w:name w:val="No Spacing"/>
    <w:rsid w:val="006C6E21"/>
    <w:pPr>
      <w:widowControl/>
      <w:suppressAutoHyphens/>
    </w:pPr>
    <w:rPr>
      <w:rFonts w:cs="Times New Roman"/>
    </w:rPr>
  </w:style>
  <w:style w:type="paragraph" w:styleId="Tekstpodstawowywcity2">
    <w:name w:val="Body Text Indent 2"/>
    <w:basedOn w:val="Standard"/>
    <w:rsid w:val="006C6E21"/>
    <w:pPr>
      <w:spacing w:after="120" w:line="480" w:lineRule="auto"/>
      <w:ind w:left="283"/>
    </w:pPr>
  </w:style>
  <w:style w:type="paragraph" w:customStyle="1" w:styleId="Textbodyindent">
    <w:name w:val="Text body indent"/>
    <w:basedOn w:val="Standard"/>
    <w:rsid w:val="006C6E21"/>
    <w:pPr>
      <w:spacing w:after="120"/>
      <w:ind w:left="283"/>
    </w:pPr>
  </w:style>
  <w:style w:type="paragraph" w:styleId="Akapitzlist">
    <w:name w:val="List Paragraph"/>
    <w:basedOn w:val="Standard"/>
    <w:rsid w:val="006C6E21"/>
    <w:pPr>
      <w:ind w:left="720"/>
    </w:pPr>
  </w:style>
  <w:style w:type="paragraph" w:customStyle="1" w:styleId="HeaderandFooter">
    <w:name w:val="Header and Footer"/>
    <w:basedOn w:val="Standard"/>
    <w:rsid w:val="006C6E21"/>
  </w:style>
  <w:style w:type="paragraph" w:styleId="Stopka">
    <w:name w:val="footer"/>
    <w:basedOn w:val="Normalny"/>
    <w:rsid w:val="006C6E21"/>
    <w:pPr>
      <w:tabs>
        <w:tab w:val="center" w:pos="4536"/>
        <w:tab w:val="right" w:pos="9072"/>
      </w:tabs>
    </w:pPr>
  </w:style>
  <w:style w:type="paragraph" w:styleId="NormalnyWeb">
    <w:name w:val="Normal (Web)"/>
    <w:basedOn w:val="Standard"/>
    <w:rsid w:val="006C6E21"/>
    <w:pPr>
      <w:spacing w:before="280" w:after="280"/>
    </w:pPr>
    <w:rPr>
      <w:rFonts w:eastAsia="Times New Roman"/>
      <w:sz w:val="24"/>
      <w:szCs w:val="24"/>
    </w:rPr>
  </w:style>
  <w:style w:type="paragraph" w:styleId="Tekstkomentarza">
    <w:name w:val="annotation text"/>
    <w:basedOn w:val="Standard"/>
    <w:rsid w:val="006C6E21"/>
  </w:style>
  <w:style w:type="paragraph" w:styleId="Tematkomentarza">
    <w:name w:val="annotation subject"/>
    <w:basedOn w:val="Tekstkomentarza"/>
    <w:next w:val="Tekstkomentarza"/>
    <w:rsid w:val="006C6E21"/>
    <w:rPr>
      <w:b/>
      <w:bCs/>
    </w:rPr>
  </w:style>
  <w:style w:type="paragraph" w:customStyle="1" w:styleId="TableContents">
    <w:name w:val="Table Contents"/>
    <w:basedOn w:val="Standard"/>
    <w:rsid w:val="006C6E21"/>
    <w:pPr>
      <w:widowControl w:val="0"/>
      <w:suppressLineNumbers/>
    </w:pPr>
  </w:style>
  <w:style w:type="paragraph" w:styleId="Tekstdymka">
    <w:name w:val="Balloon Text"/>
    <w:basedOn w:val="Normalny"/>
    <w:rsid w:val="006C6E21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rsid w:val="006C6E21"/>
    <w:rPr>
      <w:sz w:val="20"/>
      <w:szCs w:val="20"/>
    </w:rPr>
  </w:style>
  <w:style w:type="paragraph" w:styleId="Nagwek">
    <w:name w:val="header"/>
    <w:basedOn w:val="Standard"/>
    <w:rsid w:val="006C6E21"/>
    <w:pPr>
      <w:suppressLineNumbers/>
      <w:tabs>
        <w:tab w:val="center" w:pos="4819"/>
        <w:tab w:val="right" w:pos="9638"/>
      </w:tabs>
    </w:pPr>
  </w:style>
  <w:style w:type="character" w:customStyle="1" w:styleId="Tekstpodstawowywcity2Znak">
    <w:name w:val="Tekst podstawowy wcięty 2 Znak"/>
    <w:basedOn w:val="Domylnaczcionkaakapitu"/>
    <w:rsid w:val="006C6E2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rsid w:val="006C6E2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6C6E2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6C6E2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6C6E21"/>
  </w:style>
  <w:style w:type="character" w:styleId="Odwoaniedokomentarza">
    <w:name w:val="annotation reference"/>
    <w:basedOn w:val="Domylnaczcionkaakapitu"/>
    <w:rsid w:val="006C6E21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6C6E2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sid w:val="006C6E2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cf01">
    <w:name w:val="cf01"/>
    <w:basedOn w:val="Domylnaczcionkaakapitu"/>
    <w:rsid w:val="006C6E21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sid w:val="006C6E21"/>
    <w:rPr>
      <w:rFonts w:cs="Courier New"/>
    </w:rPr>
  </w:style>
  <w:style w:type="character" w:customStyle="1" w:styleId="ListLabel2">
    <w:name w:val="ListLabel 2"/>
    <w:rsid w:val="006C6E21"/>
    <w:rPr>
      <w:rFonts w:cs="Courier New"/>
    </w:rPr>
  </w:style>
  <w:style w:type="character" w:customStyle="1" w:styleId="ListLabel3">
    <w:name w:val="ListLabel 3"/>
    <w:rsid w:val="006C6E21"/>
    <w:rPr>
      <w:rFonts w:cs="Courier New"/>
    </w:rPr>
  </w:style>
  <w:style w:type="character" w:customStyle="1" w:styleId="ListLabel4">
    <w:name w:val="ListLabel 4"/>
    <w:rsid w:val="006C6E21"/>
    <w:rPr>
      <w:rFonts w:cs="Courier New"/>
    </w:rPr>
  </w:style>
  <w:style w:type="character" w:customStyle="1" w:styleId="ListLabel5">
    <w:name w:val="ListLabel 5"/>
    <w:rsid w:val="006C6E21"/>
    <w:rPr>
      <w:rFonts w:cs="Courier New"/>
    </w:rPr>
  </w:style>
  <w:style w:type="character" w:customStyle="1" w:styleId="ListLabel6">
    <w:name w:val="ListLabel 6"/>
    <w:rsid w:val="006C6E21"/>
    <w:rPr>
      <w:rFonts w:cs="Courier New"/>
    </w:rPr>
  </w:style>
  <w:style w:type="character" w:customStyle="1" w:styleId="ListLabel7">
    <w:name w:val="ListLabel 7"/>
    <w:rsid w:val="006C6E21"/>
    <w:rPr>
      <w:rFonts w:cs="Courier New"/>
    </w:rPr>
  </w:style>
  <w:style w:type="character" w:customStyle="1" w:styleId="ListLabel8">
    <w:name w:val="ListLabel 8"/>
    <w:rsid w:val="006C6E21"/>
    <w:rPr>
      <w:rFonts w:cs="Courier New"/>
    </w:rPr>
  </w:style>
  <w:style w:type="character" w:customStyle="1" w:styleId="ListLabel9">
    <w:name w:val="ListLabel 9"/>
    <w:rsid w:val="006C6E21"/>
    <w:rPr>
      <w:rFonts w:cs="Courier New"/>
    </w:rPr>
  </w:style>
  <w:style w:type="character" w:customStyle="1" w:styleId="ListLabel10">
    <w:name w:val="ListLabel 10"/>
    <w:rsid w:val="006C6E21"/>
    <w:rPr>
      <w:rFonts w:cs="Courier New"/>
    </w:rPr>
  </w:style>
  <w:style w:type="character" w:customStyle="1" w:styleId="ListLabel11">
    <w:name w:val="ListLabel 11"/>
    <w:rsid w:val="006C6E21"/>
    <w:rPr>
      <w:rFonts w:cs="Courier New"/>
    </w:rPr>
  </w:style>
  <w:style w:type="character" w:customStyle="1" w:styleId="ListLabel12">
    <w:name w:val="ListLabel 12"/>
    <w:rsid w:val="006C6E21"/>
    <w:rPr>
      <w:rFonts w:cs="Courier New"/>
    </w:rPr>
  </w:style>
  <w:style w:type="character" w:customStyle="1" w:styleId="ListLabel13">
    <w:name w:val="ListLabel 13"/>
    <w:rsid w:val="006C6E21"/>
    <w:rPr>
      <w:rFonts w:cs="Courier New"/>
    </w:rPr>
  </w:style>
  <w:style w:type="character" w:customStyle="1" w:styleId="ListLabel14">
    <w:name w:val="ListLabel 14"/>
    <w:rsid w:val="006C6E21"/>
    <w:rPr>
      <w:rFonts w:cs="Courier New"/>
    </w:rPr>
  </w:style>
  <w:style w:type="character" w:customStyle="1" w:styleId="ListLabel15">
    <w:name w:val="ListLabel 15"/>
    <w:rsid w:val="006C6E21"/>
    <w:rPr>
      <w:rFonts w:cs="Courier New"/>
    </w:rPr>
  </w:style>
  <w:style w:type="character" w:customStyle="1" w:styleId="ListLabel16">
    <w:name w:val="ListLabel 16"/>
    <w:rsid w:val="006C6E21"/>
    <w:rPr>
      <w:rFonts w:cs="Courier New"/>
    </w:rPr>
  </w:style>
  <w:style w:type="character" w:customStyle="1" w:styleId="ListLabel17">
    <w:name w:val="ListLabel 17"/>
    <w:rsid w:val="006C6E21"/>
    <w:rPr>
      <w:rFonts w:cs="Courier New"/>
    </w:rPr>
  </w:style>
  <w:style w:type="character" w:customStyle="1" w:styleId="ListLabel18">
    <w:name w:val="ListLabel 18"/>
    <w:rsid w:val="006C6E21"/>
    <w:rPr>
      <w:rFonts w:cs="Courier New"/>
    </w:rPr>
  </w:style>
  <w:style w:type="character" w:customStyle="1" w:styleId="ListLabel19">
    <w:name w:val="ListLabel 19"/>
    <w:rsid w:val="006C6E21"/>
    <w:rPr>
      <w:rFonts w:cs="Courier New"/>
    </w:rPr>
  </w:style>
  <w:style w:type="character" w:customStyle="1" w:styleId="ListLabel20">
    <w:name w:val="ListLabel 20"/>
    <w:rsid w:val="006C6E21"/>
    <w:rPr>
      <w:rFonts w:cs="Courier New"/>
    </w:rPr>
  </w:style>
  <w:style w:type="character" w:customStyle="1" w:styleId="ListLabel21">
    <w:name w:val="ListLabel 21"/>
    <w:rsid w:val="006C6E21"/>
    <w:rPr>
      <w:rFonts w:cs="Courier New"/>
    </w:rPr>
  </w:style>
  <w:style w:type="character" w:customStyle="1" w:styleId="ListLabel22">
    <w:name w:val="ListLabel 22"/>
    <w:rsid w:val="006C6E21"/>
    <w:rPr>
      <w:rFonts w:cs="Courier New"/>
    </w:rPr>
  </w:style>
  <w:style w:type="character" w:customStyle="1" w:styleId="ListLabel23">
    <w:name w:val="ListLabel 23"/>
    <w:rsid w:val="006C6E21"/>
    <w:rPr>
      <w:rFonts w:cs="Courier New"/>
    </w:rPr>
  </w:style>
  <w:style w:type="character" w:customStyle="1" w:styleId="ListLabel24">
    <w:name w:val="ListLabel 24"/>
    <w:rsid w:val="006C6E21"/>
    <w:rPr>
      <w:rFonts w:cs="Courier New"/>
    </w:rPr>
  </w:style>
  <w:style w:type="character" w:customStyle="1" w:styleId="ListLabel25">
    <w:name w:val="ListLabel 25"/>
    <w:rsid w:val="006C6E21"/>
    <w:rPr>
      <w:rFonts w:cs="Courier New"/>
    </w:rPr>
  </w:style>
  <w:style w:type="character" w:customStyle="1" w:styleId="ListLabel26">
    <w:name w:val="ListLabel 26"/>
    <w:rsid w:val="006C6E21"/>
    <w:rPr>
      <w:rFonts w:cs="Courier New"/>
    </w:rPr>
  </w:style>
  <w:style w:type="character" w:customStyle="1" w:styleId="ListLabel27">
    <w:name w:val="ListLabel 27"/>
    <w:rsid w:val="006C6E21"/>
    <w:rPr>
      <w:rFonts w:cs="Courier New"/>
    </w:rPr>
  </w:style>
  <w:style w:type="character" w:customStyle="1" w:styleId="ListLabel28">
    <w:name w:val="ListLabel 28"/>
    <w:rsid w:val="006C6E21"/>
    <w:rPr>
      <w:rFonts w:cs="Courier New"/>
    </w:rPr>
  </w:style>
  <w:style w:type="character" w:customStyle="1" w:styleId="ListLabel29">
    <w:name w:val="ListLabel 29"/>
    <w:rsid w:val="006C6E21"/>
    <w:rPr>
      <w:rFonts w:cs="Courier New"/>
    </w:rPr>
  </w:style>
  <w:style w:type="character" w:customStyle="1" w:styleId="ListLabel30">
    <w:name w:val="ListLabel 30"/>
    <w:rsid w:val="006C6E21"/>
    <w:rPr>
      <w:rFonts w:cs="Courier New"/>
    </w:rPr>
  </w:style>
  <w:style w:type="character" w:customStyle="1" w:styleId="ListLabel31">
    <w:name w:val="ListLabel 31"/>
    <w:rsid w:val="006C6E21"/>
    <w:rPr>
      <w:rFonts w:cs="Courier New"/>
    </w:rPr>
  </w:style>
  <w:style w:type="character" w:customStyle="1" w:styleId="ListLabel32">
    <w:name w:val="ListLabel 32"/>
    <w:rsid w:val="006C6E21"/>
    <w:rPr>
      <w:rFonts w:cs="Courier New"/>
    </w:rPr>
  </w:style>
  <w:style w:type="character" w:customStyle="1" w:styleId="ListLabel33">
    <w:name w:val="ListLabel 33"/>
    <w:rsid w:val="006C6E21"/>
    <w:rPr>
      <w:rFonts w:cs="Courier New"/>
    </w:rPr>
  </w:style>
  <w:style w:type="character" w:customStyle="1" w:styleId="ListLabel34">
    <w:name w:val="ListLabel 34"/>
    <w:rsid w:val="006C6E21"/>
    <w:rPr>
      <w:rFonts w:cs="Courier New"/>
    </w:rPr>
  </w:style>
  <w:style w:type="character" w:customStyle="1" w:styleId="ListLabel35">
    <w:name w:val="ListLabel 35"/>
    <w:rsid w:val="006C6E21"/>
    <w:rPr>
      <w:rFonts w:cs="Courier New"/>
    </w:rPr>
  </w:style>
  <w:style w:type="character" w:customStyle="1" w:styleId="ListLabel36">
    <w:name w:val="ListLabel 36"/>
    <w:rsid w:val="006C6E21"/>
    <w:rPr>
      <w:rFonts w:cs="Courier New"/>
    </w:rPr>
  </w:style>
  <w:style w:type="character" w:customStyle="1" w:styleId="ListLabel37">
    <w:name w:val="ListLabel 37"/>
    <w:rsid w:val="006C6E21"/>
    <w:rPr>
      <w:rFonts w:cs="Courier New"/>
    </w:rPr>
  </w:style>
  <w:style w:type="character" w:customStyle="1" w:styleId="ListLabel38">
    <w:name w:val="ListLabel 38"/>
    <w:rsid w:val="006C6E21"/>
    <w:rPr>
      <w:rFonts w:eastAsia="Times New Roman" w:cs="Calibri"/>
    </w:rPr>
  </w:style>
  <w:style w:type="character" w:customStyle="1" w:styleId="ListLabel39">
    <w:name w:val="ListLabel 39"/>
    <w:rsid w:val="006C6E21"/>
    <w:rPr>
      <w:rFonts w:cs="Courier New"/>
    </w:rPr>
  </w:style>
  <w:style w:type="character" w:customStyle="1" w:styleId="ListLabel40">
    <w:name w:val="ListLabel 40"/>
    <w:rsid w:val="006C6E21"/>
    <w:rPr>
      <w:rFonts w:cs="Courier New"/>
    </w:rPr>
  </w:style>
  <w:style w:type="character" w:customStyle="1" w:styleId="ListLabel41">
    <w:name w:val="ListLabel 41"/>
    <w:rsid w:val="006C6E21"/>
    <w:rPr>
      <w:rFonts w:cs="Courier New"/>
    </w:rPr>
  </w:style>
  <w:style w:type="character" w:customStyle="1" w:styleId="ListLabel42">
    <w:name w:val="ListLabel 42"/>
    <w:rsid w:val="006C6E21"/>
    <w:rPr>
      <w:rFonts w:cs="Courier New"/>
    </w:rPr>
  </w:style>
  <w:style w:type="character" w:customStyle="1" w:styleId="ListLabel43">
    <w:name w:val="ListLabel 43"/>
    <w:rsid w:val="006C6E21"/>
    <w:rPr>
      <w:rFonts w:cs="Courier New"/>
    </w:rPr>
  </w:style>
  <w:style w:type="character" w:customStyle="1" w:styleId="ListLabel44">
    <w:name w:val="ListLabel 44"/>
    <w:rsid w:val="006C6E21"/>
    <w:rPr>
      <w:rFonts w:cs="Courier New"/>
    </w:rPr>
  </w:style>
  <w:style w:type="character" w:customStyle="1" w:styleId="ListLabel45">
    <w:name w:val="ListLabel 45"/>
    <w:rsid w:val="006C6E21"/>
    <w:rPr>
      <w:rFonts w:cs="Courier New"/>
    </w:rPr>
  </w:style>
  <w:style w:type="character" w:customStyle="1" w:styleId="ListLabel46">
    <w:name w:val="ListLabel 46"/>
    <w:rsid w:val="006C6E21"/>
    <w:rPr>
      <w:rFonts w:cs="Courier New"/>
    </w:rPr>
  </w:style>
  <w:style w:type="character" w:customStyle="1" w:styleId="ListLabel47">
    <w:name w:val="ListLabel 47"/>
    <w:rsid w:val="006C6E21"/>
    <w:rPr>
      <w:rFonts w:cs="Courier New"/>
    </w:rPr>
  </w:style>
  <w:style w:type="character" w:customStyle="1" w:styleId="ListLabel48">
    <w:name w:val="ListLabel 48"/>
    <w:rsid w:val="006C6E21"/>
    <w:rPr>
      <w:rFonts w:cs="Courier New"/>
    </w:rPr>
  </w:style>
  <w:style w:type="character" w:customStyle="1" w:styleId="ListLabel49">
    <w:name w:val="ListLabel 49"/>
    <w:rsid w:val="006C6E21"/>
    <w:rPr>
      <w:rFonts w:cs="Courier New"/>
    </w:rPr>
  </w:style>
  <w:style w:type="character" w:customStyle="1" w:styleId="ListLabel50">
    <w:name w:val="ListLabel 50"/>
    <w:rsid w:val="006C6E21"/>
    <w:rPr>
      <w:rFonts w:cs="Courier New"/>
    </w:rPr>
  </w:style>
  <w:style w:type="character" w:customStyle="1" w:styleId="ListLabel51">
    <w:name w:val="ListLabel 51"/>
    <w:rsid w:val="006C6E21"/>
    <w:rPr>
      <w:rFonts w:cs="Courier New"/>
    </w:rPr>
  </w:style>
  <w:style w:type="character" w:customStyle="1" w:styleId="ListLabel52">
    <w:name w:val="ListLabel 52"/>
    <w:rsid w:val="006C6E21"/>
    <w:rPr>
      <w:rFonts w:cs="Courier New"/>
    </w:rPr>
  </w:style>
  <w:style w:type="character" w:customStyle="1" w:styleId="ListLabel53">
    <w:name w:val="ListLabel 53"/>
    <w:rsid w:val="006C6E21"/>
    <w:rPr>
      <w:rFonts w:cs="Courier New"/>
    </w:rPr>
  </w:style>
  <w:style w:type="character" w:customStyle="1" w:styleId="ListLabel54">
    <w:name w:val="ListLabel 54"/>
    <w:rsid w:val="006C6E21"/>
    <w:rPr>
      <w:rFonts w:cs="Courier New"/>
    </w:rPr>
  </w:style>
  <w:style w:type="character" w:customStyle="1" w:styleId="ListLabel55">
    <w:name w:val="ListLabel 55"/>
    <w:rsid w:val="006C6E21"/>
    <w:rPr>
      <w:rFonts w:cs="Courier New"/>
    </w:rPr>
  </w:style>
  <w:style w:type="character" w:customStyle="1" w:styleId="ListLabel56">
    <w:name w:val="ListLabel 56"/>
    <w:rsid w:val="006C6E21"/>
    <w:rPr>
      <w:rFonts w:cs="Courier New"/>
    </w:rPr>
  </w:style>
  <w:style w:type="character" w:customStyle="1" w:styleId="ListLabel57">
    <w:name w:val="ListLabel 57"/>
    <w:rsid w:val="006C6E21"/>
    <w:rPr>
      <w:rFonts w:cs="Courier New"/>
    </w:rPr>
  </w:style>
  <w:style w:type="character" w:customStyle="1" w:styleId="ListLabel58">
    <w:name w:val="ListLabel 58"/>
    <w:rsid w:val="006C6E21"/>
    <w:rPr>
      <w:rFonts w:cs="Courier New"/>
    </w:rPr>
  </w:style>
  <w:style w:type="character" w:customStyle="1" w:styleId="ListLabel59">
    <w:name w:val="ListLabel 59"/>
    <w:rsid w:val="006C6E21"/>
    <w:rPr>
      <w:rFonts w:cs="Courier New"/>
    </w:rPr>
  </w:style>
  <w:style w:type="character" w:customStyle="1" w:styleId="ListLabel60">
    <w:name w:val="ListLabel 60"/>
    <w:rsid w:val="006C6E21"/>
    <w:rPr>
      <w:rFonts w:cs="Courier New"/>
    </w:rPr>
  </w:style>
  <w:style w:type="character" w:customStyle="1" w:styleId="ListLabel61">
    <w:name w:val="ListLabel 61"/>
    <w:rsid w:val="006C6E21"/>
    <w:rPr>
      <w:rFonts w:cs="Courier New"/>
    </w:rPr>
  </w:style>
  <w:style w:type="character" w:customStyle="1" w:styleId="ListLabel62">
    <w:name w:val="ListLabel 62"/>
    <w:rsid w:val="006C6E21"/>
    <w:rPr>
      <w:rFonts w:cs="Courier New"/>
    </w:rPr>
  </w:style>
  <w:style w:type="character" w:customStyle="1" w:styleId="ListLabel63">
    <w:name w:val="ListLabel 63"/>
    <w:rsid w:val="006C6E21"/>
    <w:rPr>
      <w:rFonts w:cs="Courier New"/>
    </w:rPr>
  </w:style>
  <w:style w:type="character" w:customStyle="1" w:styleId="ListLabel64">
    <w:name w:val="ListLabel 64"/>
    <w:rsid w:val="006C6E21"/>
    <w:rPr>
      <w:rFonts w:cs="Courier New"/>
    </w:rPr>
  </w:style>
  <w:style w:type="character" w:customStyle="1" w:styleId="NagwekZnak1">
    <w:name w:val="Nagłówek Znak1"/>
    <w:basedOn w:val="Domylnaczcionkaakapitu"/>
    <w:rsid w:val="006C6E21"/>
  </w:style>
  <w:style w:type="character" w:customStyle="1" w:styleId="StopkaZnak1">
    <w:name w:val="Stopka Znak1"/>
    <w:basedOn w:val="Domylnaczcionkaakapitu"/>
    <w:rsid w:val="006C6E21"/>
  </w:style>
  <w:style w:type="character" w:customStyle="1" w:styleId="TekstdymkaZnak">
    <w:name w:val="Tekst dymka Znak"/>
    <w:basedOn w:val="Domylnaczcionkaakapitu"/>
    <w:rsid w:val="006C6E21"/>
    <w:rPr>
      <w:rFonts w:ascii="Tahoma" w:hAnsi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rsid w:val="006C6E21"/>
    <w:rPr>
      <w:sz w:val="20"/>
      <w:szCs w:val="20"/>
    </w:rPr>
  </w:style>
  <w:style w:type="character" w:styleId="Odwoanieprzypisukocowego">
    <w:name w:val="endnote reference"/>
    <w:basedOn w:val="Domylnaczcionkaakapitu"/>
    <w:rsid w:val="006C6E21"/>
    <w:rPr>
      <w:position w:val="0"/>
      <w:vertAlign w:val="superscript"/>
    </w:rPr>
  </w:style>
  <w:style w:type="character" w:customStyle="1" w:styleId="EndnoteSymbol">
    <w:name w:val="Endnote Symbol"/>
    <w:rsid w:val="006C6E21"/>
  </w:style>
  <w:style w:type="numbering" w:customStyle="1" w:styleId="WWNum1">
    <w:name w:val="WWNum1"/>
    <w:basedOn w:val="Bezlisty"/>
    <w:rsid w:val="006C6E21"/>
    <w:pPr>
      <w:numPr>
        <w:numId w:val="1"/>
      </w:numPr>
    </w:pPr>
  </w:style>
  <w:style w:type="numbering" w:customStyle="1" w:styleId="WWNum2">
    <w:name w:val="WWNum2"/>
    <w:basedOn w:val="Bezlisty"/>
    <w:rsid w:val="006C6E21"/>
    <w:pPr>
      <w:numPr>
        <w:numId w:val="2"/>
      </w:numPr>
    </w:pPr>
  </w:style>
  <w:style w:type="numbering" w:customStyle="1" w:styleId="WWNum3">
    <w:name w:val="WWNum3"/>
    <w:basedOn w:val="Bezlisty"/>
    <w:rsid w:val="006C6E21"/>
    <w:pPr>
      <w:numPr>
        <w:numId w:val="3"/>
      </w:numPr>
    </w:pPr>
  </w:style>
  <w:style w:type="numbering" w:customStyle="1" w:styleId="WWNum4">
    <w:name w:val="WWNum4"/>
    <w:basedOn w:val="Bezlisty"/>
    <w:rsid w:val="006C6E21"/>
    <w:pPr>
      <w:numPr>
        <w:numId w:val="4"/>
      </w:numPr>
    </w:pPr>
  </w:style>
  <w:style w:type="numbering" w:customStyle="1" w:styleId="WWNum5">
    <w:name w:val="WWNum5"/>
    <w:basedOn w:val="Bezlisty"/>
    <w:rsid w:val="006C6E21"/>
    <w:pPr>
      <w:numPr>
        <w:numId w:val="5"/>
      </w:numPr>
    </w:pPr>
  </w:style>
  <w:style w:type="numbering" w:customStyle="1" w:styleId="WWNum6">
    <w:name w:val="WWNum6"/>
    <w:basedOn w:val="Bezlisty"/>
    <w:rsid w:val="006C6E21"/>
    <w:pPr>
      <w:numPr>
        <w:numId w:val="6"/>
      </w:numPr>
    </w:pPr>
  </w:style>
  <w:style w:type="numbering" w:customStyle="1" w:styleId="WWNum7">
    <w:name w:val="WWNum7"/>
    <w:basedOn w:val="Bezlisty"/>
    <w:rsid w:val="006C6E21"/>
    <w:pPr>
      <w:numPr>
        <w:numId w:val="7"/>
      </w:numPr>
    </w:pPr>
  </w:style>
  <w:style w:type="numbering" w:customStyle="1" w:styleId="WWNum8">
    <w:name w:val="WWNum8"/>
    <w:basedOn w:val="Bezlisty"/>
    <w:rsid w:val="006C6E21"/>
    <w:pPr>
      <w:numPr>
        <w:numId w:val="8"/>
      </w:numPr>
    </w:pPr>
  </w:style>
  <w:style w:type="numbering" w:customStyle="1" w:styleId="WWNum9">
    <w:name w:val="WWNum9"/>
    <w:basedOn w:val="Bezlisty"/>
    <w:rsid w:val="006C6E21"/>
    <w:pPr>
      <w:numPr>
        <w:numId w:val="9"/>
      </w:numPr>
    </w:pPr>
  </w:style>
  <w:style w:type="numbering" w:customStyle="1" w:styleId="WWNum10">
    <w:name w:val="WWNum10"/>
    <w:basedOn w:val="Bezlisty"/>
    <w:rsid w:val="006C6E21"/>
    <w:pPr>
      <w:numPr>
        <w:numId w:val="10"/>
      </w:numPr>
    </w:pPr>
  </w:style>
  <w:style w:type="numbering" w:customStyle="1" w:styleId="WWNum11">
    <w:name w:val="WWNum11"/>
    <w:basedOn w:val="Bezlisty"/>
    <w:rsid w:val="006C6E21"/>
    <w:pPr>
      <w:numPr>
        <w:numId w:val="11"/>
      </w:numPr>
    </w:pPr>
  </w:style>
  <w:style w:type="numbering" w:customStyle="1" w:styleId="WWNum12">
    <w:name w:val="WWNum12"/>
    <w:basedOn w:val="Bezlisty"/>
    <w:rsid w:val="006C6E21"/>
    <w:pPr>
      <w:numPr>
        <w:numId w:val="12"/>
      </w:numPr>
    </w:pPr>
  </w:style>
  <w:style w:type="numbering" w:customStyle="1" w:styleId="WWNum13">
    <w:name w:val="WWNum13"/>
    <w:basedOn w:val="Bezlisty"/>
    <w:rsid w:val="006C6E21"/>
    <w:pPr>
      <w:numPr>
        <w:numId w:val="13"/>
      </w:numPr>
    </w:pPr>
  </w:style>
  <w:style w:type="numbering" w:customStyle="1" w:styleId="WWNum14">
    <w:name w:val="WWNum14"/>
    <w:basedOn w:val="Bezlisty"/>
    <w:rsid w:val="006C6E21"/>
    <w:pPr>
      <w:numPr>
        <w:numId w:val="14"/>
      </w:numPr>
    </w:pPr>
  </w:style>
  <w:style w:type="numbering" w:customStyle="1" w:styleId="WWNum15">
    <w:name w:val="WWNum15"/>
    <w:basedOn w:val="Bezlisty"/>
    <w:rsid w:val="006C6E21"/>
    <w:pPr>
      <w:numPr>
        <w:numId w:val="15"/>
      </w:numPr>
    </w:pPr>
  </w:style>
  <w:style w:type="numbering" w:customStyle="1" w:styleId="WWNum16">
    <w:name w:val="WWNum16"/>
    <w:basedOn w:val="Bezlisty"/>
    <w:rsid w:val="006C6E21"/>
    <w:pPr>
      <w:numPr>
        <w:numId w:val="16"/>
      </w:numPr>
    </w:pPr>
  </w:style>
  <w:style w:type="numbering" w:customStyle="1" w:styleId="WWNum17">
    <w:name w:val="WWNum17"/>
    <w:basedOn w:val="Bezlisty"/>
    <w:rsid w:val="006C6E21"/>
    <w:pPr>
      <w:numPr>
        <w:numId w:val="17"/>
      </w:numPr>
    </w:pPr>
  </w:style>
  <w:style w:type="numbering" w:customStyle="1" w:styleId="WWNum18">
    <w:name w:val="WWNum18"/>
    <w:basedOn w:val="Bezlisty"/>
    <w:rsid w:val="006C6E21"/>
    <w:pPr>
      <w:numPr>
        <w:numId w:val="18"/>
      </w:numPr>
    </w:pPr>
  </w:style>
  <w:style w:type="numbering" w:customStyle="1" w:styleId="WWNum19">
    <w:name w:val="WWNum19"/>
    <w:basedOn w:val="Bezlisty"/>
    <w:rsid w:val="006C6E21"/>
    <w:pPr>
      <w:numPr>
        <w:numId w:val="19"/>
      </w:numPr>
    </w:pPr>
  </w:style>
  <w:style w:type="numbering" w:customStyle="1" w:styleId="WWNum20">
    <w:name w:val="WWNum20"/>
    <w:basedOn w:val="Bezlisty"/>
    <w:rsid w:val="006C6E21"/>
    <w:pPr>
      <w:numPr>
        <w:numId w:val="20"/>
      </w:numPr>
    </w:pPr>
  </w:style>
  <w:style w:type="numbering" w:customStyle="1" w:styleId="WWNum21">
    <w:name w:val="WWNum21"/>
    <w:basedOn w:val="Bezlisty"/>
    <w:rsid w:val="006C6E21"/>
    <w:pPr>
      <w:numPr>
        <w:numId w:val="21"/>
      </w:numPr>
    </w:pPr>
  </w:style>
  <w:style w:type="numbering" w:customStyle="1" w:styleId="WWNum22">
    <w:name w:val="WWNum22"/>
    <w:basedOn w:val="Bezlisty"/>
    <w:rsid w:val="006C6E21"/>
    <w:pPr>
      <w:numPr>
        <w:numId w:val="22"/>
      </w:numPr>
    </w:pPr>
  </w:style>
  <w:style w:type="numbering" w:customStyle="1" w:styleId="WWNum23">
    <w:name w:val="WWNum23"/>
    <w:basedOn w:val="Bezlisty"/>
    <w:rsid w:val="006C6E2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DB78C-BE4D-4D94-A815-4CFB80ABF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5589</Words>
  <Characters>33534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Góral</dc:creator>
  <cp:lastModifiedBy>Agnieszka Siewiera</cp:lastModifiedBy>
  <cp:revision>7</cp:revision>
  <cp:lastPrinted>2022-11-22T10:45:00Z</cp:lastPrinted>
  <dcterms:created xsi:type="dcterms:W3CDTF">2024-12-11T12:41:00Z</dcterms:created>
  <dcterms:modified xsi:type="dcterms:W3CDTF">2025-02-12T08:51:00Z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