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B993E94" w14:textId="77777777" w:rsidR="006A30B7" w:rsidRPr="009865A4" w:rsidRDefault="006A30B7" w:rsidP="006A30B7">
      <w:pPr>
        <w:pStyle w:val="Tekstpodstawowy"/>
        <w:rPr>
          <w:rFonts w:ascii="Arial" w:hAnsi="Arial" w:cs="Arial"/>
        </w:rPr>
      </w:pPr>
    </w:p>
    <w:p w14:paraId="02B7859C" w14:textId="4CE18BB2" w:rsidR="00A2592A" w:rsidRPr="00484CB8" w:rsidRDefault="00A44ECC" w:rsidP="00A44ECC">
      <w:pPr>
        <w:pStyle w:val="Tekstpodstawowy"/>
        <w:tabs>
          <w:tab w:val="left" w:pos="2445"/>
        </w:tabs>
        <w:rPr>
          <w:rFonts w:ascii="Arial" w:hAnsi="Arial" w:cs="Arial"/>
          <w:sz w:val="24"/>
          <w:szCs w:val="24"/>
        </w:rPr>
      </w:pPr>
      <w:r>
        <w:rPr>
          <w:rFonts w:ascii="Arial" w:hAnsi="Arial" w:cs="Arial"/>
          <w:sz w:val="24"/>
          <w:szCs w:val="24"/>
        </w:rPr>
        <w:tab/>
      </w:r>
    </w:p>
    <w:p w14:paraId="51028669" w14:textId="76F7A749"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bookmarkEnd w:id="0"/>
      <w:r w:rsidR="00830F14">
        <w:rPr>
          <w:rFonts w:ascii="Arial" w:hAnsi="Arial" w:cs="Arial"/>
          <w:sz w:val="24"/>
          <w:szCs w:val="24"/>
        </w:rPr>
        <w:t>.1</w:t>
      </w:r>
      <w:r w:rsidR="00255574">
        <w:rPr>
          <w:rFonts w:ascii="Arial" w:hAnsi="Arial" w:cs="Arial"/>
          <w:sz w:val="24"/>
          <w:szCs w:val="24"/>
        </w:rPr>
        <w:t>8</w:t>
      </w:r>
      <w:r w:rsidR="00830F14">
        <w:rPr>
          <w:rFonts w:ascii="Arial" w:hAnsi="Arial" w:cs="Arial"/>
          <w:sz w:val="24"/>
          <w:szCs w:val="24"/>
        </w:rPr>
        <w:t>.</w:t>
      </w:r>
      <w:r w:rsidR="00FB445A">
        <w:rPr>
          <w:rFonts w:ascii="Arial" w:hAnsi="Arial" w:cs="Arial"/>
          <w:sz w:val="24"/>
          <w:szCs w:val="24"/>
        </w:rPr>
        <w:t>2024</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4661FCFC"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 xml:space="preserve">SPECYFIKACJA WARUNKÓW ZAMÓWIENIA </w:t>
      </w:r>
    </w:p>
    <w:p w14:paraId="269E7512" w14:textId="77777777" w:rsidR="006A30B7"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68BD25A8" w14:textId="77777777" w:rsidR="00255574" w:rsidRDefault="00255574" w:rsidP="00255574">
      <w:pPr>
        <w:ind w:left="595"/>
        <w:jc w:val="center"/>
        <w:rPr>
          <w:rFonts w:cstheme="minorHAnsi"/>
          <w:b/>
          <w:sz w:val="32"/>
          <w:szCs w:val="32"/>
        </w:rPr>
      </w:pPr>
      <w:r>
        <w:rPr>
          <w:rFonts w:cstheme="minorHAnsi"/>
          <w:b/>
          <w:sz w:val="32"/>
          <w:szCs w:val="32"/>
        </w:rPr>
        <w:t>Zamawiający:</w:t>
      </w:r>
    </w:p>
    <w:p w14:paraId="19A91AAB" w14:textId="306BDD24" w:rsidR="00255574" w:rsidRDefault="00255574" w:rsidP="00255574">
      <w:pPr>
        <w:spacing w:after="0" w:line="240" w:lineRule="auto"/>
        <w:ind w:left="595"/>
        <w:jc w:val="center"/>
        <w:rPr>
          <w:rFonts w:cstheme="minorHAnsi"/>
          <w:sz w:val="32"/>
          <w:szCs w:val="32"/>
        </w:rPr>
      </w:pPr>
      <w:r>
        <w:rPr>
          <w:rFonts w:cstheme="minorHAnsi"/>
          <w:sz w:val="32"/>
          <w:szCs w:val="32"/>
        </w:rPr>
        <w:t>Gmina Polanów</w:t>
      </w:r>
    </w:p>
    <w:p w14:paraId="2EA1E245" w14:textId="56DB6D04" w:rsidR="00255574" w:rsidRDefault="00255574" w:rsidP="00255574">
      <w:pPr>
        <w:spacing w:after="0" w:line="240" w:lineRule="auto"/>
        <w:ind w:left="595"/>
        <w:jc w:val="center"/>
        <w:rPr>
          <w:rFonts w:cstheme="minorHAnsi"/>
          <w:sz w:val="32"/>
          <w:szCs w:val="32"/>
        </w:rPr>
      </w:pPr>
      <w:r>
        <w:rPr>
          <w:rFonts w:cstheme="minorHAnsi"/>
          <w:sz w:val="32"/>
          <w:szCs w:val="32"/>
        </w:rPr>
        <w:t>ul. Wolności 4</w:t>
      </w:r>
    </w:p>
    <w:p w14:paraId="01B52593" w14:textId="15083181" w:rsidR="00255574" w:rsidRDefault="00255574" w:rsidP="00255574">
      <w:pPr>
        <w:spacing w:after="0" w:line="240" w:lineRule="auto"/>
        <w:ind w:left="595"/>
        <w:jc w:val="center"/>
        <w:rPr>
          <w:rFonts w:cstheme="minorHAnsi"/>
          <w:sz w:val="32"/>
          <w:szCs w:val="32"/>
        </w:rPr>
      </w:pPr>
      <w:r>
        <w:rPr>
          <w:rFonts w:cstheme="minorHAnsi"/>
          <w:sz w:val="32"/>
          <w:szCs w:val="32"/>
        </w:rPr>
        <w:t>76-010 Polanów</w:t>
      </w:r>
    </w:p>
    <w:p w14:paraId="0770DB41" w14:textId="77777777" w:rsidR="00255574" w:rsidRDefault="00255574" w:rsidP="00255574">
      <w:pPr>
        <w:pStyle w:val="Tekstpodstawowy"/>
        <w:ind w:left="595"/>
        <w:jc w:val="center"/>
        <w:rPr>
          <w:rFonts w:cstheme="minorHAnsi"/>
        </w:rPr>
      </w:pPr>
    </w:p>
    <w:p w14:paraId="744EC79C" w14:textId="10A092AC" w:rsidR="00255574" w:rsidRPr="00255574" w:rsidRDefault="00255574" w:rsidP="00255574">
      <w:pPr>
        <w:pStyle w:val="Tekstpodstawowy"/>
        <w:ind w:left="595"/>
        <w:jc w:val="both"/>
        <w:rPr>
          <w:rFonts w:cstheme="minorHAnsi"/>
          <w:sz w:val="28"/>
          <w:szCs w:val="28"/>
        </w:rPr>
      </w:pPr>
      <w:r w:rsidRPr="00A547A8">
        <w:rPr>
          <w:rFonts w:cstheme="minorHAnsi"/>
          <w:sz w:val="28"/>
          <w:szCs w:val="28"/>
        </w:rPr>
        <w:t xml:space="preserve">Zaprasza do złożenia oferty w trybie art. 275 pkt </w:t>
      </w:r>
      <w:r>
        <w:rPr>
          <w:rFonts w:cstheme="minorHAnsi"/>
          <w:sz w:val="28"/>
          <w:szCs w:val="28"/>
        </w:rPr>
        <w:t>2</w:t>
      </w:r>
      <w:r w:rsidRPr="00A547A8">
        <w:rPr>
          <w:rFonts w:cstheme="minorHAnsi"/>
          <w:sz w:val="28"/>
          <w:szCs w:val="28"/>
        </w:rPr>
        <w:t xml:space="preserve"> o wartości zamówienia nieprzekraczającej progów unijnych o jakich stanowi art. 3 ustawy z 11 września 2019 r.</w:t>
      </w:r>
      <w:r>
        <w:rPr>
          <w:rFonts w:cstheme="minorHAnsi"/>
          <w:sz w:val="28"/>
          <w:szCs w:val="28"/>
        </w:rPr>
        <w:t xml:space="preserve"> – </w:t>
      </w:r>
      <w:r w:rsidRPr="00A547A8">
        <w:rPr>
          <w:rFonts w:cstheme="minorHAnsi"/>
          <w:sz w:val="28"/>
          <w:szCs w:val="28"/>
        </w:rPr>
        <w:t>Prawo zam</w:t>
      </w:r>
      <w:r>
        <w:rPr>
          <w:rFonts w:cstheme="minorHAnsi"/>
          <w:sz w:val="28"/>
          <w:szCs w:val="28"/>
        </w:rPr>
        <w:t>ówień publicznych (tj. Dz.U. z 2024r. poz. 1320</w:t>
      </w:r>
      <w:r w:rsidRPr="00A547A8">
        <w:rPr>
          <w:rFonts w:cstheme="minorHAnsi"/>
          <w:sz w:val="28"/>
          <w:szCs w:val="28"/>
        </w:rPr>
        <w:t xml:space="preserve"> ze zm.)</w:t>
      </w:r>
      <w:r>
        <w:rPr>
          <w:rFonts w:cstheme="minorHAnsi"/>
          <w:sz w:val="28"/>
          <w:szCs w:val="28"/>
        </w:rPr>
        <w:t> na usługę pn:</w:t>
      </w:r>
    </w:p>
    <w:p w14:paraId="0D4C90D4" w14:textId="77777777" w:rsidR="00255574" w:rsidRDefault="00255574" w:rsidP="00255574">
      <w:pPr>
        <w:pStyle w:val="Tekstpodstawowy"/>
        <w:rPr>
          <w:rFonts w:cstheme="minorHAnsi"/>
        </w:rPr>
      </w:pPr>
    </w:p>
    <w:p w14:paraId="21319D4C" w14:textId="44881ABB" w:rsidR="004A0D8C" w:rsidRPr="00255574" w:rsidRDefault="00255574" w:rsidP="00255574">
      <w:pPr>
        <w:pStyle w:val="Tekstpodstawowy"/>
        <w:spacing w:line="276" w:lineRule="auto"/>
        <w:jc w:val="center"/>
        <w:rPr>
          <w:rFonts w:ascii="Arial" w:hAnsi="Arial" w:cs="Arial"/>
          <w:b/>
          <w:bCs/>
          <w:sz w:val="28"/>
          <w:szCs w:val="28"/>
        </w:rPr>
      </w:pPr>
      <w:bookmarkStart w:id="1" w:name="_Hlk178320095"/>
      <w:r w:rsidRPr="00255574">
        <w:rPr>
          <w:rFonts w:ascii="Arial" w:hAnsi="Arial" w:cs="Arial"/>
          <w:b/>
          <w:bCs/>
          <w:sz w:val="28"/>
          <w:szCs w:val="28"/>
        </w:rPr>
        <w:t>Pełnienie funkcji Inspektora Nadzoru przy wykonaniu zadania inwestycyjnego pn. „</w:t>
      </w:r>
      <w:r w:rsidRPr="00255574">
        <w:rPr>
          <w:rFonts w:ascii="Arial" w:eastAsia="Times New Roman" w:hAnsi="Arial" w:cs="Arial"/>
          <w:b/>
          <w:bCs/>
          <w:noProof/>
          <w:sz w:val="28"/>
          <w:szCs w:val="28"/>
          <w:lang w:eastAsia="pl-PL"/>
        </w:rPr>
        <w:t xml:space="preserve">Budowa i modernizacja infrastruktury wodociągowej na terenie gminy Polanów” </w:t>
      </w:r>
    </w:p>
    <w:bookmarkEnd w:id="1"/>
    <w:p w14:paraId="1163725B" w14:textId="11A352FD" w:rsidR="008D5D06" w:rsidRDefault="003C7853" w:rsidP="008D5D06">
      <w:pPr>
        <w:tabs>
          <w:tab w:val="left" w:pos="6150"/>
        </w:tabs>
        <w:rPr>
          <w:rFonts w:ascii="Arial" w:hAnsi="Arial" w:cs="Arial"/>
        </w:rPr>
      </w:pPr>
      <w:r>
        <w:rPr>
          <w:rFonts w:ascii="Arial" w:hAnsi="Arial" w:cs="Arial"/>
        </w:rPr>
        <w:tab/>
      </w:r>
    </w:p>
    <w:p w14:paraId="0C6149E6" w14:textId="0539B1B7" w:rsidR="008D5D06" w:rsidRDefault="006B3CDD" w:rsidP="00AD323B">
      <w:pPr>
        <w:tabs>
          <w:tab w:val="left" w:pos="5535"/>
        </w:tabs>
        <w:ind w:left="4962"/>
        <w:rPr>
          <w:rFonts w:ascii="Arial" w:hAnsi="Arial" w:cs="Arial"/>
        </w:rPr>
      </w:pPr>
      <w:r>
        <w:rPr>
          <w:rFonts w:ascii="Arial" w:hAnsi="Arial" w:cs="Arial"/>
        </w:rPr>
        <w:tab/>
      </w:r>
    </w:p>
    <w:p w14:paraId="541C4E7F" w14:textId="24460D83" w:rsidR="0061006E" w:rsidRDefault="008D5D06" w:rsidP="00AD323B">
      <w:pPr>
        <w:tabs>
          <w:tab w:val="left" w:pos="5535"/>
        </w:tabs>
        <w:ind w:left="4962"/>
        <w:rPr>
          <w:rFonts w:ascii="Arial" w:hAnsi="Arial" w:cs="Arial"/>
          <w:noProof/>
          <w:lang w:eastAsia="pl-PL"/>
        </w:rPr>
      </w:pPr>
      <w:r w:rsidRPr="008D5D06">
        <w:rPr>
          <w:rFonts w:ascii="Arial" w:hAnsi="Arial" w:cs="Arial"/>
          <w:noProof/>
          <w:lang w:eastAsia="pl-PL"/>
        </w:rPr>
        <w:drawing>
          <wp:inline distT="0" distB="0" distL="0" distR="0" wp14:anchorId="13CD5946" wp14:editId="287ED1DF">
            <wp:extent cx="5761355" cy="932815"/>
            <wp:effectExtent l="0" t="0" r="0" b="0"/>
            <wp:docPr id="194252878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p>
    <w:p w14:paraId="1D8FF5B9" w14:textId="7BEEC25D" w:rsidR="006B3CDD" w:rsidRDefault="008D5D06" w:rsidP="008D5D06">
      <w:pPr>
        <w:tabs>
          <w:tab w:val="left" w:pos="5535"/>
        </w:tabs>
        <w:rPr>
          <w:rFonts w:ascii="Arial" w:hAnsi="Arial" w:cs="Arial"/>
        </w:rPr>
      </w:pPr>
      <w:r>
        <w:rPr>
          <w:rFonts w:ascii="Arial" w:hAnsi="Arial" w:cs="Arial"/>
        </w:rPr>
        <w:tab/>
      </w:r>
    </w:p>
    <w:p w14:paraId="1AB49116" w14:textId="77777777" w:rsidR="008D5D06" w:rsidRPr="008D5D06" w:rsidRDefault="008D5D06" w:rsidP="008D5D06">
      <w:pPr>
        <w:tabs>
          <w:tab w:val="left" w:pos="5535"/>
        </w:tabs>
        <w:rPr>
          <w:rFonts w:ascii="Arial" w:hAnsi="Arial" w:cs="Arial"/>
        </w:rPr>
      </w:pPr>
    </w:p>
    <w:p w14:paraId="5B265FEE" w14:textId="05631E0D"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Polanów, dnia</w:t>
      </w:r>
      <w:r w:rsidR="00EF685E">
        <w:rPr>
          <w:rFonts w:ascii="Arial" w:hAnsi="Arial" w:cs="Arial"/>
          <w:sz w:val="24"/>
          <w:szCs w:val="24"/>
        </w:rPr>
        <w:t xml:space="preserve"> </w:t>
      </w:r>
      <w:r w:rsidR="00BF7162">
        <w:rPr>
          <w:rFonts w:ascii="Arial" w:hAnsi="Arial" w:cs="Arial"/>
          <w:sz w:val="24"/>
          <w:szCs w:val="24"/>
        </w:rPr>
        <w:t>19</w:t>
      </w:r>
      <w:r w:rsidR="00EF685E">
        <w:rPr>
          <w:rFonts w:ascii="Arial" w:hAnsi="Arial" w:cs="Arial"/>
          <w:sz w:val="24"/>
          <w:szCs w:val="24"/>
        </w:rPr>
        <w:t xml:space="preserve"> </w:t>
      </w:r>
      <w:r w:rsidR="00BF7162">
        <w:rPr>
          <w:rFonts w:ascii="Arial" w:hAnsi="Arial" w:cs="Arial"/>
          <w:sz w:val="24"/>
          <w:szCs w:val="24"/>
        </w:rPr>
        <w:t>września</w:t>
      </w:r>
      <w:r w:rsidR="00EF685E">
        <w:rPr>
          <w:rFonts w:ascii="Arial" w:hAnsi="Arial" w:cs="Arial"/>
          <w:sz w:val="24"/>
          <w:szCs w:val="24"/>
        </w:rPr>
        <w:t xml:space="preserve"> 2024r.</w:t>
      </w:r>
    </w:p>
    <w:p w14:paraId="7AB207D6" w14:textId="77777777" w:rsidR="00AD323B" w:rsidRDefault="00AD323B" w:rsidP="00330359">
      <w:pPr>
        <w:pStyle w:val="Style9"/>
        <w:tabs>
          <w:tab w:val="left" w:pos="142"/>
        </w:tabs>
        <w:spacing w:after="333" w:line="240" w:lineRule="auto"/>
        <w:jc w:val="both"/>
        <w:rPr>
          <w:rFonts w:ascii="Arial" w:hAnsi="Arial" w:cs="Arial"/>
          <w:b/>
          <w:sz w:val="24"/>
          <w:szCs w:val="24"/>
        </w:rPr>
      </w:pPr>
    </w:p>
    <w:p w14:paraId="3D6E03B6" w14:textId="1861CAE9"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47FFB0B5" w14:textId="69177709" w:rsidR="004924B1" w:rsidRPr="00953F3E" w:rsidRDefault="004924B1" w:rsidP="00EB0C86">
      <w:pPr>
        <w:tabs>
          <w:tab w:val="left" w:pos="2977"/>
        </w:tabs>
        <w:suppressAutoHyphens w:val="0"/>
        <w:autoSpaceDE w:val="0"/>
        <w:autoSpaceDN w:val="0"/>
        <w:spacing w:after="0" w:line="240" w:lineRule="auto"/>
        <w:ind w:right="-30"/>
        <w:rPr>
          <w:rFonts w:ascii="Arial" w:hAnsi="Arial" w:cs="Arial"/>
          <w:b/>
          <w:bCs/>
          <w:sz w:val="24"/>
          <w:szCs w:val="24"/>
        </w:rPr>
      </w:pPr>
      <w:r w:rsidRPr="004924B1">
        <w:rPr>
          <w:rFonts w:ascii="Arial" w:hAnsi="Arial" w:cs="Arial"/>
          <w:sz w:val="24"/>
          <w:szCs w:val="24"/>
        </w:rPr>
        <w:t xml:space="preserve">adres strony internetowej prowadzonego postępowania (na stronie tej udostępniane będą też zmiany i wyjaśnienia treści SWZ oraz inne dokumenty zamówienia </w:t>
      </w:r>
      <w:r w:rsidRPr="00B92C29">
        <w:rPr>
          <w:rFonts w:ascii="Arial" w:hAnsi="Arial" w:cs="Arial"/>
          <w:sz w:val="24"/>
          <w:szCs w:val="24"/>
        </w:rPr>
        <w:t>bezpośrednio związane z postępowaniem o udzielenie zamówienia</w:t>
      </w:r>
      <w:r w:rsidR="00B37BC3" w:rsidRPr="00B92C29">
        <w:rPr>
          <w:rFonts w:ascii="Arial" w:hAnsi="Arial" w:cs="Arial"/>
          <w:sz w:val="24"/>
          <w:szCs w:val="24"/>
        </w:rPr>
        <w:t>:</w:t>
      </w:r>
      <w:r w:rsidR="00953F3E" w:rsidRPr="00953F3E">
        <w:t xml:space="preserve"> </w:t>
      </w:r>
      <w:r w:rsidR="00121686" w:rsidRPr="00121686">
        <w:rPr>
          <w:rFonts w:ascii="Arial" w:hAnsi="Arial" w:cs="Arial"/>
          <w:b/>
          <w:bCs/>
          <w:sz w:val="24"/>
          <w:szCs w:val="24"/>
        </w:rPr>
        <w:t>https://ezamowienia.gov.pl/mp-client/search/list/ocds-148610-ab363020-08e3-42b6-b83d-c9281d75bc7f</w:t>
      </w:r>
      <w:r w:rsidR="00121686" w:rsidRPr="00121686">
        <w:t xml:space="preserve"> </w:t>
      </w:r>
      <w:r w:rsidRPr="00BE63EE">
        <w:rPr>
          <w:rFonts w:asciiTheme="majorHAnsi" w:hAnsiTheme="majorHAnsi" w:cstheme="majorHAnsi"/>
          <w:sz w:val="24"/>
          <w:szCs w:val="24"/>
        </w:rPr>
        <w:t xml:space="preserve">(link </w:t>
      </w:r>
      <w:r w:rsidRPr="00186506">
        <w:rPr>
          <w:rFonts w:asciiTheme="majorHAnsi" w:hAnsiTheme="majorHAnsi" w:cstheme="majorHAnsi"/>
          <w:sz w:val="24"/>
          <w:szCs w:val="24"/>
        </w:rPr>
        <w:t xml:space="preserve">prowadzący bezpośrednio do widoku postępowania na Platformie e-Zamówienia) </w:t>
      </w:r>
    </w:p>
    <w:p w14:paraId="04811BB2" w14:textId="53EB1253" w:rsidR="004924B1" w:rsidRPr="00255574" w:rsidRDefault="004924B1" w:rsidP="00EB0C86">
      <w:pPr>
        <w:suppressAutoHyphens w:val="0"/>
        <w:autoSpaceDE w:val="0"/>
        <w:autoSpaceDN w:val="0"/>
        <w:spacing w:after="0" w:line="240" w:lineRule="auto"/>
        <w:ind w:right="-30"/>
        <w:rPr>
          <w:rFonts w:ascii="Arial" w:hAnsi="Arial" w:cs="Arial"/>
          <w:color w:val="FF0000"/>
          <w:sz w:val="24"/>
          <w:szCs w:val="24"/>
        </w:rPr>
      </w:pPr>
      <w:r w:rsidRPr="00B92C29">
        <w:rPr>
          <w:rFonts w:ascii="Arial" w:hAnsi="Arial" w:cs="Arial"/>
          <w:sz w:val="24"/>
          <w:szCs w:val="24"/>
        </w:rPr>
        <w:t>postępowanie można wyszukać również ze strony głównej Platformy e-Zamówienia (przycisk „Przeglądaj postępowania/konkursy”) identyfikator (ID) postępowania na Platformie e-Zamówienia:</w:t>
      </w:r>
      <w:r w:rsidR="00AD323B" w:rsidRPr="00B92C29">
        <w:rPr>
          <w:b/>
          <w:bCs/>
        </w:rPr>
        <w:t xml:space="preserve"> </w:t>
      </w:r>
      <w:r w:rsidR="00121686" w:rsidRPr="00121686">
        <w:rPr>
          <w:rFonts w:ascii="Arial" w:hAnsi="Arial" w:cs="Arial"/>
          <w:b/>
          <w:bCs/>
          <w:sz w:val="24"/>
          <w:szCs w:val="24"/>
        </w:rPr>
        <w:t>ocds-148610-ab363020-08e3-42b6-b83d-c9281d75bc7f</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7022F4B2" w14:textId="68223BCE" w:rsidR="00255574" w:rsidRDefault="00041C20" w:rsidP="00255574">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255574">
        <w:rPr>
          <w:rFonts w:ascii="Arial" w:hAnsi="Arial" w:cs="Arial"/>
          <w:sz w:val="24"/>
          <w:szCs w:val="24"/>
        </w:rPr>
        <w:t>.</w:t>
      </w:r>
      <w:r w:rsidR="00255574" w:rsidRPr="00255574">
        <w:rPr>
          <w:rFonts w:ascii="Arial" w:hAnsi="Arial" w:cs="Arial"/>
          <w:sz w:val="24"/>
          <w:szCs w:val="24"/>
        </w:rPr>
        <w:t xml:space="preserve">Tryb podstawowy, na podstawie art. 275 pkt 2 ustawy </w:t>
      </w:r>
      <w:r w:rsidR="00255574">
        <w:rPr>
          <w:rFonts w:ascii="Arial" w:hAnsi="Arial" w:cs="Arial"/>
          <w:sz w:val="24"/>
          <w:szCs w:val="24"/>
        </w:rPr>
        <w:t xml:space="preserve">z dnia </w:t>
      </w:r>
      <w:r w:rsidR="00255574" w:rsidRPr="007F2DA4">
        <w:rPr>
          <w:rFonts w:ascii="Arial" w:hAnsi="Arial" w:cs="Arial"/>
          <w:sz w:val="24"/>
          <w:szCs w:val="24"/>
        </w:rPr>
        <w:t>11 września 2019 r. – Prawo zamówień publicznych (</w:t>
      </w:r>
      <w:r w:rsidR="00255574">
        <w:rPr>
          <w:rFonts w:ascii="Arial" w:hAnsi="Arial" w:cs="Arial"/>
          <w:sz w:val="24"/>
          <w:szCs w:val="24"/>
        </w:rPr>
        <w:t xml:space="preserve">tj. </w:t>
      </w:r>
      <w:r w:rsidR="00255574" w:rsidRPr="00420AB9">
        <w:rPr>
          <w:rFonts w:ascii="Arial" w:hAnsi="Arial" w:cs="Arial"/>
          <w:sz w:val="24"/>
          <w:szCs w:val="24"/>
        </w:rPr>
        <w:t>Dz.U.</w:t>
      </w:r>
      <w:r w:rsidR="00255574">
        <w:rPr>
          <w:rFonts w:ascii="Arial" w:hAnsi="Arial" w:cs="Arial"/>
          <w:sz w:val="24"/>
          <w:szCs w:val="24"/>
        </w:rPr>
        <w:t xml:space="preserve"> z </w:t>
      </w:r>
      <w:r w:rsidR="00255574" w:rsidRPr="00420AB9">
        <w:rPr>
          <w:rFonts w:ascii="Arial" w:hAnsi="Arial" w:cs="Arial"/>
          <w:sz w:val="24"/>
          <w:szCs w:val="24"/>
        </w:rPr>
        <w:t>202</w:t>
      </w:r>
      <w:r w:rsidR="00255574">
        <w:rPr>
          <w:rFonts w:ascii="Arial" w:hAnsi="Arial" w:cs="Arial"/>
          <w:sz w:val="24"/>
          <w:szCs w:val="24"/>
        </w:rPr>
        <w:t xml:space="preserve">4r. poz.1320 ze zm.), </w:t>
      </w:r>
      <w:r w:rsidR="00255574" w:rsidRPr="007F2DA4">
        <w:rPr>
          <w:rFonts w:ascii="Arial" w:hAnsi="Arial" w:cs="Arial"/>
          <w:sz w:val="24"/>
          <w:szCs w:val="24"/>
        </w:rPr>
        <w:t>zwanej dalej ustawą Pzp oraz aktów wykonawczych do tej ustawy.</w:t>
      </w:r>
    </w:p>
    <w:p w14:paraId="081252AB" w14:textId="0EF41A04" w:rsidR="00255574" w:rsidRDefault="00255574" w:rsidP="00255574">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2.2.</w:t>
      </w:r>
      <w:r w:rsidRPr="00255574">
        <w:rPr>
          <w:rFonts w:ascii="Arial" w:hAnsi="Arial" w:cs="Arial"/>
          <w:sz w:val="24"/>
          <w:szCs w:val="24"/>
        </w:rPr>
        <w:t xml:space="preserve">Wartość szacunkowa zamówienia jest mniejsza niż kwoty określone w przepisach wydanych na podstawie art. 3 ustawy PZP. </w:t>
      </w:r>
    </w:p>
    <w:p w14:paraId="41FA234B" w14:textId="6F91DCCA" w:rsidR="00255574" w:rsidRDefault="00255574" w:rsidP="00255574">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2.3. </w:t>
      </w:r>
      <w:r w:rsidRPr="00255574">
        <w:rPr>
          <w:rFonts w:ascii="Arial" w:hAnsi="Arial" w:cs="Arial"/>
          <w:sz w:val="24"/>
          <w:szCs w:val="24"/>
        </w:rPr>
        <w:t xml:space="preserve">Zamawiający przewiduje możliwość prowadzenia negocjacji przed wyborem oferty najkorzystniejszej. Jednocześnie nie przewiduje się ograniczenia liczby Wykonawców, których Zamawiający zaprosi do negocjacji. </w:t>
      </w:r>
    </w:p>
    <w:p w14:paraId="3E41B68F" w14:textId="7CE92DB8" w:rsidR="00C42338" w:rsidRPr="00C42338" w:rsidRDefault="00C42338" w:rsidP="00C42338">
      <w:pPr>
        <w:widowControl w:val="0"/>
        <w:tabs>
          <w:tab w:val="left" w:pos="0"/>
          <w:tab w:val="left" w:pos="284"/>
        </w:tabs>
        <w:overflowPunct w:val="0"/>
        <w:autoSpaceDE w:val="0"/>
        <w:spacing w:before="20" w:after="20"/>
        <w:rPr>
          <w:rFonts w:ascii="Arial" w:hAnsi="Arial" w:cs="Arial"/>
          <w:sz w:val="24"/>
          <w:szCs w:val="24"/>
        </w:rPr>
      </w:pPr>
      <w:r w:rsidRPr="00C42338">
        <w:rPr>
          <w:rFonts w:ascii="Arial" w:hAnsi="Arial" w:cs="Arial"/>
          <w:sz w:val="24"/>
          <w:szCs w:val="24"/>
        </w:rPr>
        <w:t xml:space="preserve">1.Zamawiający przewiduje wybór najkorzystniejszej oferty z możliwością przeprowadzenia negocjacji zgodnie z </w:t>
      </w:r>
      <w:r w:rsidR="008D5D06">
        <w:rPr>
          <w:rFonts w:ascii="Arial" w:hAnsi="Arial" w:cs="Arial"/>
          <w:sz w:val="24"/>
          <w:szCs w:val="24"/>
        </w:rPr>
        <w:t xml:space="preserve">art. </w:t>
      </w:r>
      <w:r w:rsidRPr="00C42338">
        <w:rPr>
          <w:rFonts w:ascii="Arial" w:hAnsi="Arial" w:cs="Arial"/>
          <w:sz w:val="24"/>
          <w:szCs w:val="24"/>
        </w:rPr>
        <w:t>275 pkt 2 ustawy z dnia 11 września 2019 r - Prawo zamówień (Dz. U. z 2024, poz. 1320 ze zm.)zwana  dalej pzp.</w:t>
      </w:r>
    </w:p>
    <w:p w14:paraId="7A055CA5" w14:textId="446702CB" w:rsidR="00C42338" w:rsidRPr="00C42338" w:rsidRDefault="00C42338" w:rsidP="00C42338">
      <w:pPr>
        <w:widowControl w:val="0"/>
        <w:tabs>
          <w:tab w:val="left" w:pos="0"/>
          <w:tab w:val="left" w:pos="284"/>
        </w:tabs>
        <w:overflowPunct w:val="0"/>
        <w:autoSpaceDE w:val="0"/>
        <w:spacing w:before="20" w:after="20"/>
        <w:rPr>
          <w:rFonts w:ascii="Arial" w:hAnsi="Arial" w:cs="Arial"/>
          <w:sz w:val="24"/>
          <w:szCs w:val="24"/>
        </w:rPr>
      </w:pPr>
      <w:r w:rsidRPr="00C42338">
        <w:rPr>
          <w:rFonts w:ascii="Arial" w:hAnsi="Arial" w:cs="Arial"/>
          <w:sz w:val="24"/>
          <w:szCs w:val="24"/>
        </w:rPr>
        <w:t xml:space="preserve">2.Prowadzenie procedury wraz z negocjacjami oraz obowiązki informacyjne zamawiającego, publikacja informacji: </w:t>
      </w:r>
    </w:p>
    <w:p w14:paraId="3AC017D5" w14:textId="77777777"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 xml:space="preserve">1) Zamawiający udzieli zamówienia Wykonawcy, którego oferta zostanie uznana za najkorzystniejszą. Jeżeli zamawiający nie będzie prowadził negocjacji, dokona wyboru najkorzystniejszej oferty spośród niepodlegających odrzuceniu ofert. </w:t>
      </w:r>
    </w:p>
    <w:p w14:paraId="765F23D0" w14:textId="77777777"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2) Zamawiający nie korzysta z uprawnienia, o jakim stanowi art. 288 ust. 1 ustawy z 11 września 2019 r. - Prawo zamówień publicznych (Dz. U. z 2024, poz. 1605).</w:t>
      </w:r>
    </w:p>
    <w:p w14:paraId="3AEDCFCF" w14:textId="77777777"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3) W przypadku podjęcia decyzji o prowadzeniu negocjacji w pierwszym kroku zamawiający poinformuje równocześnie wszystkich wykonawców, którzy złożyli  oferty, o wykonawcach których oferty nie zostały odrzucone, oraz punktacji przyznanej ofertom w każdym kryterium oceny ofert i łącznej punktacji, których oferty zostały odrzucone, podając uzasadnienie faktyczne i prawne.</w:t>
      </w:r>
    </w:p>
    <w:p w14:paraId="504A0BBE" w14:textId="3EE2FE89"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3.Zamawiający w zaproszeniu do negocjacji wskaże miejsce, termin i sposób prowadzenia negocjacji oraz kryteria oceny ofert, w ramach których będą prowadzone negocjacje w celu ulepszenia treści ofert.</w:t>
      </w:r>
    </w:p>
    <w:p w14:paraId="43B1662B" w14:textId="254BB0FA"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4.Prowadzone negocjacje mają poufny charakter. Żadna ze stron nie może, bez zgody drugiej strony, ujawniać informacji technicznych i handlowych związanych z negocjacjami. Zgoda jest udzielana w odniesieniu do konkretnych informacji i przed ich ujawnieniem.</w:t>
      </w:r>
    </w:p>
    <w:p w14:paraId="07A959EA" w14:textId="63D12D2D"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5.Po zakończeniu negocjacji z wszystkimi wykonawcami, zamawiający informuje o tym fakcie uczestników negocjacji oraz zaprasza ich do składania ofert dodatkowych.</w:t>
      </w:r>
    </w:p>
    <w:p w14:paraId="06EB14C4" w14:textId="6ABF06B0"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6.Zaproszenie do złożenia ofert dodatkowych będzie zawierać co najmniej: nazwę oraz adres zamawiającego, numer telefonu, adres poczty elektronicznej oraz strony internetowej prowadzonego postępowania; sposób i termin składania ofert dodatkowych oraz język lub języki, w jakich muszą one być sporządzone, oraz termin otwarcia tych ofert.</w:t>
      </w:r>
    </w:p>
    <w:p w14:paraId="038863DF" w14:textId="3D708AFE"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7.Wykonawca może złożyć ofertę dodatkową, która zawiera nowe propozycje w zakresie treści oferty podlegających ocenie w ramach kryteriów oceny ofert wskazanych przez zamawiającego w zaproszeniu do negocjacji.</w:t>
      </w:r>
    </w:p>
    <w:p w14:paraId="226C0C20" w14:textId="55735BBB"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8.Oferta dodatkowa nie może być mniej korzystna w żadnym z kryteriów oceny ofert wskazanych w zaproszeniu do negocjacji niż oferta złożona w odpowiedzi na ogłoszenie o zamówieniu.</w:t>
      </w:r>
    </w:p>
    <w:p w14:paraId="2619DE40" w14:textId="4592F9C9"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9.Oferta przestaje wiązać wykonawcę w zakresie, w jakim złoży on ofertę dodatkową zawierającą korzystniejsze propozycje w ramach każdego z kryteriów oceny ofert wskazanych w zaproszeniu do negocjacji.</w:t>
      </w:r>
    </w:p>
    <w:p w14:paraId="497000AF" w14:textId="32858097"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10.Oferta dodatkowa, która jest mniej korzystna w którymkolwiek z kryteriów oceny ofert wskazanych w zaproszeniu do negocjacji niż oferta złożona w odpowiedzi na ogłoszenie o zamówieniu, podlega odrzuceniu.</w:t>
      </w:r>
    </w:p>
    <w:p w14:paraId="68D725B2" w14:textId="46A30243"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11.Niezwłocznie po wyborze najkorzystniejszej oferty zamawiający, jeśli nie będzie prowadził negocjacji, informuje równocześnie wykonawców, którzy złożyli oferty, o: [art. 253 ust. 1 ustawy pzp]  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 wykonawcach, których oferty zostały odrzucone, podając uzasadnienie faktyczne i prawne.</w:t>
      </w:r>
    </w:p>
    <w:p w14:paraId="20CDFBA0" w14:textId="769AA345" w:rsidR="00C42338" w:rsidRPr="00C42338"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12.Zamawiający udostępnia niezwłocznie informacje, o których mowa w art. 253 ust. 1 pkt 1 pzp na stronie internetowej prowadzonego postępowania.</w:t>
      </w:r>
    </w:p>
    <w:p w14:paraId="1C697587" w14:textId="25769397" w:rsidR="00C42338" w:rsidRPr="00255574" w:rsidRDefault="00C42338" w:rsidP="00C42338">
      <w:pPr>
        <w:widowControl w:val="0"/>
        <w:tabs>
          <w:tab w:val="left" w:pos="0"/>
          <w:tab w:val="left" w:pos="426"/>
        </w:tabs>
        <w:overflowPunct w:val="0"/>
        <w:autoSpaceDE w:val="0"/>
        <w:spacing w:before="20" w:after="20"/>
        <w:rPr>
          <w:rFonts w:ascii="Arial" w:hAnsi="Arial" w:cs="Arial"/>
          <w:sz w:val="24"/>
          <w:szCs w:val="24"/>
        </w:rPr>
      </w:pPr>
      <w:r w:rsidRPr="00C42338">
        <w:rPr>
          <w:rFonts w:ascii="Arial" w:hAnsi="Arial" w:cs="Arial"/>
          <w:sz w:val="24"/>
          <w:szCs w:val="24"/>
        </w:rPr>
        <w:t>13.Zamawiający może nie ujawniać informacji, o których mowa w art. 253 ust. 1 ustawy z 11 września 2019 r. - pzp jeżeli ich ujawnienie byłoby sprzeczne z ważnym interesem publicznym.</w:t>
      </w:r>
    </w:p>
    <w:p w14:paraId="072DD595" w14:textId="082642BA"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255574">
        <w:rPr>
          <w:rFonts w:ascii="Arial" w:hAnsi="Arial" w:cs="Arial"/>
          <w:sz w:val="24"/>
          <w:szCs w:val="24"/>
        </w:rPr>
        <w:t>4</w:t>
      </w:r>
      <w:r>
        <w:rPr>
          <w:rFonts w:ascii="Arial" w:hAnsi="Arial" w:cs="Arial"/>
          <w:sz w:val="24"/>
          <w:szCs w:val="24"/>
        </w:rPr>
        <w:t xml:space="preserve">. </w:t>
      </w:r>
      <w:r w:rsidR="00E433F6" w:rsidRPr="00B249CA">
        <w:rPr>
          <w:rFonts w:ascii="Arial" w:hAnsi="Arial" w:cs="Arial"/>
          <w:sz w:val="24"/>
          <w:szCs w:val="24"/>
        </w:rPr>
        <w:t>W sprawach nieuregulowanych w niniejszej SWZ mają zastosowanie przepisy ustawy Pzp.</w:t>
      </w:r>
    </w:p>
    <w:p w14:paraId="1302DE20" w14:textId="600326CF"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255574">
        <w:rPr>
          <w:rFonts w:ascii="Arial" w:hAnsi="Arial" w:cs="Arial"/>
          <w:sz w:val="24"/>
          <w:szCs w:val="24"/>
        </w:rPr>
        <w:t>5</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Pzp nie stanowią inaczej. </w:t>
      </w:r>
    </w:p>
    <w:p w14:paraId="758A194B" w14:textId="76B73644" w:rsidR="004A0D8C"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255574">
        <w:rPr>
          <w:rFonts w:ascii="Arial" w:hAnsi="Arial" w:cs="Arial"/>
          <w:sz w:val="24"/>
          <w:szCs w:val="24"/>
        </w:rPr>
        <w:t>6</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pzp. </w:t>
      </w:r>
    </w:p>
    <w:p w14:paraId="00AC96CE" w14:textId="1E82FEF1" w:rsidR="002C4B84" w:rsidRDefault="002C4B84" w:rsidP="002C4B84">
      <w:pPr>
        <w:widowControl w:val="0"/>
        <w:tabs>
          <w:tab w:val="left" w:pos="0"/>
          <w:tab w:val="left" w:pos="426"/>
        </w:tabs>
        <w:overflowPunct w:val="0"/>
        <w:autoSpaceDE w:val="0"/>
        <w:spacing w:before="20" w:after="20"/>
        <w:rPr>
          <w:rFonts w:ascii="Arial" w:hAnsi="Arial" w:cs="Arial"/>
          <w:sz w:val="24"/>
          <w:szCs w:val="24"/>
        </w:rPr>
      </w:pPr>
      <w:r w:rsidRPr="002C4B84">
        <w:rPr>
          <w:rFonts w:ascii="Arial" w:hAnsi="Arial" w:cs="Arial"/>
          <w:sz w:val="24"/>
          <w:szCs w:val="24"/>
        </w:rPr>
        <w:t>Niedokonanie podziału zamówienia podyktowane było zatem względami technicznymi, organizacyjnym oraz charakterem przedmiotu zamówienia. Zastosowany ewentualnie podział zamówienia na części nie zwiększyłby konkurencyjności w sektorze małych i średnich przedsiębiorstw – zakres zamówienia jest zakresem typowym, umożliwiającym złożenie oferty wykonawcom z grupy małych lub średnich przedsiębiorstw. Zgodnie z treścią motywu 78 dyrektywy, Instytucja zamawiająca powinna mieć obowiązek rozważenia celowości podziału zamówień na części,</w:t>
      </w:r>
      <w:r w:rsidR="000B348C">
        <w:rPr>
          <w:rFonts w:ascii="Arial" w:hAnsi="Arial" w:cs="Arial"/>
          <w:sz w:val="24"/>
          <w:szCs w:val="24"/>
        </w:rPr>
        <w:t xml:space="preserve"> </w:t>
      </w:r>
      <w:r w:rsidRPr="002C4B84">
        <w:rPr>
          <w:rFonts w:ascii="Arial" w:hAnsi="Arial" w:cs="Arial"/>
          <w:sz w:val="24"/>
          <w:szCs w:val="24"/>
        </w:rPr>
        <w:t>jednocześnie zachowując swobodę autonomicznego podejmowania decyzji na każdej podstawie, jaką uzna za stosowną, nie podlegając nadzorowi administracyjnemu ani sądowemu.</w:t>
      </w:r>
    </w:p>
    <w:p w14:paraId="4DF959B7" w14:textId="4550F6D5"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255574">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5B0DF54B"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255574">
        <w:rPr>
          <w:rFonts w:ascii="Arial" w:eastAsia="Times New Roman" w:hAnsi="Arial" w:cs="Arial"/>
          <w:sz w:val="24"/>
          <w:szCs w:val="24"/>
        </w:rPr>
        <w:t>8</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1C479EB8"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255574">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2FE5EED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255574">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2B0A508"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255574">
        <w:rPr>
          <w:rFonts w:ascii="Arial" w:eastAsia="Times New Roman" w:hAnsi="Arial" w:cs="Arial"/>
          <w:sz w:val="24"/>
          <w:szCs w:val="24"/>
        </w:rPr>
        <w:t>11</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2019846D"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255574">
        <w:rPr>
          <w:rFonts w:ascii="Arial" w:hAnsi="Arial" w:cs="Arial"/>
          <w:sz w:val="24"/>
          <w:szCs w:val="24"/>
        </w:rPr>
        <w:t>2</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C79BC09"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255574">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3CB009E0"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255574">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3248844F"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255574">
        <w:rPr>
          <w:rFonts w:ascii="Arial" w:hAnsi="Arial" w:cs="Arial"/>
          <w:sz w:val="24"/>
          <w:szCs w:val="24"/>
        </w:rPr>
        <w:t>5</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1CC85D61"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255574">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6793134A"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255574">
        <w:rPr>
          <w:rFonts w:ascii="Arial" w:hAnsi="Arial" w:cs="Arial"/>
          <w:sz w:val="24"/>
          <w:szCs w:val="24"/>
        </w:rPr>
        <w:t>7</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176E49B0"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255574">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0E4466B"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255574">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05FBE671"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255574">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4323451A"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255574">
        <w:rPr>
          <w:rFonts w:ascii="Arial" w:hAnsi="Arial" w:cs="Arial"/>
          <w:sz w:val="24"/>
          <w:szCs w:val="24"/>
        </w:rPr>
        <w:t>21</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25607244"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255574">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6818C1C7" w14:textId="77777777" w:rsidR="00380A77" w:rsidRDefault="00380A77" w:rsidP="00B53E28">
      <w:pPr>
        <w:pStyle w:val="Style9"/>
        <w:spacing w:line="240" w:lineRule="auto"/>
        <w:jc w:val="left"/>
        <w:rPr>
          <w:rFonts w:ascii="Arial" w:hAnsi="Arial" w:cs="Arial"/>
          <w:b/>
          <w:sz w:val="24"/>
          <w:szCs w:val="24"/>
        </w:rPr>
      </w:pPr>
    </w:p>
    <w:p w14:paraId="4B981F8B" w14:textId="7937ADF0"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BF21531" w14:textId="77777777" w:rsidR="00796919" w:rsidRPr="00B64AAE" w:rsidRDefault="00796919" w:rsidP="00B53E28">
      <w:pPr>
        <w:pStyle w:val="Style9"/>
        <w:spacing w:line="240" w:lineRule="auto"/>
        <w:jc w:val="left"/>
        <w:rPr>
          <w:rFonts w:asciiTheme="majorHAnsi" w:hAnsiTheme="majorHAnsi" w:cstheme="majorHAnsi"/>
          <w:sz w:val="24"/>
          <w:szCs w:val="24"/>
        </w:rPr>
      </w:pPr>
    </w:p>
    <w:p w14:paraId="754C9D96" w14:textId="1191A254" w:rsidR="000E25C7" w:rsidRPr="00380A77" w:rsidRDefault="00B43632" w:rsidP="00380A77">
      <w:pPr>
        <w:spacing w:after="0"/>
        <w:jc w:val="both"/>
        <w:rPr>
          <w:rFonts w:ascii="Arial" w:hAnsi="Arial" w:cs="Arial"/>
          <w:sz w:val="24"/>
          <w:szCs w:val="24"/>
        </w:rPr>
      </w:pPr>
      <w:r w:rsidRPr="00380A77">
        <w:rPr>
          <w:rFonts w:ascii="Arial" w:hAnsi="Arial" w:cs="Arial"/>
          <w:sz w:val="24"/>
          <w:szCs w:val="24"/>
        </w:rPr>
        <w:t xml:space="preserve">3.1. </w:t>
      </w:r>
      <w:r w:rsidR="000E25C7" w:rsidRPr="00380A77">
        <w:rPr>
          <w:rFonts w:ascii="Arial" w:hAnsi="Arial" w:cs="Arial"/>
          <w:color w:val="000000" w:themeColor="text1"/>
          <w:sz w:val="24"/>
          <w:szCs w:val="24"/>
        </w:rPr>
        <w:t>Wspólny Słownik Zamówień CPV:</w:t>
      </w:r>
    </w:p>
    <w:p w14:paraId="17467CE1" w14:textId="77777777" w:rsidR="000E25C7" w:rsidRPr="00380A77" w:rsidRDefault="000E25C7" w:rsidP="00380A77">
      <w:pPr>
        <w:pStyle w:val="Akapitzlist"/>
        <w:spacing w:before="60"/>
        <w:ind w:left="1560" w:right="3" w:hanging="1560"/>
        <w:rPr>
          <w:rFonts w:ascii="Arial" w:hAnsi="Arial" w:cs="Arial"/>
          <w:color w:val="000000" w:themeColor="text1"/>
          <w:sz w:val="24"/>
          <w:szCs w:val="24"/>
        </w:rPr>
      </w:pPr>
      <w:r w:rsidRPr="00380A77">
        <w:rPr>
          <w:rFonts w:ascii="Arial" w:hAnsi="Arial" w:cs="Arial"/>
          <w:color w:val="000000" w:themeColor="text1"/>
          <w:sz w:val="24"/>
          <w:szCs w:val="24"/>
        </w:rPr>
        <w:t>71700000-5</w:t>
      </w:r>
      <w:r w:rsidRPr="00380A77">
        <w:rPr>
          <w:rFonts w:ascii="Arial" w:hAnsi="Arial" w:cs="Arial"/>
          <w:color w:val="000000" w:themeColor="text1"/>
          <w:sz w:val="24"/>
          <w:szCs w:val="24"/>
        </w:rPr>
        <w:tab/>
        <w:t>Usługi nadzoru i kontroli</w:t>
      </w:r>
    </w:p>
    <w:p w14:paraId="0631811C" w14:textId="77777777" w:rsidR="000E25C7" w:rsidRPr="00380A77" w:rsidRDefault="000E25C7" w:rsidP="00380A77">
      <w:pPr>
        <w:pStyle w:val="Akapitzlist"/>
        <w:ind w:left="1560" w:right="3" w:hanging="1560"/>
        <w:rPr>
          <w:rFonts w:ascii="Arial" w:hAnsi="Arial" w:cs="Arial"/>
          <w:color w:val="000000" w:themeColor="text1"/>
          <w:sz w:val="24"/>
          <w:szCs w:val="24"/>
        </w:rPr>
      </w:pPr>
      <w:r w:rsidRPr="00380A77">
        <w:rPr>
          <w:rFonts w:ascii="Arial" w:hAnsi="Arial" w:cs="Arial"/>
          <w:color w:val="000000" w:themeColor="text1"/>
          <w:sz w:val="24"/>
          <w:szCs w:val="24"/>
        </w:rPr>
        <w:t>71247000-1</w:t>
      </w:r>
      <w:r w:rsidRPr="00380A77">
        <w:rPr>
          <w:rFonts w:ascii="Arial" w:hAnsi="Arial" w:cs="Arial"/>
          <w:color w:val="000000" w:themeColor="text1"/>
          <w:sz w:val="24"/>
          <w:szCs w:val="24"/>
        </w:rPr>
        <w:tab/>
        <w:t>Nadzór nad robotami budowlanymi</w:t>
      </w:r>
    </w:p>
    <w:p w14:paraId="0EA63DCA" w14:textId="1557699B" w:rsidR="00380A77" w:rsidRPr="00380A77" w:rsidRDefault="000E25C7" w:rsidP="00380A77">
      <w:pPr>
        <w:pStyle w:val="Akapitzlist"/>
        <w:ind w:left="1560" w:right="3" w:hanging="1560"/>
        <w:rPr>
          <w:rFonts w:ascii="Arial" w:hAnsi="Arial" w:cs="Arial"/>
          <w:color w:val="000000" w:themeColor="text1"/>
          <w:sz w:val="24"/>
          <w:szCs w:val="24"/>
        </w:rPr>
      </w:pPr>
      <w:r w:rsidRPr="00380A77">
        <w:rPr>
          <w:rFonts w:ascii="Arial" w:hAnsi="Arial" w:cs="Arial"/>
          <w:color w:val="000000" w:themeColor="text1"/>
          <w:sz w:val="24"/>
          <w:szCs w:val="24"/>
        </w:rPr>
        <w:t>71248000-8</w:t>
      </w:r>
      <w:r w:rsidRPr="00380A77">
        <w:rPr>
          <w:rFonts w:ascii="Arial" w:hAnsi="Arial" w:cs="Arial"/>
          <w:color w:val="000000" w:themeColor="text1"/>
          <w:sz w:val="24"/>
          <w:szCs w:val="24"/>
        </w:rPr>
        <w:tab/>
        <w:t>Nadzór nad projektem i dokumentacją</w:t>
      </w:r>
    </w:p>
    <w:p w14:paraId="442F84A6" w14:textId="1D613879" w:rsidR="00380A77" w:rsidRPr="00380A77" w:rsidRDefault="00380A77" w:rsidP="00380A77">
      <w:pPr>
        <w:ind w:right="3"/>
        <w:rPr>
          <w:rFonts w:ascii="Arial" w:hAnsi="Arial" w:cs="Arial"/>
          <w:b/>
          <w:color w:val="000000" w:themeColor="text1"/>
          <w:sz w:val="24"/>
          <w:szCs w:val="24"/>
        </w:rPr>
      </w:pPr>
      <w:r w:rsidRPr="00380A77">
        <w:rPr>
          <w:rFonts w:ascii="Arial" w:hAnsi="Arial" w:cs="Arial"/>
          <w:color w:val="000000" w:themeColor="text1"/>
          <w:sz w:val="24"/>
          <w:szCs w:val="24"/>
        </w:rPr>
        <w:t>3.2.</w:t>
      </w:r>
      <w:r w:rsidRPr="00380A77">
        <w:rPr>
          <w:rFonts w:ascii="Arial" w:eastAsia="Times New Roman" w:hAnsi="Arial" w:cs="Arial"/>
          <w:sz w:val="24"/>
          <w:szCs w:val="24"/>
          <w:lang w:eastAsia="en-US"/>
        </w:rPr>
        <w:t xml:space="preserve"> </w:t>
      </w:r>
      <w:r w:rsidR="003D3394">
        <w:rPr>
          <w:rFonts w:ascii="Arial" w:eastAsia="Times New Roman" w:hAnsi="Arial" w:cs="Arial"/>
          <w:sz w:val="24"/>
          <w:szCs w:val="24"/>
          <w:lang w:eastAsia="en-US"/>
        </w:rPr>
        <w:t>Opis przedmiotu zamówienia.</w:t>
      </w:r>
    </w:p>
    <w:p w14:paraId="6E009DE2" w14:textId="77777777" w:rsidR="00380A77" w:rsidRPr="00380A77" w:rsidRDefault="00380A77" w:rsidP="00380A77">
      <w:pPr>
        <w:pStyle w:val="Akapitzlist"/>
        <w:numPr>
          <w:ilvl w:val="0"/>
          <w:numId w:val="23"/>
        </w:numPr>
        <w:ind w:left="284" w:right="3" w:hanging="284"/>
        <w:rPr>
          <w:rFonts w:ascii="Arial" w:hAnsi="Arial" w:cs="Arial"/>
          <w:color w:val="000000" w:themeColor="text1"/>
          <w:sz w:val="24"/>
          <w:szCs w:val="24"/>
        </w:rPr>
      </w:pPr>
      <w:r w:rsidRPr="00380A77">
        <w:rPr>
          <w:rFonts w:ascii="Arial" w:hAnsi="Arial" w:cs="Arial"/>
          <w:color w:val="000000" w:themeColor="text1"/>
          <w:sz w:val="24"/>
          <w:szCs w:val="24"/>
        </w:rPr>
        <w:t>W ramach niniejszego zamówienia nadzór inwestorski obejmuje branże: konstrukcyjno-budowlaną, sanitarną, elektryczną i drogową</w:t>
      </w:r>
    </w:p>
    <w:p w14:paraId="28B5CF2E" w14:textId="77777777" w:rsidR="00380A77" w:rsidRPr="00380A77" w:rsidRDefault="00380A77" w:rsidP="00380A77">
      <w:pPr>
        <w:pStyle w:val="Akapitzlist"/>
        <w:numPr>
          <w:ilvl w:val="0"/>
          <w:numId w:val="23"/>
        </w:numPr>
        <w:ind w:left="284" w:right="3" w:hanging="284"/>
        <w:rPr>
          <w:rFonts w:ascii="Arial" w:hAnsi="Arial" w:cs="Arial"/>
          <w:b/>
          <w:bCs/>
          <w:color w:val="000000" w:themeColor="text1"/>
          <w:sz w:val="24"/>
          <w:szCs w:val="24"/>
        </w:rPr>
      </w:pPr>
      <w:r w:rsidRPr="00380A77">
        <w:rPr>
          <w:rFonts w:ascii="Arial" w:hAnsi="Arial" w:cs="Arial"/>
          <w:color w:val="000000" w:themeColor="text1"/>
          <w:sz w:val="24"/>
          <w:szCs w:val="24"/>
        </w:rPr>
        <w:t xml:space="preserve">Zakres przedmiotu zamówienia określają zapisy zawarte w niniejszej specyfikacji warunków zamówienia. Szczegółowy opis robót budowlanych planowanych do wykonania w ramach inwestycji, o której mowa w ust. 1 zawiera dokumentacja projektowa, która, jest dostępna w linku: </w:t>
      </w:r>
      <w:hyperlink r:id="rId9" w:history="1">
        <w:r w:rsidRPr="00380A77">
          <w:rPr>
            <w:rStyle w:val="Hipercze"/>
            <w:rFonts w:ascii="Arial" w:hAnsi="Arial" w:cs="Arial"/>
            <w:b/>
            <w:bCs/>
            <w:sz w:val="24"/>
            <w:szCs w:val="24"/>
          </w:rPr>
          <w:t>https://ezamowienia.gov.pl/mp-client/search/list/ocds-148610-c7f4b421-d71a-4c26-9d03-0f7cb18dcb25</w:t>
        </w:r>
      </w:hyperlink>
      <w:r w:rsidRPr="00380A77">
        <w:rPr>
          <w:rFonts w:ascii="Arial" w:hAnsi="Arial" w:cs="Arial"/>
          <w:b/>
          <w:bCs/>
          <w:color w:val="000000" w:themeColor="text1"/>
          <w:sz w:val="24"/>
          <w:szCs w:val="24"/>
        </w:rPr>
        <w:t xml:space="preserve">. </w:t>
      </w:r>
      <w:r w:rsidRPr="00380A77">
        <w:rPr>
          <w:rFonts w:ascii="Arial" w:hAnsi="Arial" w:cs="Arial"/>
          <w:color w:val="000000" w:themeColor="text1"/>
          <w:sz w:val="24"/>
          <w:szCs w:val="24"/>
        </w:rPr>
        <w:t>Wartość zawartej umowy na roboty budowlane wynosi:</w:t>
      </w:r>
      <w:r w:rsidRPr="00380A77">
        <w:rPr>
          <w:rFonts w:ascii="Arial" w:hAnsi="Arial" w:cs="Arial"/>
          <w:color w:val="000000" w:themeColor="text1"/>
          <w:sz w:val="24"/>
          <w:szCs w:val="24"/>
          <w:lang w:bidi="pl-PL"/>
        </w:rPr>
        <w:t xml:space="preserve"> 8 296 350,00 zł brutto. Termin wykonania całości inwestycji do dnia </w:t>
      </w:r>
      <w:r w:rsidRPr="00380A77">
        <w:rPr>
          <w:rFonts w:ascii="Arial" w:hAnsi="Arial" w:cs="Arial"/>
          <w:color w:val="000000" w:themeColor="text1"/>
          <w:sz w:val="24"/>
          <w:szCs w:val="24"/>
        </w:rPr>
        <w:t xml:space="preserve"> </w:t>
      </w:r>
      <w:r w:rsidRPr="00380A77">
        <w:rPr>
          <w:rFonts w:ascii="Arial" w:hAnsi="Arial" w:cs="Arial"/>
          <w:color w:val="000000" w:themeColor="text1"/>
          <w:sz w:val="24"/>
          <w:szCs w:val="24"/>
          <w:lang w:bidi="pl-PL"/>
        </w:rPr>
        <w:t>30.11.2025r.</w:t>
      </w:r>
      <w:r w:rsidRPr="00380A77">
        <w:rPr>
          <w:rFonts w:ascii="Arial" w:hAnsi="Arial" w:cs="Arial"/>
          <w:b/>
          <w:bCs/>
          <w:color w:val="000000" w:themeColor="text1"/>
          <w:sz w:val="24"/>
          <w:szCs w:val="24"/>
          <w:lang w:bidi="pl-PL"/>
        </w:rPr>
        <w:t xml:space="preserve">  </w:t>
      </w:r>
    </w:p>
    <w:p w14:paraId="61D9D6B9" w14:textId="77777777" w:rsidR="00380A77" w:rsidRPr="00380A77" w:rsidRDefault="00380A77" w:rsidP="00380A77">
      <w:pPr>
        <w:pStyle w:val="Akapitzlist"/>
        <w:numPr>
          <w:ilvl w:val="0"/>
          <w:numId w:val="23"/>
        </w:numPr>
        <w:ind w:left="284" w:right="3" w:hanging="284"/>
        <w:rPr>
          <w:rFonts w:ascii="Arial" w:hAnsi="Arial" w:cs="Arial"/>
          <w:color w:val="000000" w:themeColor="text1"/>
          <w:sz w:val="24"/>
          <w:szCs w:val="24"/>
        </w:rPr>
      </w:pPr>
      <w:r w:rsidRPr="00380A77">
        <w:rPr>
          <w:rFonts w:ascii="Arial" w:hAnsi="Arial" w:cs="Arial"/>
          <w:color w:val="000000" w:themeColor="text1"/>
          <w:sz w:val="24"/>
          <w:szCs w:val="24"/>
        </w:rPr>
        <w:t>Wykonawca ma obowiązek  zapoznania się z dokumentacją, o której mowa w ust. 2 oraz innymi warunkami realizacji zamówienia oraz zobowiązuje się do przestrzegania wymagań treści złożonej  oferty, a także wymagań niniejszego  zamówienia.</w:t>
      </w:r>
    </w:p>
    <w:p w14:paraId="7D0F6E31" w14:textId="77777777" w:rsidR="00380A77" w:rsidRPr="00380A77" w:rsidRDefault="00380A77" w:rsidP="00380A77">
      <w:pPr>
        <w:pStyle w:val="Akapitzlist"/>
        <w:numPr>
          <w:ilvl w:val="0"/>
          <w:numId w:val="23"/>
        </w:numPr>
        <w:ind w:left="284" w:right="3" w:hanging="284"/>
        <w:rPr>
          <w:rFonts w:ascii="Arial" w:hAnsi="Arial" w:cs="Arial"/>
          <w:color w:val="000000" w:themeColor="text1"/>
          <w:sz w:val="24"/>
          <w:szCs w:val="24"/>
        </w:rPr>
      </w:pPr>
      <w:r w:rsidRPr="00380A77">
        <w:rPr>
          <w:rFonts w:ascii="Arial" w:hAnsi="Arial" w:cs="Arial"/>
          <w:color w:val="000000" w:themeColor="text1"/>
          <w:sz w:val="24"/>
          <w:szCs w:val="24"/>
        </w:rPr>
        <w:t>Do podstawowych obowiązków Wykonawcy należy zapewnienie inspektorów nadzoru inwestorskiego wykonujących wszystkie czynności przewidziane dla inspektora nadzoru na mocy przepisów ustawy z dnia 7 lipca 1994 r. Prawo budowlane (tj. Dz.U. z 2024 r. poz. 725 ze zm.).</w:t>
      </w:r>
    </w:p>
    <w:p w14:paraId="540338B9" w14:textId="77777777" w:rsidR="00380A77" w:rsidRPr="00380A77" w:rsidRDefault="00380A77" w:rsidP="00380A77">
      <w:pPr>
        <w:pStyle w:val="Akapitzlist"/>
        <w:numPr>
          <w:ilvl w:val="0"/>
          <w:numId w:val="23"/>
        </w:numPr>
        <w:ind w:left="284" w:right="3" w:hanging="284"/>
        <w:rPr>
          <w:rFonts w:ascii="Arial" w:hAnsi="Arial" w:cs="Arial"/>
          <w:color w:val="000000" w:themeColor="text1"/>
          <w:sz w:val="24"/>
          <w:szCs w:val="24"/>
        </w:rPr>
      </w:pPr>
      <w:r w:rsidRPr="00380A77">
        <w:rPr>
          <w:rFonts w:ascii="Arial" w:hAnsi="Arial" w:cs="Arial"/>
          <w:color w:val="000000" w:themeColor="text1"/>
          <w:sz w:val="24"/>
          <w:szCs w:val="24"/>
        </w:rPr>
        <w:t>Wykonawca zobowiązany jest zapewnić sprawowanie nadzoru inwestorskiego przez osoby posiadające stosowne kwalifikacje zawodowe i uprawnienia budowlane.</w:t>
      </w:r>
    </w:p>
    <w:p w14:paraId="1AA3F2D7" w14:textId="77777777" w:rsidR="00380A77" w:rsidRPr="00380A77" w:rsidRDefault="00380A77" w:rsidP="00380A77">
      <w:pPr>
        <w:pStyle w:val="Akapitzlist"/>
        <w:numPr>
          <w:ilvl w:val="0"/>
          <w:numId w:val="23"/>
        </w:numPr>
        <w:ind w:left="284" w:right="3" w:hanging="284"/>
        <w:rPr>
          <w:rFonts w:ascii="Arial" w:hAnsi="Arial" w:cs="Arial"/>
          <w:color w:val="000000" w:themeColor="text1"/>
          <w:sz w:val="24"/>
          <w:szCs w:val="24"/>
        </w:rPr>
      </w:pPr>
      <w:r w:rsidRPr="00380A77">
        <w:rPr>
          <w:rFonts w:ascii="Arial" w:hAnsi="Arial" w:cs="Arial"/>
          <w:color w:val="000000" w:themeColor="text1"/>
          <w:sz w:val="24"/>
          <w:szCs w:val="24"/>
        </w:rPr>
        <w:t>Wykonawca zobowiązuje się wykonywać powierzone czynności sumiennie i profesjonalnie, czuwać w imieniu i na rachunek Zamawiającego nad prawidłową realizacją umowy z wykonawcą robót budowlanych oraz chronić interesy Zamawiającego we wszystkich przejawach nadzoru.</w:t>
      </w:r>
    </w:p>
    <w:p w14:paraId="1EA7EF95" w14:textId="77777777" w:rsidR="00380A77" w:rsidRPr="00380A77" w:rsidRDefault="00380A77" w:rsidP="00380A77">
      <w:pPr>
        <w:pStyle w:val="Akapitzlist"/>
        <w:numPr>
          <w:ilvl w:val="0"/>
          <w:numId w:val="23"/>
        </w:numPr>
        <w:ind w:left="284" w:right="3" w:hanging="284"/>
        <w:rPr>
          <w:rFonts w:ascii="Arial" w:hAnsi="Arial" w:cs="Arial"/>
          <w:color w:val="000000" w:themeColor="text1"/>
          <w:sz w:val="24"/>
          <w:szCs w:val="24"/>
        </w:rPr>
      </w:pPr>
      <w:r w:rsidRPr="00380A77">
        <w:rPr>
          <w:rFonts w:ascii="Arial" w:hAnsi="Arial" w:cs="Arial"/>
          <w:color w:val="000000" w:themeColor="text1"/>
          <w:sz w:val="24"/>
          <w:szCs w:val="24"/>
        </w:rPr>
        <w:t>Wykonawca zobowiązuje się do przedstawienia na żądanie Zamawiającego wszelkich informacji i wyjaśnień związanych z realizacją zamówienia w wyznaczonym przez niego terminie.</w:t>
      </w:r>
    </w:p>
    <w:p w14:paraId="2B9EF9ED" w14:textId="77777777" w:rsidR="00380A77" w:rsidRPr="00380A77" w:rsidRDefault="00380A77" w:rsidP="00380A77">
      <w:pPr>
        <w:pStyle w:val="Akapitzlist"/>
        <w:numPr>
          <w:ilvl w:val="0"/>
          <w:numId w:val="23"/>
        </w:numPr>
        <w:ind w:left="284" w:right="3" w:hanging="284"/>
        <w:rPr>
          <w:rFonts w:ascii="Arial" w:hAnsi="Arial" w:cs="Arial"/>
          <w:color w:val="000000" w:themeColor="text1"/>
          <w:sz w:val="24"/>
          <w:szCs w:val="24"/>
        </w:rPr>
      </w:pPr>
      <w:r w:rsidRPr="00380A77">
        <w:rPr>
          <w:rFonts w:ascii="Arial" w:hAnsi="Arial" w:cs="Arial"/>
          <w:color w:val="000000" w:themeColor="text1"/>
          <w:sz w:val="24"/>
          <w:szCs w:val="24"/>
        </w:rPr>
        <w:t>Do obowiązków Wykonawcy i Inspektorów Nadzoru należeć będzie pełny zakres czynności  nadzoru inwestorskiego określony w przepisach ustawy z dnia 7 lipca 1994 r. Prawo budowlane (tj. Dz.U. z 2024 r. poz. 725 ze zm. ), a także w szczególności:</w:t>
      </w:r>
    </w:p>
    <w:p w14:paraId="0CE6C7ED" w14:textId="77777777" w:rsidR="00380A77" w:rsidRPr="00380A77" w:rsidRDefault="00380A77" w:rsidP="00380A77">
      <w:pPr>
        <w:pStyle w:val="Akapitzlist"/>
        <w:numPr>
          <w:ilvl w:val="1"/>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zapoznanie się z posiadaną przez Inwestora dokumentacją projektowo-kosztorysową;</w:t>
      </w:r>
    </w:p>
    <w:p w14:paraId="0C9085E0" w14:textId="77777777" w:rsidR="00380A77" w:rsidRPr="00380A77" w:rsidRDefault="00380A77" w:rsidP="00380A77">
      <w:pPr>
        <w:pStyle w:val="Akapitzlist"/>
        <w:numPr>
          <w:ilvl w:val="1"/>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zorganizowanie i przeprowadzenie procesu przekazania placu budowy w porozumieniu z Zamawiającym;</w:t>
      </w:r>
    </w:p>
    <w:p w14:paraId="1F6C8D63" w14:textId="77777777" w:rsidR="00380A77" w:rsidRPr="00380A77" w:rsidRDefault="00380A77" w:rsidP="00380A77">
      <w:pPr>
        <w:pStyle w:val="Akapitzlist"/>
        <w:numPr>
          <w:ilvl w:val="1"/>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organizowanie narad koordynacyjnych, sporządzanie protokołów z narad i przekazywanie ich Inwestorowi;</w:t>
      </w:r>
    </w:p>
    <w:p w14:paraId="2278CC7C" w14:textId="77777777" w:rsidR="00380A77" w:rsidRPr="00380A77" w:rsidRDefault="00380A77" w:rsidP="00380A77">
      <w:pPr>
        <w:pStyle w:val="Akapitzlist"/>
        <w:numPr>
          <w:ilvl w:val="1"/>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uczestnictwo na wniosek Zamawiającego w kontrolach inwestycji (w trakcie realizacji jak i w okresie gwarancyjnym) dokonywanych przez podmiot zewnętrzny, udzielanie wyjaśnień podmiotom kontrolującym;</w:t>
      </w:r>
    </w:p>
    <w:p w14:paraId="0F496965" w14:textId="77777777" w:rsidR="00380A77" w:rsidRPr="00380A77" w:rsidRDefault="00380A77" w:rsidP="00380A77">
      <w:pPr>
        <w:pStyle w:val="Akapitzlist"/>
        <w:numPr>
          <w:ilvl w:val="1"/>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obecność na terenie inwestycji zgodnie z potrzebami wynikającymi z harmonogramu budowy w stopniu zapewniającym skuteczność czynności nadzoru inwestorskiego, a w razie pilnej potrzeby na każde wezwanie Zamawiającego, kierownika budowy lub kierowników robót Wykonawcy;</w:t>
      </w:r>
    </w:p>
    <w:p w14:paraId="0E5D11F3" w14:textId="77777777" w:rsidR="00380A77" w:rsidRPr="00380A77" w:rsidRDefault="00380A77" w:rsidP="00380A77">
      <w:pPr>
        <w:pStyle w:val="Akapitzlist"/>
        <w:numPr>
          <w:ilvl w:val="1"/>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bieżące reprezentowanie Zamawiającego na budowie przez sprawowanie kontroli zgodności jej realizacji z projektami i pozwoleniem na budowę, podpisaną umową z Wykonawcą, przepisami prawa oraz zasadami wiedzy technicznej;</w:t>
      </w:r>
    </w:p>
    <w:p w14:paraId="23864AFB" w14:textId="77777777" w:rsidR="00380A77" w:rsidRPr="00380A77" w:rsidRDefault="00380A77" w:rsidP="00380A77">
      <w:pPr>
        <w:pStyle w:val="Akapitzlist"/>
        <w:numPr>
          <w:ilvl w:val="1"/>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wydawanie poleceń i instrukcji wykonawcy robót budowlanych celem prawidłowego i rzetelnego wykonania prac określonych w umowie i dokumentacji projektowej,</w:t>
      </w:r>
    </w:p>
    <w:p w14:paraId="71F73F65" w14:textId="77777777" w:rsidR="00380A77" w:rsidRPr="00380A77" w:rsidRDefault="00380A77" w:rsidP="00380A77">
      <w:pPr>
        <w:pStyle w:val="Akapitzlist"/>
        <w:numPr>
          <w:ilvl w:val="1"/>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sprawdzanie jakości wykonywanych robót budowlanych oraz  wbudowanych wyrobów budowlanych, a w szczególności zapobieganie zastosowaniu wyrobów budowlanych wadliwych i niedopuszczonych do stosowania w budownictwie:</w:t>
      </w:r>
    </w:p>
    <w:p w14:paraId="3547F915" w14:textId="77777777" w:rsidR="00380A77" w:rsidRPr="00380A77" w:rsidRDefault="00380A77" w:rsidP="00380A77">
      <w:pPr>
        <w:pStyle w:val="Akapitzlist"/>
        <w:numPr>
          <w:ilvl w:val="2"/>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sprawdzenie atestów, gwarancji, certyfikatów i deklaracji zgodności materiałów budowlanych z kryteriami technicznymi określonymi dokumentacją projektową, obowiązującymi przepisami przed ich zastosowaniem,</w:t>
      </w:r>
    </w:p>
    <w:p w14:paraId="252B69FB" w14:textId="77777777" w:rsidR="00380A77" w:rsidRPr="00380A77" w:rsidRDefault="00380A77" w:rsidP="00380A77">
      <w:pPr>
        <w:pStyle w:val="Akapitzlist"/>
        <w:numPr>
          <w:ilvl w:val="2"/>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uczestniczenie w wykonywaniu pomiaru lub badania, ocena wyników szczegółowych badań materiałów w zakresie zgodności z rozwiązaniami projektowymi, normami i innymi obowiązującymi przepisami,</w:t>
      </w:r>
    </w:p>
    <w:p w14:paraId="0D8D8360" w14:textId="77777777" w:rsidR="00380A77" w:rsidRPr="00380A77" w:rsidRDefault="00380A77" w:rsidP="00380A77">
      <w:pPr>
        <w:pStyle w:val="Akapitzlist"/>
        <w:numPr>
          <w:ilvl w:val="2"/>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zlecanie wykonawcy robót budowlanych wykonania dodatkowych badań materiałów lub robót budzących wątpliwość, co do ich jakości,</w:t>
      </w:r>
    </w:p>
    <w:p w14:paraId="08F5AE67" w14:textId="77777777" w:rsidR="00380A77" w:rsidRPr="00380A77" w:rsidRDefault="00380A77" w:rsidP="00380A77">
      <w:pPr>
        <w:pStyle w:val="Akapitzlist"/>
        <w:numPr>
          <w:ilvl w:val="2"/>
          <w:numId w:val="22"/>
        </w:numPr>
        <w:ind w:right="3"/>
        <w:rPr>
          <w:rFonts w:ascii="Arial" w:hAnsi="Arial" w:cs="Arial"/>
          <w:color w:val="000000" w:themeColor="text1"/>
          <w:sz w:val="24"/>
          <w:szCs w:val="24"/>
        </w:rPr>
      </w:pPr>
      <w:r w:rsidRPr="00380A77">
        <w:rPr>
          <w:rFonts w:ascii="Arial" w:hAnsi="Arial" w:cs="Arial"/>
          <w:color w:val="000000" w:themeColor="text1"/>
          <w:sz w:val="24"/>
          <w:szCs w:val="24"/>
        </w:rPr>
        <w:t>żądanie usunięcia przez wykonawcę robót budowlanych  ujawnionych wad w jakości prac oraz określenie zakresu koniecznego do wykonania robót    poprawkowych, poświadczanie usunięcia wad wykonanych robót, wnioskowanie o potrącenie z wynagrodzenia wykonawcy robót budowlanych kar umownych w przypadku ich nie usunięcia;</w:t>
      </w:r>
    </w:p>
    <w:p w14:paraId="5430658E" w14:textId="262C7C4D" w:rsidR="00380A77" w:rsidRPr="00380A77" w:rsidRDefault="00380A77" w:rsidP="00380A77">
      <w:pPr>
        <w:pStyle w:val="Akapitzlist"/>
        <w:numPr>
          <w:ilvl w:val="2"/>
          <w:numId w:val="22"/>
        </w:numPr>
        <w:ind w:right="3"/>
        <w:rPr>
          <w:rFonts w:ascii="Arial" w:hAnsi="Arial" w:cs="Arial"/>
          <w:color w:val="000000" w:themeColor="text1"/>
          <w:sz w:val="24"/>
          <w:szCs w:val="24"/>
        </w:rPr>
      </w:pPr>
      <w:r w:rsidRPr="00380A77">
        <w:rPr>
          <w:rFonts w:ascii="Arial" w:hAnsi="Arial" w:cs="Arial"/>
          <w:bCs/>
          <w:color w:val="000000" w:themeColor="text1"/>
          <w:sz w:val="24"/>
          <w:szCs w:val="24"/>
        </w:rPr>
        <w:t>Ocena i weryfikacja propozycji robót dodatkowych, uzupełniających lub zamiennych zgłaszanych przez wykonawcę robót budowlanych, w tym kosztorysów, uzgodnień</w:t>
      </w:r>
      <w:r w:rsidR="00E75CBA">
        <w:rPr>
          <w:rFonts w:ascii="Arial" w:hAnsi="Arial" w:cs="Arial"/>
          <w:bCs/>
          <w:color w:val="000000" w:themeColor="text1"/>
          <w:sz w:val="24"/>
          <w:szCs w:val="24"/>
        </w:rPr>
        <w:t xml:space="preserve">, a także wniosków dotyczących propozycji zastosowania określonych materiałów budowlanych lub urządzeń. </w:t>
      </w:r>
      <w:r w:rsidRPr="00380A77">
        <w:rPr>
          <w:rFonts w:ascii="Arial" w:hAnsi="Arial" w:cs="Arial"/>
          <w:color w:val="000000" w:themeColor="text1"/>
          <w:sz w:val="24"/>
          <w:szCs w:val="24"/>
        </w:rPr>
        <w:t>W przypadku wystąpienia robót dodatkowych lub zamiennych prowadzenie nadzoru inwestorskiego nad ich realizacją w ramach zawartej Umowy, bez dodatkowego wynagrodzenia;</w:t>
      </w:r>
    </w:p>
    <w:p w14:paraId="39591896" w14:textId="7E37B7E7" w:rsidR="00380A77" w:rsidRPr="00380A77" w:rsidRDefault="00380A77" w:rsidP="00380A77">
      <w:pPr>
        <w:pStyle w:val="Akapitzlist"/>
        <w:numPr>
          <w:ilvl w:val="2"/>
          <w:numId w:val="22"/>
        </w:numPr>
        <w:spacing w:after="0"/>
        <w:ind w:right="3"/>
        <w:rPr>
          <w:rFonts w:ascii="Arial" w:hAnsi="Arial" w:cs="Arial"/>
          <w:color w:val="000000" w:themeColor="text1"/>
          <w:sz w:val="24"/>
          <w:szCs w:val="24"/>
        </w:rPr>
      </w:pPr>
      <w:r w:rsidRPr="00380A77">
        <w:rPr>
          <w:rFonts w:ascii="Arial" w:hAnsi="Arial" w:cs="Arial"/>
          <w:bCs/>
          <w:color w:val="000000" w:themeColor="text1"/>
          <w:sz w:val="24"/>
          <w:szCs w:val="24"/>
        </w:rPr>
        <w:t>Pełnienie nadzoru inwestorskiego w okresie rękojmi i gwarancji, obowiązujących w zadania inwestycyjnego, obejmujących:</w:t>
      </w:r>
    </w:p>
    <w:p w14:paraId="6EB1D256" w14:textId="77777777" w:rsidR="00380A77" w:rsidRPr="00380A77" w:rsidRDefault="00380A77" w:rsidP="00380A77">
      <w:pPr>
        <w:pStyle w:val="Akapitzlist"/>
        <w:numPr>
          <w:ilvl w:val="0"/>
          <w:numId w:val="23"/>
        </w:numPr>
        <w:spacing w:after="0"/>
        <w:ind w:right="3"/>
        <w:rPr>
          <w:rFonts w:ascii="Arial" w:hAnsi="Arial" w:cs="Arial"/>
          <w:bCs/>
          <w:color w:val="000000" w:themeColor="text1"/>
          <w:sz w:val="24"/>
          <w:szCs w:val="24"/>
        </w:rPr>
      </w:pPr>
      <w:r w:rsidRPr="00380A77">
        <w:rPr>
          <w:rFonts w:ascii="Arial" w:hAnsi="Arial" w:cs="Arial"/>
          <w:bCs/>
          <w:color w:val="000000" w:themeColor="text1"/>
          <w:sz w:val="24"/>
          <w:szCs w:val="24"/>
        </w:rPr>
        <w:t xml:space="preserve">Nadzorowanie robót usterkowych wszystkich branż oraz robót poprawkowych wszystkich branż, pojawiających się w okresie rękojmi lub gwarancji, dokonując kontroli czy są wykonane należycie i w wyznaczonych terminach. </w:t>
      </w:r>
    </w:p>
    <w:p w14:paraId="2B8E9833" w14:textId="41FA3DA9" w:rsidR="00380A77"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Udział w komisjach powoływanych do stwierdzenia ujawnionych wad w okresie gwarancji i rękojmi udzielonej przez wykonawcę robót budowlanych, egzekwowanie ich usunięcia i  sporządzanie stosownych protokołów.</w:t>
      </w:r>
    </w:p>
    <w:p w14:paraId="1871A0B7" w14:textId="77777777" w:rsidR="00380A77"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Sprawdzanie i odbiór robót budowlanych ulegających zakryciu lub zanikających, uczestniczenie w próbach i odbiorach technicznych instalacji, urządzeń technicznych;</w:t>
      </w:r>
    </w:p>
    <w:p w14:paraId="5A2F4B32" w14:textId="77777777" w:rsidR="00380A77"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Uczestnictwo w Radach Budowy;</w:t>
      </w:r>
    </w:p>
    <w:p w14:paraId="63649846" w14:textId="77777777" w:rsidR="00380A77"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Uczestnictwo w odbiorach częściowych i końcowym, kontrolowanie rozliczeń budowy a ponadto:</w:t>
      </w:r>
    </w:p>
    <w:p w14:paraId="2532B0D7" w14:textId="2BBCEDA6" w:rsidR="00380A77" w:rsidRPr="00E75CBA" w:rsidRDefault="00380A77" w:rsidP="00E75CBA">
      <w:pPr>
        <w:pStyle w:val="Akapitzlist"/>
        <w:numPr>
          <w:ilvl w:val="0"/>
          <w:numId w:val="24"/>
        </w:numPr>
        <w:ind w:right="3"/>
        <w:rPr>
          <w:rFonts w:ascii="Arial" w:hAnsi="Arial" w:cs="Arial"/>
          <w:color w:val="000000" w:themeColor="text1"/>
          <w:sz w:val="24"/>
          <w:szCs w:val="24"/>
        </w:rPr>
      </w:pPr>
      <w:r w:rsidRPr="00E75CBA">
        <w:rPr>
          <w:rFonts w:ascii="Arial" w:hAnsi="Arial" w:cs="Arial"/>
          <w:color w:val="000000" w:themeColor="text1"/>
          <w:sz w:val="24"/>
          <w:szCs w:val="24"/>
        </w:rPr>
        <w:t>weryfikacja zgodności realizowanej inwestycji pod względem ilości zakresu rzeczowego faktycznie zrealizowanego z zakresem rzeczowym wynikającym z dokumentacji projektowej,</w:t>
      </w:r>
    </w:p>
    <w:p w14:paraId="24B6E1CD"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sprawdzenie kompletności i prawidłowości przedłożonej przez wykonawcę dokumentacji powykonawczej w tym dokumentów wymaganych do odbioru,</w:t>
      </w:r>
    </w:p>
    <w:p w14:paraId="17014A12"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przygotowanie w porozumieniu z wykonawcą i podpisanie końcowego protokołu odbioru robót budowlanych oraz innych niezbędnych dokumentów,</w:t>
      </w:r>
    </w:p>
    <w:p w14:paraId="27834ACA"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rozliczenie etapów robót budowlanych względem harmonogramu rzeczowo-finansowego (odbiór częściowy),</w:t>
      </w:r>
    </w:p>
    <w:p w14:paraId="72D8EE56"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rozliczenie umowy o roboty budowlane w przypadku jej wypowiedzenia,</w:t>
      </w:r>
    </w:p>
    <w:p w14:paraId="073C59F9"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sporządzanie protokołów konieczności oraz przedstawianie ich do zatwierdzenia Inwestorowi, po uprzednim sprawdzeniu ich wyceny. Bez zgody Zamawiającego Inspektor Nadzoru nie jest upoważniony do wydawania wykonawcy robót budowlanych poleceń wykonania robót uzupełniających czy dodatkowych wymagających dodatkowego finansowania;</w:t>
      </w:r>
    </w:p>
    <w:p w14:paraId="31545B55"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wnioskowanie do Zamawiającego w sprawach dotyczących wprowadzenia niezbędnych zmian w dokumentacji technicznej, uzyskiwanie zgody projektanta na te zmiany oraz uzyskiwanie od projektanta wyjaśnień co do wątpliwości dotyczących projektu i dotyczących w nim rozwiązań;</w:t>
      </w:r>
    </w:p>
    <w:p w14:paraId="0C40965C"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dbanie o interesy Zamawiającego oraz podejmowanie czynności zapewniających techniczną poprawność realizowanej inwestycji;</w:t>
      </w:r>
    </w:p>
    <w:p w14:paraId="24D51008"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informowanie o okolicznościach mogących mieć wpływ na terminowość oraz poprawność wykonywanych robót budowlanych oraz o wystąpieniu okoliczności nieprzewidzianych w dokumentacji projektowej;</w:t>
      </w:r>
    </w:p>
    <w:p w14:paraId="1CD4B6C2"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zapewnienie sprawowania nadzoru inwestorskiego w sposób nieprzerwany i niezakłócony;</w:t>
      </w:r>
    </w:p>
    <w:p w14:paraId="2773FEA1"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uczestnictwo na wniosek Zamawiającego w przeglądach gwarancyjnych;</w:t>
      </w:r>
    </w:p>
    <w:p w14:paraId="27FC2B46"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kontrola prawidłowości zafakturowania wykonanych robót przez ich wykonawcę;</w:t>
      </w:r>
    </w:p>
    <w:p w14:paraId="1014EC88"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sprawdzenie dokumentacji budowy przed dokonaniem odbioru końcowego i przekazaniem jej Zamawiającemu;</w:t>
      </w:r>
    </w:p>
    <w:p w14:paraId="0DC2D78E" w14:textId="77777777" w:rsidR="00380A77" w:rsidRPr="00380A77" w:rsidRDefault="00380A77" w:rsidP="00380A77">
      <w:pPr>
        <w:pStyle w:val="Akapitzlist"/>
        <w:numPr>
          <w:ilvl w:val="0"/>
          <w:numId w:val="24"/>
        </w:numPr>
        <w:ind w:right="3"/>
        <w:rPr>
          <w:rFonts w:ascii="Arial" w:hAnsi="Arial" w:cs="Arial"/>
          <w:color w:val="000000" w:themeColor="text1"/>
          <w:sz w:val="24"/>
          <w:szCs w:val="24"/>
        </w:rPr>
      </w:pPr>
      <w:r w:rsidRPr="00380A77">
        <w:rPr>
          <w:rFonts w:ascii="Arial" w:hAnsi="Arial" w:cs="Arial"/>
          <w:color w:val="000000" w:themeColor="text1"/>
          <w:sz w:val="24"/>
          <w:szCs w:val="24"/>
        </w:rPr>
        <w:t>w okresie gwarancji na wykonane roboty do uczestniczenie w komisjach powołanych do stwierdzenia ewentualnych wad nadzorowanych robót oraz komisyjnego stwierdzenia usunięcia ujawnionych wad.</w:t>
      </w:r>
    </w:p>
    <w:p w14:paraId="06D41444" w14:textId="77777777" w:rsidR="00380A77"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Zamawiający wymaga od Wykonawcy zapewnienia dyspozycyjności i inspekcji Inspektora Nadzoru na terenie prowadzenia robót budowlanych w godz. 7:30 – 15:30  od poniedziałku do piątku (nie rzadziej jednak niż trzy razy w tygodniu) oraz w przypadku, gdy zaistnieje taka potrzeba na wezwanie przez Zamawiającego lub przez Wykonawcę robót budowlanych.</w:t>
      </w:r>
    </w:p>
    <w:p w14:paraId="111A3897" w14:textId="77777777" w:rsidR="00380A77"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Pobyt na placu budowy powinien zostać udokumentowany zapisami w Dzienniku Budowy oraz w innych dokumentach uzgodnionych z Zamawiającym lub osobą upoważnioną przez Zamawiającego. Zamawiający może wymagać od Wykonawcy (w razie konieczności) informowania o czasie pobytu Inspektorów Nadzoru Inwestorskiego na terenie budowy.</w:t>
      </w:r>
    </w:p>
    <w:p w14:paraId="35F9C210" w14:textId="77777777" w:rsidR="00380A77"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Na czas urlopu lub nieobecności danego Inspektora Nadzoru, Wykonawca zobowiązany jest do zastąpienia go pracownikiem tymczasowym (proponowana osoba powinna spełniać wymagania określone w SWZ), zatwierdzonym przez Zamawiającego.</w:t>
      </w:r>
    </w:p>
    <w:p w14:paraId="4996A50C" w14:textId="77777777" w:rsidR="00380A77"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Zmiana któregokolwiek z Inspektorów Nadzoru, w trakcie realizacji umowy, musi być uzasadniona przez Wykonawcę na piśmie i zaakceptowana przez Zamawiającego. Wykonawca jest obowiązany z własnej inicjatywy zaproponować nowego Inspektora Nadzoru w następujących przypadkach: śmierci, choroby lub innych przyczyn i zdarzeń losowych.</w:t>
      </w:r>
    </w:p>
    <w:p w14:paraId="334690E8" w14:textId="77777777" w:rsidR="00380A77"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Zamawiający zaakceptuje zmianę, o której mowa w ust. 11 w terminie 14 dni od daty przedłożenia jej propozycji, wyłącznie wtedy, gdy kwalifikacje i doświadczenie wskazanych we wniosku osób będą spełniały wymagania określone w SWZ.</w:t>
      </w:r>
    </w:p>
    <w:p w14:paraId="3531DC10" w14:textId="77777777" w:rsidR="00380A77"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Zamawiający lub osoba upoważniona przez Zamawiającego może wystąpić z wnioskiem  uzasadnionym na piśmie o zmianę któregokolwiek z Inspektorów Nadzoru, jeżeli osoba ta nie wywiązuje się ze swoich obowiązków wynikających z umowy.</w:t>
      </w:r>
    </w:p>
    <w:p w14:paraId="54D42C1A" w14:textId="77777777" w:rsidR="00380A77" w:rsidRPr="00380A77"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Wykonawca poniesie wszelkie dodatkowe koszty związane ze zmianami Inspektora Nadzoru.</w:t>
      </w:r>
    </w:p>
    <w:p w14:paraId="0D8145B2" w14:textId="20DA7E9A" w:rsidR="002866B1" w:rsidRDefault="00380A77" w:rsidP="00380A77">
      <w:pPr>
        <w:pStyle w:val="Akapitzlist"/>
        <w:numPr>
          <w:ilvl w:val="0"/>
          <w:numId w:val="23"/>
        </w:numPr>
        <w:ind w:right="3"/>
        <w:rPr>
          <w:rFonts w:ascii="Arial" w:hAnsi="Arial" w:cs="Arial"/>
          <w:color w:val="000000" w:themeColor="text1"/>
          <w:sz w:val="24"/>
          <w:szCs w:val="24"/>
        </w:rPr>
      </w:pPr>
      <w:r w:rsidRPr="00380A77">
        <w:rPr>
          <w:rFonts w:ascii="Arial" w:hAnsi="Arial" w:cs="Arial"/>
          <w:color w:val="000000" w:themeColor="text1"/>
          <w:sz w:val="24"/>
          <w:szCs w:val="24"/>
        </w:rPr>
        <w:t>Nieobecność Inspektorów Nadzoru na budowie w trakcie wykonywania robót w częstotliwości wskazanej w ust. 7 oraz na wezwanie Zamawiającego lub pełnienie obowiązków inspektorów przez osoby niezatwierdzone przez Zamawiającego jest traktowane jako przypadek nieprawidłowego wykonywania umowy i oprócz naliczenia kar umownych z tego tytułu może skutkować odstąpieniem od umowy z winy Wykonawcy na zasadach określonych w niniejszej umowie.</w:t>
      </w:r>
    </w:p>
    <w:p w14:paraId="40C919DA" w14:textId="77777777" w:rsidR="00E75CBA" w:rsidRPr="00E75CBA" w:rsidRDefault="00E75CBA" w:rsidP="00E75CBA">
      <w:pPr>
        <w:pStyle w:val="Akapitzlist"/>
        <w:numPr>
          <w:ilvl w:val="0"/>
          <w:numId w:val="23"/>
        </w:numPr>
        <w:rPr>
          <w:rFonts w:ascii="Arial" w:hAnsi="Arial" w:cs="Arial"/>
          <w:color w:val="000000" w:themeColor="text1"/>
          <w:sz w:val="24"/>
          <w:szCs w:val="24"/>
        </w:rPr>
      </w:pPr>
      <w:r w:rsidRPr="00E75CBA">
        <w:rPr>
          <w:rFonts w:ascii="Arial" w:hAnsi="Arial" w:cs="Arial"/>
          <w:color w:val="000000" w:themeColor="text1"/>
          <w:sz w:val="24"/>
          <w:szCs w:val="24"/>
        </w:rPr>
        <w:t>Wykonawca nie jest upoważniony do składania w imieniu Zamawiającego oświadczeń woli względem wykonawców robót budowlanych, w tym w szczególności dotyczących zgody na zaangażowanie podwykonawców robót budowlanych, akceptacji umów z podwykonawcami robót budowlanych, zlecania robót dodatkowych lub jakichkolwiek innych mogących prowadzić do zmiany umowy na roboty budowlane zawartej pomiędzy Zamawiającym a wykonawcą robót budowlanych.</w:t>
      </w:r>
    </w:p>
    <w:p w14:paraId="560D1949" w14:textId="77777777" w:rsidR="00E75CBA" w:rsidRPr="00E75CBA" w:rsidRDefault="00E75CBA" w:rsidP="00E75CBA">
      <w:pPr>
        <w:ind w:left="120" w:right="3"/>
        <w:rPr>
          <w:rFonts w:ascii="Arial" w:hAnsi="Arial" w:cs="Arial"/>
          <w:color w:val="000000" w:themeColor="text1"/>
          <w:sz w:val="24"/>
          <w:szCs w:val="24"/>
        </w:rPr>
      </w:pPr>
    </w:p>
    <w:p w14:paraId="15605D97" w14:textId="44A6FCDD" w:rsidR="00F51A15"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4330BC79" w14:textId="77777777" w:rsidR="00C42338" w:rsidRDefault="00C42338" w:rsidP="00755B9F">
      <w:pPr>
        <w:spacing w:before="20" w:after="20"/>
        <w:ind w:right="567"/>
        <w:rPr>
          <w:rFonts w:ascii="Arial" w:eastAsia="Times New Roman" w:hAnsi="Arial" w:cs="Arial"/>
          <w:b/>
          <w:bCs/>
          <w:sz w:val="24"/>
          <w:szCs w:val="24"/>
        </w:rPr>
      </w:pPr>
    </w:p>
    <w:p w14:paraId="2E3F106F" w14:textId="21467039" w:rsidR="00C42338" w:rsidRPr="00C42338" w:rsidRDefault="00C42338" w:rsidP="00C42338">
      <w:pPr>
        <w:spacing w:before="20" w:after="20"/>
        <w:ind w:right="567"/>
        <w:rPr>
          <w:rFonts w:ascii="Arial" w:eastAsia="Times New Roman" w:hAnsi="Arial" w:cs="Arial"/>
          <w:sz w:val="24"/>
          <w:szCs w:val="24"/>
        </w:rPr>
      </w:pPr>
      <w:r w:rsidRPr="00C42338">
        <w:rPr>
          <w:rFonts w:ascii="Arial" w:eastAsia="Times New Roman" w:hAnsi="Arial" w:cs="Arial"/>
          <w:sz w:val="24"/>
          <w:szCs w:val="24"/>
        </w:rPr>
        <w:t>1.Wykonawca zrealizuje przedmiot zamówienia w terminie do 12 miesięcy od dnia podpisania umowy z zastrzeżeniem ust. 2-3.</w:t>
      </w:r>
    </w:p>
    <w:p w14:paraId="4632B137" w14:textId="6E6A39B1" w:rsidR="00C42338" w:rsidRPr="00C42338" w:rsidRDefault="00C42338" w:rsidP="00C42338">
      <w:pPr>
        <w:spacing w:before="20" w:after="20"/>
        <w:ind w:right="567"/>
        <w:rPr>
          <w:rFonts w:ascii="Arial" w:eastAsia="Times New Roman" w:hAnsi="Arial" w:cs="Arial"/>
          <w:sz w:val="24"/>
          <w:szCs w:val="24"/>
        </w:rPr>
      </w:pPr>
      <w:r w:rsidRPr="00C42338">
        <w:rPr>
          <w:rFonts w:ascii="Arial" w:eastAsia="Times New Roman" w:hAnsi="Arial" w:cs="Arial"/>
          <w:sz w:val="24"/>
          <w:szCs w:val="24"/>
        </w:rPr>
        <w:t>2.Wykonawca niniejszego zamówienia wykonuje usługi przez okres trwania robót budowlanych wraz z odbiorem końcowym i przeglądami oraz odbiorami w okresie gwarancyjnym.</w:t>
      </w:r>
    </w:p>
    <w:p w14:paraId="23C6D5F5" w14:textId="4C6D16AF" w:rsidR="00C42338" w:rsidRPr="00C42338" w:rsidRDefault="00C42338" w:rsidP="00C42338">
      <w:pPr>
        <w:spacing w:before="20" w:after="20"/>
        <w:ind w:right="567"/>
        <w:rPr>
          <w:rFonts w:ascii="Arial" w:eastAsia="Times New Roman" w:hAnsi="Arial" w:cs="Arial"/>
          <w:sz w:val="24"/>
          <w:szCs w:val="24"/>
        </w:rPr>
      </w:pPr>
      <w:r w:rsidRPr="00C42338">
        <w:rPr>
          <w:rFonts w:ascii="Arial" w:eastAsia="Times New Roman" w:hAnsi="Arial" w:cs="Arial"/>
          <w:sz w:val="24"/>
          <w:szCs w:val="24"/>
        </w:rPr>
        <w:t>3.Termin zakończenia robót budowlanych został określony na 30.11.2025r jednakże Wykonawca usługi nadzoru inwestorskiego nie jest związany tym terminem (jego przesunięcie nie wymaga zmiany niniejszej umowy), bowiem wykonuje swoje obowiązki do momentu odbioru robót (a w przypadku odstąpienia od umowy do momentu wykonania inwentaryzacji powykonawczej), zaś obowiązki związane z okresem gwarancyjnym do końca tego okresu. Termin, o którym mowa powyżej jest terminem wiążącym wykonawcę robót budowlanych, jednak może ulec zmianie na zasadach określonych w umowie z wykonawcą robót budowlanych oraz po spełnieniu przesłanek wskazanych w art. 454-455 ustawy Pzp.</w:t>
      </w:r>
    </w:p>
    <w:p w14:paraId="74976A3D" w14:textId="21C55C5B" w:rsidR="009B549B" w:rsidRPr="00C42338" w:rsidRDefault="00C42338" w:rsidP="00C42338">
      <w:pPr>
        <w:spacing w:before="20" w:after="20"/>
        <w:ind w:right="567"/>
        <w:rPr>
          <w:rFonts w:ascii="Arial" w:eastAsia="Times New Roman" w:hAnsi="Arial" w:cs="Arial"/>
          <w:sz w:val="24"/>
          <w:szCs w:val="24"/>
        </w:rPr>
      </w:pPr>
      <w:r w:rsidRPr="00C42338">
        <w:rPr>
          <w:rFonts w:ascii="Arial" w:eastAsia="Times New Roman" w:hAnsi="Arial" w:cs="Arial"/>
          <w:sz w:val="24"/>
          <w:szCs w:val="24"/>
        </w:rPr>
        <w:t>4.Okres gwarancyjny dla robót, nad którymi pełniony będzie nadzór wynosi 84 miesiące od daty odbioru końcowego.</w:t>
      </w:r>
    </w:p>
    <w:p w14:paraId="7EE9095C" w14:textId="77777777" w:rsidR="00BF7162" w:rsidRDefault="00BF7162" w:rsidP="00755B9F">
      <w:pPr>
        <w:spacing w:before="20" w:after="20"/>
        <w:ind w:right="567"/>
        <w:rPr>
          <w:rFonts w:ascii="Arial" w:eastAsia="Times New Roman" w:hAnsi="Arial" w:cs="Arial"/>
          <w:b/>
          <w:bCs/>
          <w:sz w:val="24"/>
          <w:szCs w:val="24"/>
        </w:rPr>
      </w:pPr>
    </w:p>
    <w:p w14:paraId="11904CE8" w14:textId="254C65C5"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180E1F6B"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 xml:space="preserve">zakres </w:t>
      </w:r>
      <w:r w:rsidR="00D8262F" w:rsidRPr="00A50DA4">
        <w:rPr>
          <w:rFonts w:ascii="Arial" w:eastAsia="Times New Roman" w:hAnsi="Arial" w:cs="Arial"/>
          <w:bCs/>
          <w:sz w:val="24"/>
          <w:szCs w:val="24"/>
        </w:rPr>
        <w:t>prac</w:t>
      </w:r>
      <w:r w:rsidR="00C96F7D" w:rsidRPr="00C96F7D">
        <w:rPr>
          <w:rFonts w:ascii="Arial" w:eastAsia="Times New Roman" w:hAnsi="Arial" w:cs="Arial"/>
          <w:bCs/>
          <w:sz w:val="24"/>
          <w:szCs w:val="24"/>
        </w:rPr>
        <w:t xml:space="preserve"> wynikających z umowy o podwykonawstwo musi wynikać z zakresu </w:t>
      </w:r>
      <w:r w:rsidR="00313FD0" w:rsidRPr="00A50DA4">
        <w:rPr>
          <w:rFonts w:ascii="Arial" w:eastAsia="Times New Roman" w:hAnsi="Arial" w:cs="Arial"/>
          <w:bCs/>
          <w:sz w:val="24"/>
          <w:szCs w:val="24"/>
        </w:rPr>
        <w:t>prac</w:t>
      </w:r>
      <w:r w:rsidR="00C96F7D" w:rsidRPr="00C96F7D">
        <w:rPr>
          <w:rFonts w:ascii="Arial" w:eastAsia="Times New Roman" w:hAnsi="Arial" w:cs="Arial"/>
          <w:bCs/>
          <w:sz w:val="24"/>
          <w:szCs w:val="24"/>
        </w:rPr>
        <w:t xml:space="preserve">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2EC75F6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w:t>
      </w:r>
      <w:r w:rsidR="00C96F7D" w:rsidRPr="00A50DA4">
        <w:rPr>
          <w:rFonts w:ascii="Arial" w:eastAsia="Times New Roman" w:hAnsi="Arial" w:cs="Arial"/>
          <w:bCs/>
          <w:sz w:val="24"/>
          <w:szCs w:val="24"/>
        </w:rPr>
        <w:t xml:space="preserve"> </w:t>
      </w:r>
      <w:r w:rsidR="00313FD0" w:rsidRPr="00A50DA4">
        <w:rPr>
          <w:rFonts w:ascii="Arial" w:eastAsia="Times New Roman" w:hAnsi="Arial" w:cs="Arial"/>
          <w:bCs/>
          <w:sz w:val="24"/>
          <w:szCs w:val="24"/>
        </w:rPr>
        <w:t>prac</w:t>
      </w:r>
      <w:r w:rsidR="00C96F7D" w:rsidRPr="00A50DA4">
        <w:rPr>
          <w:rFonts w:ascii="Arial" w:eastAsia="Times New Roman" w:hAnsi="Arial" w:cs="Arial"/>
          <w:bCs/>
          <w:sz w:val="24"/>
          <w:szCs w:val="24"/>
        </w:rPr>
        <w:t xml:space="preserve"> </w:t>
      </w:r>
      <w:r w:rsidR="00C96F7D" w:rsidRPr="00C96F7D">
        <w:rPr>
          <w:rFonts w:ascii="Arial" w:eastAsia="Times New Roman" w:hAnsi="Arial" w:cs="Arial"/>
          <w:bCs/>
          <w:sz w:val="24"/>
          <w:szCs w:val="24"/>
        </w:rPr>
        <w:t xml:space="preserve">przez podwykonawcę albo dalszego podwykonawcę nie może przekraczać terminu wykonania </w:t>
      </w:r>
      <w:r w:rsidR="00313FD0" w:rsidRPr="00A50DA4">
        <w:rPr>
          <w:rFonts w:ascii="Arial" w:eastAsia="Times New Roman" w:hAnsi="Arial" w:cs="Arial"/>
          <w:bCs/>
          <w:sz w:val="24"/>
          <w:szCs w:val="24"/>
        </w:rPr>
        <w:t>prac</w:t>
      </w:r>
      <w:r w:rsidR="00C96F7D" w:rsidRPr="00A50DA4">
        <w:rPr>
          <w:rFonts w:ascii="Arial" w:eastAsia="Times New Roman" w:hAnsi="Arial" w:cs="Arial"/>
          <w:bCs/>
          <w:sz w:val="24"/>
          <w:szCs w:val="24"/>
        </w:rPr>
        <w:t xml:space="preserve"> </w:t>
      </w:r>
      <w:r w:rsidR="00C96F7D" w:rsidRPr="00C96F7D">
        <w:rPr>
          <w:rFonts w:ascii="Arial" w:eastAsia="Times New Roman" w:hAnsi="Arial" w:cs="Arial"/>
          <w:bCs/>
          <w:sz w:val="24"/>
          <w:szCs w:val="24"/>
        </w:rPr>
        <w:t>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4F6E105B" w:rsidR="00C96F7D" w:rsidRPr="00313FD0" w:rsidRDefault="003B2A79" w:rsidP="00C96F7D">
      <w:pPr>
        <w:spacing w:before="20" w:after="20"/>
        <w:ind w:right="567"/>
        <w:rPr>
          <w:rFonts w:ascii="Arial" w:eastAsia="Times New Roman" w:hAnsi="Arial" w:cs="Arial"/>
          <w:bCs/>
          <w:strike/>
          <w:color w:val="FF0000"/>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 xml:space="preserve">Sposób wykonywania przedmiotu umowy o podwykonawstwo musi być zgodny </w:t>
      </w:r>
      <w:r w:rsidR="00C96F7D" w:rsidRPr="00A50DA4">
        <w:rPr>
          <w:rFonts w:ascii="Arial" w:eastAsia="Times New Roman" w:hAnsi="Arial" w:cs="Arial"/>
          <w:bCs/>
          <w:sz w:val="24"/>
          <w:szCs w:val="24"/>
        </w:rPr>
        <w:t>z</w:t>
      </w:r>
      <w:r w:rsidR="00313FD0" w:rsidRPr="00A50DA4">
        <w:rPr>
          <w:rFonts w:ascii="Arial" w:eastAsia="Times New Roman" w:hAnsi="Arial" w:cs="Arial"/>
          <w:bCs/>
          <w:sz w:val="24"/>
          <w:szCs w:val="24"/>
        </w:rPr>
        <w:t xml:space="preserve"> dokumentami zamówienia. </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D9173B" w14:textId="77777777" w:rsidR="003557F5" w:rsidRDefault="003557F5" w:rsidP="009E0640">
      <w:pPr>
        <w:pStyle w:val="Akapitzlist2"/>
        <w:autoSpaceDE w:val="0"/>
        <w:spacing w:before="20" w:after="20"/>
        <w:ind w:left="0" w:right="57"/>
        <w:rPr>
          <w:rFonts w:ascii="Arial" w:hAnsi="Arial" w:cs="Arial"/>
          <w:b/>
        </w:rPr>
      </w:pPr>
    </w:p>
    <w:p w14:paraId="4CB70BC7" w14:textId="72EF994D"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63EF4480"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bookmarkStart w:id="2" w:name="_Hlk158278885"/>
      <w:r w:rsidRPr="00B64AAE">
        <w:rPr>
          <w:rFonts w:asciiTheme="majorHAnsi" w:eastAsia="Calibri" w:hAnsiTheme="majorHAnsi" w:cstheme="majorHAnsi"/>
          <w:color w:val="000000"/>
          <w:sz w:val="24"/>
          <w:szCs w:val="24"/>
          <w:lang w:eastAsia="en-US"/>
        </w:rPr>
        <w:t xml:space="preserve">https://ezamowienia.gov.pl </w:t>
      </w:r>
      <w:bookmarkEnd w:id="2"/>
      <w:r w:rsidR="00182EA9">
        <w:rPr>
          <w:rFonts w:asciiTheme="majorHAnsi" w:eastAsia="Calibri" w:hAnsiTheme="majorHAnsi" w:cstheme="majorHAnsi"/>
          <w:color w:val="000000"/>
          <w:sz w:val="24"/>
          <w:szCs w:val="24"/>
          <w:lang w:eastAsia="en-US"/>
        </w:rPr>
        <w:t xml:space="preserve">oraz strony internetowej Zamawiającego.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10"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5) Za datę przekazania Oferty, oświadczenia, o którym mowa w art. 125 ust. 1 ustawy Pzp,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1686E989" w14:textId="50B9E03F" w:rsidR="00A65337"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Badurak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269BABED" w14:textId="638341DB" w:rsidR="00B64AAE" w:rsidRDefault="009544F8" w:rsidP="00B64AAE">
      <w:pPr>
        <w:pStyle w:val="Akapitzlist"/>
        <w:widowControl w:val="0"/>
        <w:tabs>
          <w:tab w:val="left" w:pos="-993"/>
          <w:tab w:val="left" w:pos="0"/>
          <w:tab w:val="left" w:pos="426"/>
        </w:tabs>
        <w:overflowPunct w:val="0"/>
        <w:autoSpaceDE w:val="0"/>
        <w:spacing w:before="20" w:after="20"/>
        <w:ind w:left="0"/>
        <w:rPr>
          <w:rStyle w:val="Hipercze"/>
          <w:rFonts w:ascii="Arial" w:hAnsi="Arial" w:cs="Arial"/>
          <w:color w:val="auto"/>
          <w:sz w:val="24"/>
          <w:szCs w:val="24"/>
        </w:rPr>
      </w:pPr>
      <w:r>
        <w:rPr>
          <w:rFonts w:ascii="Arial" w:hAnsi="Arial" w:cs="Arial"/>
          <w:sz w:val="24"/>
          <w:szCs w:val="24"/>
        </w:rPr>
        <w:t>b</w:t>
      </w:r>
      <w:r w:rsidR="00B64AAE">
        <w:rPr>
          <w:rFonts w:ascii="Arial" w:hAnsi="Arial" w:cs="Arial"/>
          <w:sz w:val="24"/>
          <w:szCs w:val="24"/>
        </w:rPr>
        <w:t xml:space="preserve">) </w:t>
      </w:r>
      <w:r w:rsidR="00B64AAE" w:rsidRPr="00E12429">
        <w:rPr>
          <w:rFonts w:ascii="Arial" w:hAnsi="Arial" w:cs="Arial"/>
          <w:sz w:val="24"/>
          <w:szCs w:val="24"/>
        </w:rPr>
        <w:t xml:space="preserve"> Małgorzata Dworakowska – Inspektor ds.</w:t>
      </w:r>
      <w:r w:rsidR="00B64AAE">
        <w:rPr>
          <w:rFonts w:ascii="Arial" w:hAnsi="Arial" w:cs="Arial"/>
          <w:sz w:val="24"/>
          <w:szCs w:val="24"/>
        </w:rPr>
        <w:t xml:space="preserve"> inwestycji. tel. (0-94)3480641</w:t>
      </w:r>
      <w:r w:rsidR="00B64AAE" w:rsidRPr="00E12429">
        <w:rPr>
          <w:rFonts w:ascii="Arial" w:hAnsi="Arial" w:cs="Arial"/>
          <w:sz w:val="24"/>
          <w:szCs w:val="24"/>
        </w:rPr>
        <w:t xml:space="preserve"> - do spraw formalnych związanych z </w:t>
      </w:r>
      <w:r w:rsidR="00B64AAE">
        <w:rPr>
          <w:rFonts w:ascii="Arial" w:hAnsi="Arial" w:cs="Arial"/>
          <w:sz w:val="24"/>
          <w:szCs w:val="24"/>
        </w:rPr>
        <w:t>procedurą</w:t>
      </w:r>
      <w:r w:rsidR="00B64AAE" w:rsidRPr="00E12429">
        <w:rPr>
          <w:rFonts w:ascii="Arial" w:hAnsi="Arial" w:cs="Arial"/>
          <w:sz w:val="24"/>
          <w:szCs w:val="24"/>
        </w:rPr>
        <w:t xml:space="preserve"> przetargow</w:t>
      </w:r>
      <w:r w:rsidR="00B64AAE">
        <w:rPr>
          <w:rFonts w:ascii="Arial" w:hAnsi="Arial" w:cs="Arial"/>
          <w:sz w:val="24"/>
          <w:szCs w:val="24"/>
        </w:rPr>
        <w:t>ą,</w:t>
      </w:r>
      <w:r w:rsidR="00B64AAE" w:rsidRPr="00E12429">
        <w:rPr>
          <w:rFonts w:ascii="Arial" w:hAnsi="Arial" w:cs="Arial"/>
          <w:sz w:val="24"/>
          <w:szCs w:val="24"/>
        </w:rPr>
        <w:t xml:space="preserve"> email: </w:t>
      </w:r>
      <w:hyperlink r:id="rId11" w:history="1">
        <w:r w:rsidR="00B64AAE" w:rsidRPr="00A50DA4">
          <w:rPr>
            <w:rStyle w:val="Hipercze"/>
            <w:rFonts w:ascii="Arial" w:hAnsi="Arial" w:cs="Arial"/>
            <w:color w:val="auto"/>
            <w:sz w:val="24"/>
            <w:szCs w:val="24"/>
            <w:u w:val="none"/>
          </w:rPr>
          <w:t>m.dworakowska@polanow.eu</w:t>
        </w:r>
      </w:hyperlink>
    </w:p>
    <w:p w14:paraId="7C552156" w14:textId="395A243B" w:rsidR="00A65337" w:rsidRDefault="00A65337"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A65337">
        <w:rPr>
          <w:rStyle w:val="Hipercze"/>
          <w:rFonts w:ascii="Arial" w:hAnsi="Arial" w:cs="Arial"/>
          <w:color w:val="auto"/>
          <w:sz w:val="24"/>
          <w:szCs w:val="24"/>
          <w:u w:val="none"/>
        </w:rPr>
        <w:t>c)</w:t>
      </w:r>
      <w:r>
        <w:rPr>
          <w:rStyle w:val="Hipercze"/>
          <w:rFonts w:ascii="Arial" w:hAnsi="Arial" w:cs="Arial"/>
          <w:color w:val="auto"/>
          <w:sz w:val="24"/>
          <w:szCs w:val="24"/>
        </w:rPr>
        <w:t xml:space="preserve"> </w:t>
      </w:r>
      <w:r w:rsidRPr="00A65337">
        <w:rPr>
          <w:rStyle w:val="Hipercze"/>
          <w:rFonts w:ascii="Arial" w:hAnsi="Arial" w:cs="Arial"/>
          <w:color w:val="auto"/>
          <w:sz w:val="24"/>
          <w:szCs w:val="24"/>
          <w:u w:val="none"/>
        </w:rPr>
        <w:t>Jo</w:t>
      </w:r>
      <w:r>
        <w:rPr>
          <w:rStyle w:val="Hipercze"/>
          <w:rFonts w:ascii="Arial" w:hAnsi="Arial" w:cs="Arial"/>
          <w:color w:val="auto"/>
          <w:sz w:val="24"/>
          <w:szCs w:val="24"/>
          <w:u w:val="none"/>
        </w:rPr>
        <w:t>anna Lipska – Inspektor ds. planowania i zagospodarowania przestrzennego tel. 943481058  – do opisu przedmiotu zamówienia, email: j.lipska@polanow.eu</w:t>
      </w:r>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36584FCB" w14:textId="77777777" w:rsidR="009E0640" w:rsidRDefault="009E0640"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32DC9A05" w14:textId="77777777" w:rsidR="009E0640" w:rsidRDefault="009E0640"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27883423" w14:textId="77777777" w:rsidR="009E0640" w:rsidRDefault="009E0640"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11) Maksymalny rozmiar plików przesyłanych za pośrednictwem „Formularzy do komunikacji” wynosi 150 MB (wielkość ta dotyczy plików przesyłanych jako załączniki do jednego formularza). </w:t>
      </w:r>
    </w:p>
    <w:p w14:paraId="37ACD4EF" w14:textId="33B655D1" w:rsidR="00541554"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12) Minimalne wymagania techniczne sprzętu używanego w celu korzystania z Platformy e-Zamówienia oraz informacje dotyczące specyfikacji połączenia określa Regulamin Platformy e-Zamówienia</w:t>
      </w:r>
      <w:r w:rsidR="00541554">
        <w:rPr>
          <w:rFonts w:ascii="Arial" w:eastAsia="Calibri" w:hAnsi="Arial" w:cs="Arial"/>
          <w:sz w:val="24"/>
          <w:szCs w:val="24"/>
          <w:lang w:eastAsia="en-US"/>
        </w:rPr>
        <w:t xml:space="preserve"> a mianowicie:</w:t>
      </w:r>
    </w:p>
    <w:p w14:paraId="26A85EC4" w14:textId="77777777" w:rsidR="00F44818" w:rsidRPr="00F44818" w:rsidRDefault="003D34E9" w:rsidP="00F44818">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 </w:t>
      </w:r>
      <w:r w:rsidR="00F44818" w:rsidRPr="00F44818">
        <w:rPr>
          <w:rFonts w:ascii="Arial" w:eastAsia="Calibri" w:hAnsi="Arial" w:cs="Arial"/>
          <w:sz w:val="24"/>
          <w:szCs w:val="24"/>
          <w:lang w:eastAsia="en-US"/>
        </w:rPr>
        <w:t xml:space="preserve">1) W celu prawidłowego korzystania z usług Platformy e-Zamówienia wymagany jest: </w:t>
      </w:r>
    </w:p>
    <w:p w14:paraId="2448445F"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a) Komputer PC: </w:t>
      </w:r>
    </w:p>
    <w:p w14:paraId="0373A8B6"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  parametry minimum: Intel Core2 Duo, 2 GB RAM, HDD, </w:t>
      </w:r>
    </w:p>
    <w:p w14:paraId="071C0A70"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  zainstalowany jeden z poniższych systemów operacyjnych: </w:t>
      </w:r>
    </w:p>
    <w:p w14:paraId="59C926A1"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MS Windows 7 lub nowszy </w:t>
      </w:r>
    </w:p>
    <w:p w14:paraId="14DBD452"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OSX/Mac OS 10.10,. </w:t>
      </w:r>
    </w:p>
    <w:p w14:paraId="506CFB7F"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Ubuntu 14.04 </w:t>
      </w:r>
    </w:p>
    <w:p w14:paraId="7FF90954"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 Zainstalowana jedna z poniższych przeglądarek: </w:t>
      </w:r>
    </w:p>
    <w:p w14:paraId="0FE7E5B0"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Chrome 66.0 lub nowsza </w:t>
      </w:r>
    </w:p>
    <w:p w14:paraId="4E634251"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Firefox 59.0 lub nowszy </w:t>
      </w:r>
    </w:p>
    <w:p w14:paraId="50F3EBCD"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Safari 11.1 lub nowsza</w:t>
      </w:r>
    </w:p>
    <w:p w14:paraId="38A9F12A"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Edge 14.0 i nowsze </w:t>
      </w:r>
    </w:p>
    <w:p w14:paraId="6A959BFE"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albo </w:t>
      </w:r>
    </w:p>
    <w:p w14:paraId="088E40E9"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b) 1.2 Tablet/Telefon: Parametry minimum: 4 rdzenie procesora, 2GB RAM, Android 6.0 Marshmallow, iOS 10.3, Przeglądarka Chrome 61 lub nowa. </w:t>
      </w:r>
    </w:p>
    <w:p w14:paraId="545CD1C2"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2) Dla skorzystania z pełnej funkcjonalności może być konieczne włączenie w przeglądarce obsługi protokołu bezpiecznej transmisji danych SSL, obsługi Java Script, oraz cookies; </w:t>
      </w:r>
    </w:p>
    <w:p w14:paraId="07E7D247"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3) Specyfikacja połączenia, formatu przesyłanych danych oraz kodowania i oznaczania czasu odbioru danych: </w:t>
      </w:r>
    </w:p>
    <w:p w14:paraId="637A9641"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a) specyfikacja połączenia – formularze udostępnione są za pomocą protokołu TLS 1.2, </w:t>
      </w:r>
    </w:p>
    <w:p w14:paraId="70E318BF"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b) 1.2 format danych oraz kodowanie: formularze dostępne są w formacie HTML z kodowaniem UTF-8, </w:t>
      </w:r>
    </w:p>
    <w:p w14:paraId="504E069B" w14:textId="53394F1F" w:rsidR="003D34E9" w:rsidRPr="00B64AAE"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c) oznaczenia czasu odbioru danych: wszelkie operacje opierają się o czas serwera i dane zapisywane są z dokładnością co do sekundy.</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7318158D"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58B5E274" w14:textId="451E2C0A" w:rsidR="006B6425" w:rsidRPr="003B22B6"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6022EF0C" w14:textId="4C4D2420" w:rsidR="00643259" w:rsidRDefault="00643259" w:rsidP="00601C19">
      <w:pPr>
        <w:spacing w:before="20" w:after="20"/>
        <w:ind w:right="567"/>
        <w:rPr>
          <w:rFonts w:ascii="Arial" w:hAnsi="Arial" w:cs="Arial"/>
          <w:b/>
          <w:bCs/>
          <w:sz w:val="24"/>
          <w:szCs w:val="24"/>
        </w:rPr>
      </w:pPr>
    </w:p>
    <w:p w14:paraId="6D5B40ED" w14:textId="5DC4C0BD"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25DB27A1" w:rsidR="00DB3650" w:rsidRPr="00AB6EE0" w:rsidRDefault="008B7C08" w:rsidP="00F25492">
      <w:pPr>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ustawy pzp.</w:t>
      </w:r>
      <w:r w:rsidR="00F25492" w:rsidRPr="00F25492">
        <w:rPr>
          <w:rFonts w:ascii="Arial" w:hAnsi="Arial" w:cs="Arial"/>
          <w:sz w:val="24"/>
          <w:szCs w:val="24"/>
        </w:rPr>
        <w:t xml:space="preserve"> </w:t>
      </w:r>
      <w:r w:rsidR="00F25492">
        <w:rPr>
          <w:rFonts w:ascii="Arial" w:hAnsi="Arial" w:cs="Arial"/>
          <w:sz w:val="24"/>
          <w:szCs w:val="24"/>
        </w:rPr>
        <w:t xml:space="preserve">oraz </w:t>
      </w:r>
      <w:r w:rsidR="00F25492"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w:t>
      </w:r>
      <w:r w:rsidR="00F25492" w:rsidRPr="00A50DA4">
        <w:rPr>
          <w:rFonts w:ascii="Arial" w:hAnsi="Arial" w:cs="Arial"/>
          <w:sz w:val="24"/>
          <w:szCs w:val="24"/>
        </w:rPr>
        <w:t>(Dz. U. z 202</w:t>
      </w:r>
      <w:r w:rsidR="00D3135E" w:rsidRPr="00A50DA4">
        <w:rPr>
          <w:rFonts w:ascii="Arial" w:hAnsi="Arial" w:cs="Arial"/>
          <w:sz w:val="24"/>
          <w:szCs w:val="24"/>
        </w:rPr>
        <w:t>4</w:t>
      </w:r>
      <w:r w:rsidR="00F25492" w:rsidRPr="00A50DA4">
        <w:rPr>
          <w:rFonts w:ascii="Arial" w:hAnsi="Arial" w:cs="Arial"/>
          <w:sz w:val="24"/>
          <w:szCs w:val="24"/>
        </w:rPr>
        <w:t xml:space="preserve"> r. poz. </w:t>
      </w:r>
      <w:r w:rsidR="00D3135E" w:rsidRPr="00A50DA4">
        <w:rPr>
          <w:rFonts w:ascii="Arial" w:hAnsi="Arial" w:cs="Arial"/>
          <w:sz w:val="24"/>
          <w:szCs w:val="24"/>
        </w:rPr>
        <w:t>507</w:t>
      </w:r>
      <w:r w:rsidR="00F25492" w:rsidRPr="00A50DA4">
        <w:rPr>
          <w:rFonts w:ascii="Arial" w:hAnsi="Arial" w:cs="Arial"/>
          <w:sz w:val="24"/>
          <w:szCs w:val="24"/>
        </w:rPr>
        <w:t xml:space="preserve">).  </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pzp,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4085A48A"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r w:rsidR="000528B0">
        <w:rPr>
          <w:rFonts w:ascii="Arial" w:hAnsi="Arial" w:cs="Arial"/>
          <w:b/>
          <w:sz w:val="24"/>
          <w:szCs w:val="24"/>
        </w:rPr>
        <w:t xml:space="preserve"> </w:t>
      </w:r>
    </w:p>
    <w:p w14:paraId="1A5BD732" w14:textId="77777777" w:rsidR="003F3BF3" w:rsidRPr="00B92C29" w:rsidRDefault="003F3BF3" w:rsidP="00BC3987">
      <w:pPr>
        <w:widowControl w:val="0"/>
        <w:tabs>
          <w:tab w:val="left" w:pos="426"/>
        </w:tabs>
        <w:overflowPunct w:val="0"/>
        <w:autoSpaceDE w:val="0"/>
        <w:spacing w:before="20" w:after="20"/>
        <w:rPr>
          <w:rFonts w:ascii="Arial" w:hAnsi="Arial" w:cs="Arial"/>
          <w:b/>
          <w:color w:val="FF0000"/>
          <w:sz w:val="24"/>
          <w:szCs w:val="24"/>
          <w:u w:val="single"/>
        </w:rPr>
      </w:pPr>
    </w:p>
    <w:p w14:paraId="760D0038" w14:textId="547AC04C" w:rsidR="00555836" w:rsidRPr="005E6DA7" w:rsidRDefault="00BC3987" w:rsidP="00FE0E25">
      <w:pPr>
        <w:widowControl w:val="0"/>
        <w:overflowPunct w:val="0"/>
        <w:autoSpaceDE w:val="0"/>
        <w:spacing w:before="20" w:after="20"/>
        <w:rPr>
          <w:rFonts w:ascii="Arial" w:hAnsi="Arial" w:cs="Arial"/>
          <w:sz w:val="24"/>
          <w:szCs w:val="24"/>
        </w:rPr>
      </w:pPr>
      <w:r w:rsidRPr="00A50DA4">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4C8DD032" w14:textId="77777777" w:rsidR="00C82E89" w:rsidRDefault="00775B7C" w:rsidP="00C038BD">
      <w:pPr>
        <w:widowControl w:val="0"/>
        <w:tabs>
          <w:tab w:val="left" w:pos="284"/>
        </w:tabs>
        <w:overflowPunct w:val="0"/>
        <w:autoSpaceDE w:val="0"/>
        <w:spacing w:before="20" w:after="20" w:line="240" w:lineRule="auto"/>
        <w:ind w:right="567"/>
        <w:rPr>
          <w:rFonts w:ascii="Arial" w:hAnsi="Arial" w:cs="Arial"/>
          <w:b/>
          <w:bCs/>
          <w:sz w:val="24"/>
          <w:szCs w:val="24"/>
        </w:rPr>
      </w:pPr>
      <w:r w:rsidRPr="0072377F">
        <w:rPr>
          <w:rFonts w:ascii="Arial" w:hAnsi="Arial" w:cs="Arial"/>
          <w:b/>
          <w:bCs/>
          <w:sz w:val="24"/>
          <w:szCs w:val="24"/>
        </w:rPr>
        <w:t>4</w:t>
      </w:r>
      <w:r w:rsidR="004B6D2C" w:rsidRPr="0072377F">
        <w:rPr>
          <w:rFonts w:ascii="Arial" w:hAnsi="Arial" w:cs="Arial"/>
          <w:b/>
          <w:bCs/>
          <w:sz w:val="24"/>
          <w:szCs w:val="24"/>
        </w:rPr>
        <w:t xml:space="preserve">) </w:t>
      </w:r>
      <w:r w:rsidR="00DB3650" w:rsidRPr="0072377F">
        <w:rPr>
          <w:rFonts w:ascii="Arial" w:hAnsi="Arial" w:cs="Arial"/>
          <w:b/>
          <w:bCs/>
          <w:sz w:val="24"/>
          <w:szCs w:val="24"/>
        </w:rPr>
        <w:t>zdolności technicznej lub zawodowej</w:t>
      </w:r>
      <w:r w:rsidR="007B621C" w:rsidRPr="0072377F">
        <w:rPr>
          <w:rFonts w:ascii="Arial" w:hAnsi="Arial" w:cs="Arial"/>
          <w:b/>
          <w:bCs/>
          <w:sz w:val="24"/>
          <w:szCs w:val="24"/>
        </w:rPr>
        <w:t xml:space="preserve">: </w:t>
      </w:r>
    </w:p>
    <w:p w14:paraId="4D61027F" w14:textId="77777777" w:rsidR="00EE2EA8" w:rsidRDefault="00EE2EA8" w:rsidP="00EE2EA8">
      <w:pPr>
        <w:widowControl w:val="0"/>
        <w:tabs>
          <w:tab w:val="left" w:pos="284"/>
        </w:tabs>
        <w:overflowPunct w:val="0"/>
        <w:autoSpaceDE w:val="0"/>
        <w:spacing w:before="20" w:after="20" w:line="240" w:lineRule="auto"/>
        <w:ind w:right="567"/>
        <w:rPr>
          <w:rFonts w:ascii="Arial" w:hAnsi="Arial" w:cs="Arial"/>
          <w:b/>
          <w:bCs/>
          <w:sz w:val="24"/>
          <w:szCs w:val="24"/>
        </w:rPr>
      </w:pPr>
    </w:p>
    <w:p w14:paraId="1C3D0EAB" w14:textId="1DA9A232" w:rsidR="00EE2EA8" w:rsidRPr="00EE2EA8" w:rsidRDefault="00EE2EA8" w:rsidP="00EE2EA8">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 xml:space="preserve">Warunek zdolności zawodowej zostanie spełniony, jeżeli Wykonawca skieruje do realizacji zamówienia następujące osoby: </w:t>
      </w:r>
    </w:p>
    <w:p w14:paraId="6D6867DF" w14:textId="08BAB07C" w:rsidR="00EE2EA8" w:rsidRPr="00EE2EA8" w:rsidRDefault="00EE2EA8" w:rsidP="00EE2EA8">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 jedną osobą, która pełnić będzie funkcje koordynatora/inspektora nadzoru robót branży konstrukcyjno-budowlanej posiadającą uprawnienia do wykonywania samodzielnych funkcji technicznych w budownictwie, w specjalności konstrukcyjno –budowlanej bez ograniczeń lub odpowiadające im ważne uprawnienia budowlane, które zostały wydane na podstawie wcześniej obowiązujących przepisów</w:t>
      </w:r>
      <w:r>
        <w:rPr>
          <w:rFonts w:ascii="Arial" w:hAnsi="Arial" w:cs="Arial"/>
          <w:sz w:val="24"/>
          <w:szCs w:val="24"/>
        </w:rPr>
        <w:t>;</w:t>
      </w:r>
    </w:p>
    <w:p w14:paraId="5965C73A" w14:textId="7D112F87" w:rsidR="00EE2EA8" w:rsidRPr="00EE2EA8" w:rsidRDefault="00EE2EA8" w:rsidP="00EE2EA8">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 jedną osobą, która pełnić będzie funkcje inspektora nadzoru robót branży sanitarnych posiadającą uprawnienia budowlane bez ograniczeń w zakresie sieci, instalacji i urządzeń cieplnych, wentylacyjnych, gazowych, wodociągowych i kanalizacyjnych lub odpowiadające im ważne uprawnienia budowlane, które zostały wydane na podstawie wcześniej obowiązujących przepisów</w:t>
      </w:r>
      <w:r>
        <w:rPr>
          <w:rFonts w:ascii="Arial" w:hAnsi="Arial" w:cs="Arial"/>
          <w:sz w:val="24"/>
          <w:szCs w:val="24"/>
        </w:rPr>
        <w:t>;</w:t>
      </w:r>
    </w:p>
    <w:p w14:paraId="3098E798" w14:textId="77777777" w:rsidR="00EE2EA8" w:rsidRPr="00EE2EA8" w:rsidRDefault="00EE2EA8" w:rsidP="00EE2EA8">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 jedną osobą, która pełnić będzie funkcje inspektora nadzoru robót branży elektrycznych posiadającą uprawnienia budowlane bez ograniczeń w zakresie sieci, w specjalności instalacyjnej w zakresie sieci, instalacji i urządzeń elektrycznych i elektroenergetycznych lub odpowiadające im ważne uprawnienia budowlane, które zostały wydane na podstawie wcześniej obowiązujących przepisów.</w:t>
      </w:r>
    </w:p>
    <w:p w14:paraId="74F97ECB" w14:textId="77777777" w:rsidR="00EE2EA8" w:rsidRPr="00EE2EA8" w:rsidRDefault="00EE2EA8" w:rsidP="00EE2EA8">
      <w:pPr>
        <w:widowControl w:val="0"/>
        <w:tabs>
          <w:tab w:val="left" w:pos="284"/>
        </w:tabs>
        <w:overflowPunct w:val="0"/>
        <w:autoSpaceDE w:val="0"/>
        <w:spacing w:before="20" w:after="20" w:line="240" w:lineRule="auto"/>
        <w:ind w:right="567"/>
        <w:rPr>
          <w:rFonts w:ascii="Arial" w:hAnsi="Arial" w:cs="Arial"/>
          <w:sz w:val="24"/>
          <w:szCs w:val="24"/>
        </w:rPr>
      </w:pPr>
    </w:p>
    <w:p w14:paraId="22822404" w14:textId="77777777" w:rsidR="00EE2EA8" w:rsidRPr="00EE2EA8" w:rsidRDefault="00EE2EA8" w:rsidP="00EE2EA8">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Zamawiający jako spełnienie warunku dopuszcza wykazanie tej samej osoby na stanowiska wyżej wymienione pod warunkiem posiadania przez daną osobę uprawnień do pełnienia funkcji  w wymaganych specjalnościach i w wymaganym zakresie oraz posiadania wymaganego doświadczenia.</w:t>
      </w:r>
    </w:p>
    <w:p w14:paraId="75AC6113" w14:textId="77777777" w:rsidR="00EE2EA8" w:rsidRPr="00EE2EA8" w:rsidRDefault="00EE2EA8" w:rsidP="00EE2EA8">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Uprawnienia do pełnienia samodzielnych funkcji w budownictwie, o których mowa powyżej, powinny być zgodne z ustawą z dnia 7 lipca 1994 r. Prawo budowlane (tj. Dz.U. z 2024 r., poz. 725).</w:t>
      </w:r>
    </w:p>
    <w:p w14:paraId="71151BDF" w14:textId="77777777" w:rsidR="00EE2EA8" w:rsidRPr="00EE2EA8" w:rsidRDefault="00EE2EA8" w:rsidP="00EE2EA8">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 xml:space="preserve">Dopuszcza się ważne uprawnienia, uzyskane na podstawie wcześniej obowiązujących przepisów, które uprawniają do kierowania budową lub właściwymi robotami objętymi przedmiotem zamówienia, wydanych przez odpowiedni organ samorządu zawodowego zgodnie z art. 12 ust. 2 Ustawy z 7 lipca 1994 r. Prawo Budowlane (tj. Dz. U. z 2020 r. poz. 1333) dających podstawę do wykonywania samodzielnych funkcji technicznych w budownictwie oraz wpisanych na listę członków właściwej izby samorządu zawodowego, potwierdzony zaświadczeniem wydanym przez tę Izbę (Okręgowa Izba Inżynierów Budownictwa) z określonym w nim terminem ważności. </w:t>
      </w:r>
    </w:p>
    <w:p w14:paraId="725577F5" w14:textId="51DB3186" w:rsidR="00C82E89" w:rsidRPr="00EE2EA8" w:rsidRDefault="00EE2EA8" w:rsidP="00EE2EA8">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Zamawiający, określając wymogi dla każdej osoby w zakresie posiadanych uprawnień budowlanych, dopuszcza uprawnienia wydane na podstawie przepisów cyt. ustawy Prawo budowlane z dnia07.07.1994 r. lub odpowiadające im ważne uprawnienia budowlane wydane na podstawie wcześniej obowiązujących aktów prawnych.</w:t>
      </w:r>
    </w:p>
    <w:p w14:paraId="3A7F86A1" w14:textId="77777777" w:rsidR="006B6425" w:rsidRPr="00EE2EA8" w:rsidRDefault="006B6425" w:rsidP="00EC50C8">
      <w:pPr>
        <w:pStyle w:val="Tekstpodstawowy"/>
        <w:spacing w:before="20" w:after="20" w:line="276" w:lineRule="auto"/>
        <w:ind w:right="567"/>
        <w:rPr>
          <w:rFonts w:ascii="Arial" w:hAnsi="Arial" w:cs="Arial"/>
          <w:color w:val="auto"/>
          <w:sz w:val="24"/>
          <w:szCs w:val="24"/>
        </w:rPr>
      </w:pPr>
    </w:p>
    <w:p w14:paraId="2411C686" w14:textId="4775F393"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6E44C8">
        <w:rPr>
          <w:rFonts w:ascii="Arial" w:hAnsi="Arial" w:cs="Arial"/>
          <w:b/>
          <w:bCs/>
          <w:color w:val="auto"/>
          <w:sz w:val="24"/>
          <w:szCs w:val="24"/>
        </w:rPr>
        <w:t>.</w:t>
      </w:r>
    </w:p>
    <w:p w14:paraId="7CC47E1C" w14:textId="020B8D7D"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6E44C8">
        <w:rPr>
          <w:rFonts w:asciiTheme="majorHAnsi" w:eastAsia="Times New Roman" w:hAnsiTheme="majorHAnsi" w:cstheme="majorHAnsi"/>
          <w:color w:val="000000"/>
          <w:sz w:val="24"/>
          <w:szCs w:val="24"/>
          <w:lang w:eastAsia="pl-PL"/>
        </w:rPr>
        <w:t xml:space="preserve"> na podstawie art.108 ust.1 </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ustawy pzp,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13F67CB" w14:textId="48B8A9EE" w:rsidR="00F25492"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w:t>
      </w:r>
      <w:r w:rsidR="00F25492" w:rsidRP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 xml:space="preserve">bezpieczeństwa narodowego </w:t>
      </w:r>
      <w:r w:rsidR="00F25492" w:rsidRPr="00830F14">
        <w:rPr>
          <w:rFonts w:asciiTheme="majorHAnsi" w:eastAsia="Times New Roman" w:hAnsiTheme="majorHAnsi" w:cstheme="majorHAnsi"/>
          <w:sz w:val="24"/>
          <w:szCs w:val="24"/>
          <w:lang w:eastAsia="pl-PL"/>
        </w:rPr>
        <w:t>(</w:t>
      </w:r>
      <w:r w:rsidR="00D3135E" w:rsidRPr="00830F14">
        <w:rPr>
          <w:rFonts w:ascii="Arial" w:hAnsi="Arial" w:cs="Arial"/>
          <w:sz w:val="24"/>
          <w:szCs w:val="24"/>
        </w:rPr>
        <w:t>Dz. U. z 2024 r. poz. 507</w:t>
      </w:r>
      <w:r w:rsidR="00F25492" w:rsidRPr="00830F14">
        <w:rPr>
          <w:rFonts w:asciiTheme="majorHAnsi" w:eastAsia="Times New Roman" w:hAnsiTheme="majorHAnsi" w:cstheme="majorHAnsi"/>
          <w:sz w:val="24"/>
          <w:szCs w:val="24"/>
          <w:lang w:eastAsia="pl-PL"/>
        </w:rPr>
        <w:t>)</w:t>
      </w:r>
      <w:r w:rsidR="00920335" w:rsidRPr="00830F14">
        <w:rPr>
          <w:rFonts w:asciiTheme="majorHAnsi" w:eastAsia="Times New Roman" w:hAnsiTheme="majorHAnsi" w:cstheme="majorHAnsi"/>
          <w:sz w:val="24"/>
          <w:szCs w:val="24"/>
          <w:lang w:eastAsia="pl-PL"/>
        </w:rPr>
        <w:t xml:space="preserve"> </w:t>
      </w:r>
      <w:r w:rsidR="00920335">
        <w:rPr>
          <w:rFonts w:asciiTheme="majorHAnsi" w:eastAsia="Times New Roman" w:hAnsiTheme="majorHAnsi" w:cstheme="majorHAnsi"/>
          <w:color w:val="000000"/>
          <w:sz w:val="24"/>
          <w:szCs w:val="24"/>
          <w:lang w:eastAsia="pl-PL"/>
        </w:rPr>
        <w:t>tj:</w:t>
      </w:r>
    </w:p>
    <w:p w14:paraId="63B7FDEF"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wymienionego w wykazach określonych w rozporządzeniu 765/2006 i rozporządzeniu 269/2014 albo wpisanego na listę na podstawie decyzji w sprawie wpisu na listę rozstrzygającej o zastosowaniu środka, o którym mowa w art. 1 pkt 3;</w:t>
      </w:r>
    </w:p>
    <w:p w14:paraId="2495AC9E"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00A8AD3" w14:textId="1D0BF2D5" w:rsid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0B8AEB28" w14:textId="06C424A0" w:rsidR="008F245E" w:rsidRPr="00317B86" w:rsidRDefault="00F25492"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008F245E" w:rsidRPr="00317B86">
        <w:rPr>
          <w:rFonts w:asciiTheme="majorHAnsi" w:eastAsia="Times New Roman" w:hAnsiTheme="majorHAnsi" w:cstheme="majorHAnsi"/>
          <w:color w:val="000000"/>
          <w:sz w:val="24"/>
          <w:szCs w:val="24"/>
          <w:lang w:eastAsia="pl-PL"/>
        </w:rPr>
        <w:t xml:space="preserve">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650393BE"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F25492">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podstaw wykluczenia Wykonawców zawartych w art. 109 ust. 1 ustawy pzp.</w:t>
      </w:r>
    </w:p>
    <w:p w14:paraId="61AA457B" w14:textId="2B74CC94" w:rsidR="00FC2DD8" w:rsidRPr="00C42338" w:rsidRDefault="00DE2F1A" w:rsidP="00C4233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F25492">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Pzp. </w:t>
      </w:r>
    </w:p>
    <w:p w14:paraId="6D4FC2B9" w14:textId="0896072D" w:rsidR="00C938FF" w:rsidRDefault="00DE2F1A" w:rsidP="002B1B78">
      <w:pPr>
        <w:pStyle w:val="Tekstpodstawowy"/>
        <w:spacing w:before="20" w:after="20" w:line="276" w:lineRule="auto"/>
        <w:rPr>
          <w:rFonts w:ascii="Arial" w:hAnsi="Arial" w:cs="Arial"/>
          <w:b/>
          <w:bCs/>
          <w:color w:val="auto"/>
          <w:sz w:val="24"/>
          <w:szCs w:val="24"/>
        </w:rPr>
      </w:pPr>
      <w:bookmarkStart w:id="3" w:name="page17"/>
      <w:bookmarkEnd w:id="3"/>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1BA699D9" w14:textId="2EE3D717" w:rsidR="00A3118A" w:rsidRPr="00A3118A" w:rsidRDefault="00A3118A" w:rsidP="00A3118A">
      <w:pPr>
        <w:pStyle w:val="Default"/>
        <w:spacing w:after="15"/>
        <w:rPr>
          <w:rFonts w:asciiTheme="majorHAnsi" w:hAnsiTheme="majorHAnsi" w:cstheme="majorHAnsi"/>
          <w:b/>
          <w:bCs/>
        </w:rPr>
      </w:pPr>
      <w:r>
        <w:rPr>
          <w:rFonts w:asciiTheme="majorHAnsi" w:hAnsiTheme="majorHAnsi" w:cstheme="majorHAnsi"/>
          <w:b/>
          <w:bCs/>
        </w:rPr>
        <w:t>12.1.</w:t>
      </w:r>
      <w:r>
        <w:rPr>
          <w:rFonts w:asciiTheme="majorHAnsi" w:hAnsiTheme="majorHAnsi" w:cstheme="majorHAnsi"/>
        </w:rPr>
        <w:t xml:space="preserve"> </w:t>
      </w:r>
      <w:r>
        <w:rPr>
          <w:rFonts w:asciiTheme="majorHAnsi" w:hAnsiTheme="majorHAnsi" w:cstheme="majorHAnsi"/>
          <w:b/>
          <w:bCs/>
        </w:rPr>
        <w:t xml:space="preserve">Dokumenty wymagane przez zamawiającego, które należy złożyć składając ofertę: </w:t>
      </w:r>
    </w:p>
    <w:p w14:paraId="6168DB18" w14:textId="03BD3F4E"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w:t>
      </w:r>
      <w:r w:rsidRPr="005E6DA7">
        <w:rPr>
          <w:rFonts w:ascii="Arial" w:eastAsia="Arial" w:hAnsi="Arial" w:cs="Arial"/>
          <w:sz w:val="24"/>
          <w:szCs w:val="24"/>
          <w:lang w:eastAsia="pl-PL"/>
        </w:rPr>
        <w:t>(</w:t>
      </w:r>
      <w:r w:rsidR="00D3135E" w:rsidRPr="005E6DA7">
        <w:rPr>
          <w:rFonts w:ascii="Arial" w:hAnsi="Arial" w:cs="Arial"/>
          <w:sz w:val="24"/>
          <w:szCs w:val="24"/>
        </w:rPr>
        <w:t>Dz. U. z 2024 r. poz. 507</w:t>
      </w:r>
      <w:r w:rsidRPr="005E6DA7">
        <w:rPr>
          <w:rFonts w:ascii="Arial" w:eastAsia="Arial" w:hAnsi="Arial" w:cs="Arial"/>
          <w:sz w:val="24"/>
          <w:szCs w:val="24"/>
          <w:lang w:eastAsia="pl-PL"/>
        </w:rPr>
        <w:t xml:space="preserve">) </w:t>
      </w:r>
      <w:r>
        <w:rPr>
          <w:rFonts w:ascii="Arial" w:eastAsia="Arial" w:hAnsi="Arial" w:cs="Arial"/>
          <w:sz w:val="24"/>
          <w:szCs w:val="24"/>
          <w:lang w:eastAsia="pl-PL"/>
        </w:rPr>
        <w:t xml:space="preserve">– </w:t>
      </w:r>
      <w:r>
        <w:rPr>
          <w:rFonts w:ascii="Arial" w:eastAsia="Arial" w:hAnsi="Arial" w:cs="Arial"/>
          <w:bCs/>
          <w:sz w:val="24"/>
          <w:szCs w:val="24"/>
          <w:lang w:eastAsia="pl-PL"/>
        </w:rPr>
        <w:t>załącznik nr 2 do SWZ.</w:t>
      </w:r>
    </w:p>
    <w:p w14:paraId="0EAA0994" w14:textId="77777777" w:rsidR="00A3118A" w:rsidRDefault="00A3118A" w:rsidP="00A3118A">
      <w:pPr>
        <w:tabs>
          <w:tab w:val="left" w:pos="284"/>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2C3E2EC9"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68959B73"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4E798117"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265A21EE"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AD46161"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70A8AFBC"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26AB5E9"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Wykonawcy wspólnie ubiegający się o udzielenie zamówienia (</w:t>
      </w:r>
      <w:r>
        <w:rPr>
          <w:rFonts w:ascii="Arial" w:eastAsia="Arial" w:hAnsi="Arial" w:cs="Arial"/>
          <w:b/>
          <w:sz w:val="24"/>
          <w:szCs w:val="24"/>
          <w:u w:val="single"/>
          <w:lang w:eastAsia="pl-PL"/>
        </w:rPr>
        <w:t>w tym także spółki cywilne</w:t>
      </w:r>
      <w:r>
        <w:rPr>
          <w:rFonts w:ascii="Arial" w:eastAsia="Arial" w:hAnsi="Arial" w:cs="Arial"/>
          <w:sz w:val="24"/>
          <w:szCs w:val="24"/>
          <w:lang w:eastAsia="pl-PL"/>
        </w:rPr>
        <w:t xml:space="preserve">), w oparciu o art. 117 ust. 4 ustawy Pzp dołączają </w:t>
      </w:r>
      <w:r>
        <w:rPr>
          <w:rFonts w:ascii="Arial" w:eastAsia="Arial" w:hAnsi="Arial" w:cs="Arial"/>
          <w:b/>
          <w:sz w:val="24"/>
          <w:szCs w:val="24"/>
          <w:lang w:eastAsia="pl-PL"/>
        </w:rPr>
        <w:t>do oferty</w:t>
      </w:r>
      <w:r>
        <w:rPr>
          <w:rFonts w:ascii="Arial" w:eastAsia="Arial" w:hAnsi="Arial" w:cs="Arial"/>
          <w:sz w:val="24"/>
          <w:szCs w:val="24"/>
          <w:lang w:eastAsia="pl-PL"/>
        </w:rPr>
        <w:t xml:space="preserve"> oświadczenie, z którego wynika, które roboty budowlane, dostawy lub usługi wykonają poszczególni Wykonawcy – </w:t>
      </w:r>
      <w:r>
        <w:rPr>
          <w:rFonts w:ascii="Arial" w:eastAsia="Arial" w:hAnsi="Arial" w:cs="Arial"/>
          <w:bCs/>
          <w:sz w:val="24"/>
          <w:szCs w:val="24"/>
          <w:lang w:eastAsia="pl-PL"/>
        </w:rPr>
        <w:t>załącznik nr 8 do SWZ.</w:t>
      </w:r>
    </w:p>
    <w:p w14:paraId="22D173CD"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5854563D"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367D490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1)</w:t>
      </w:r>
      <w:r>
        <w:rPr>
          <w:rFonts w:ascii="Arial" w:eastAsia="Arial" w:hAnsi="Arial" w:cs="Arial"/>
          <w:sz w:val="24"/>
          <w:szCs w:val="24"/>
          <w:lang w:eastAsia="pl-PL"/>
        </w:rPr>
        <w:tab/>
        <w:t>zakres dostępnych Wykonawcy zasobów podmiotu udostępniającego zasoby;</w:t>
      </w:r>
    </w:p>
    <w:p w14:paraId="7F67C72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2)</w:t>
      </w:r>
      <w:r>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4B50A1D9"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3)</w:t>
      </w:r>
      <w:r>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F5DEAF4" w14:textId="322676C3" w:rsidR="00A3118A" w:rsidRPr="005E6DA7" w:rsidRDefault="00A3118A" w:rsidP="00A3118A">
      <w:pPr>
        <w:pStyle w:val="Tekstpodstawowy"/>
        <w:spacing w:after="20"/>
        <w:rPr>
          <w:rFonts w:ascii="Arial" w:eastAsia="Arial" w:hAnsi="Arial" w:cs="Arial"/>
          <w:b/>
          <w:color w:val="auto"/>
          <w:sz w:val="24"/>
          <w:szCs w:val="24"/>
          <w:lang w:eastAsia="pl-PL"/>
        </w:rPr>
      </w:pPr>
      <w:r>
        <w:rPr>
          <w:rFonts w:ascii="Arial" w:eastAsia="Arial" w:hAnsi="Arial" w:cs="Arial"/>
          <w:color w:val="auto"/>
          <w:sz w:val="24"/>
          <w:szCs w:val="24"/>
          <w:lang w:eastAsia="pl-PL"/>
        </w:rPr>
        <w:t xml:space="preserve">Wykonawca, w przypadku polegania na zdolnościach lub sytuacji podmiotów udostępniających zasoby, przedstawia </w:t>
      </w:r>
      <w:r>
        <w:rPr>
          <w:rFonts w:ascii="Arial" w:eastAsia="Arial" w:hAnsi="Arial" w:cs="Arial"/>
          <w:b/>
          <w:color w:val="auto"/>
          <w:sz w:val="24"/>
          <w:szCs w:val="24"/>
          <w:lang w:eastAsia="pl-PL"/>
        </w:rPr>
        <w:t>do oferty</w:t>
      </w:r>
      <w:r>
        <w:rPr>
          <w:rFonts w:ascii="Arial" w:eastAsia="Arial" w:hAnsi="Arial" w:cs="Arial"/>
          <w:color w:val="auto"/>
          <w:sz w:val="24"/>
          <w:szCs w:val="24"/>
          <w:lang w:eastAsia="pl-PL"/>
        </w:rPr>
        <w:t>,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w:t>
      </w:r>
      <w:r w:rsidR="00D3135E" w:rsidRPr="005E6DA7">
        <w:rPr>
          <w:rFonts w:ascii="Arial" w:hAnsi="Arial" w:cs="Arial"/>
          <w:color w:val="auto"/>
          <w:sz w:val="24"/>
          <w:szCs w:val="24"/>
        </w:rPr>
        <w:t>Dz. U. z 2024 r. poz. 507</w:t>
      </w:r>
      <w:r w:rsidRPr="005E6DA7">
        <w:rPr>
          <w:rFonts w:ascii="Arial" w:eastAsia="Arial" w:hAnsi="Arial" w:cs="Arial"/>
          <w:color w:val="auto"/>
          <w:sz w:val="24"/>
          <w:szCs w:val="24"/>
          <w:lang w:eastAsia="pl-PL"/>
        </w:rPr>
        <w:t xml:space="preserve">)– </w:t>
      </w:r>
      <w:r w:rsidRPr="005E6DA7">
        <w:rPr>
          <w:rFonts w:ascii="Arial" w:eastAsia="Arial" w:hAnsi="Arial" w:cs="Arial"/>
          <w:bCs/>
          <w:color w:val="auto"/>
          <w:sz w:val="24"/>
          <w:szCs w:val="24"/>
          <w:lang w:eastAsia="pl-PL"/>
        </w:rPr>
        <w:t>Załącznik nr 9 do SWZ</w:t>
      </w:r>
    </w:p>
    <w:p w14:paraId="010B8CC7" w14:textId="77777777" w:rsidR="00A3118A" w:rsidRDefault="00A3118A" w:rsidP="00A3118A">
      <w:pPr>
        <w:pStyle w:val="Tekstpodstawowy"/>
        <w:spacing w:before="20" w:after="20" w:line="276" w:lineRule="auto"/>
        <w:rPr>
          <w:rFonts w:ascii="Arial" w:hAnsi="Arial" w:cs="Arial"/>
          <w:b/>
          <w:bCs/>
          <w:color w:val="auto"/>
          <w:sz w:val="24"/>
          <w:szCs w:val="24"/>
        </w:rPr>
      </w:pPr>
    </w:p>
    <w:p w14:paraId="332464C4" w14:textId="77777777" w:rsidR="00A3118A" w:rsidRDefault="00A3118A" w:rsidP="00A3118A">
      <w:pPr>
        <w:pStyle w:val="Tekstpodstawowy"/>
        <w:spacing w:before="20" w:after="20"/>
        <w:rPr>
          <w:rFonts w:ascii="Arial" w:hAnsi="Arial" w:cs="Arial"/>
          <w:b/>
          <w:bCs/>
          <w:color w:val="auto"/>
          <w:sz w:val="24"/>
          <w:szCs w:val="24"/>
        </w:rPr>
      </w:pPr>
      <w:r>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163A8F12" w14:textId="77777777" w:rsidR="00A3118A"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Pr>
          <w:rFonts w:ascii="Arial" w:eastAsia="Arial" w:hAnsi="Arial" w:cs="Arial"/>
          <w:sz w:val="24"/>
          <w:szCs w:val="24"/>
        </w:rPr>
        <w:t xml:space="preserve">Oświadczenie Wykonawcy o aktualności informacji zawartych w oświadczeniu, o którym mowa w art. 125 ust. 1 ustawy Pzp, w zakresie podstaw wykluczenia z postępowania wskazanych przez Zamawiającego, o których mowa w art. 108 ust. 1 ustawy Pzp, w tym również oświadczenie Wykonawcy, w zakresie art. 108 ust. 1 pkt 5 ustawy Pzp,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w:t>
      </w:r>
      <w:r>
        <w:rPr>
          <w:rFonts w:ascii="Arial" w:eastAsia="Arial" w:hAnsi="Arial" w:cs="Arial"/>
          <w:bCs/>
          <w:sz w:val="24"/>
          <w:szCs w:val="24"/>
        </w:rPr>
        <w:t>załącznik nr 3 do SWZ;</w:t>
      </w:r>
    </w:p>
    <w:p w14:paraId="3FD88878" w14:textId="217CBB1E" w:rsidR="00A3118A"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Pr>
          <w:rFonts w:ascii="Arial" w:eastAsia="Arial" w:hAnsi="Arial" w:cs="Arial"/>
          <w:sz w:val="24"/>
          <w:szCs w:val="24"/>
        </w:rPr>
        <w:t>wykaz osób, skierowanych przez Wykonawcę do realizacji zamówienia</w:t>
      </w:r>
      <w:r>
        <w:rPr>
          <w:rFonts w:ascii="Arial" w:eastAsia="Arial" w:hAnsi="Arial" w:cs="Arial"/>
          <w:w w:val="99"/>
          <w:sz w:val="24"/>
          <w:szCs w:val="24"/>
        </w:rPr>
        <w:t xml:space="preserve"> </w:t>
      </w:r>
      <w:r>
        <w:rPr>
          <w:rFonts w:ascii="Arial" w:eastAsia="Arial" w:hAnsi="Arial" w:cs="Arial"/>
          <w:sz w:val="24"/>
          <w:szCs w:val="24"/>
        </w:rPr>
        <w:t xml:space="preserve">publicznego wraz z informacjami na temat ich kwalifikacji zawodowych, uprawnień i doświadczenia niezbędnych do wykonania zamówienia publicznego, a także zakresu wykonywanych </w:t>
      </w:r>
      <w:r w:rsidRPr="00E010E8">
        <w:rPr>
          <w:rFonts w:ascii="Arial" w:eastAsia="Arial" w:hAnsi="Arial" w:cs="Arial"/>
          <w:sz w:val="24"/>
          <w:szCs w:val="24"/>
        </w:rPr>
        <w:t xml:space="preserve">przez nie czynności oraz informacją o podstawie do dysponowania tymi osobami - załącznik nr </w:t>
      </w:r>
      <w:r w:rsidR="00E010E8" w:rsidRPr="00E010E8">
        <w:rPr>
          <w:rFonts w:ascii="Arial" w:eastAsia="Arial" w:hAnsi="Arial" w:cs="Arial"/>
          <w:sz w:val="24"/>
          <w:szCs w:val="24"/>
        </w:rPr>
        <w:t xml:space="preserve">4 </w:t>
      </w:r>
      <w:r w:rsidRPr="00E010E8">
        <w:rPr>
          <w:rFonts w:ascii="Arial" w:eastAsia="Arial" w:hAnsi="Arial" w:cs="Arial"/>
          <w:sz w:val="24"/>
          <w:szCs w:val="24"/>
        </w:rPr>
        <w:t>do SWZ.</w:t>
      </w:r>
      <w:r w:rsidRPr="00E010E8">
        <w:rPr>
          <w:rFonts w:ascii="Arial" w:eastAsia="Arial" w:hAnsi="Arial" w:cs="Arial"/>
          <w:w w:val="99"/>
          <w:sz w:val="24"/>
          <w:szCs w:val="24"/>
        </w:rPr>
        <w:t xml:space="preserve"> </w:t>
      </w:r>
    </w:p>
    <w:p w14:paraId="70F83FD4" w14:textId="77777777" w:rsidR="00A3118A" w:rsidRDefault="00A3118A" w:rsidP="00A3118A">
      <w:pPr>
        <w:tabs>
          <w:tab w:val="left" w:pos="284"/>
        </w:tabs>
        <w:suppressAutoHyphens w:val="0"/>
        <w:spacing w:after="0" w:line="240" w:lineRule="auto"/>
        <w:jc w:val="both"/>
        <w:rPr>
          <w:rFonts w:ascii="Arial" w:eastAsia="Arial" w:hAnsi="Arial" w:cs="Arial"/>
          <w:sz w:val="24"/>
          <w:szCs w:val="24"/>
        </w:rPr>
      </w:pPr>
    </w:p>
    <w:p w14:paraId="7EB598DB"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12.3. 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7B5F8AE"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12.4.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3B11ED13"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Zamawiający nie wzywa do złożenia podmiotowych środków dowodowych, jeżeli: </w:t>
      </w:r>
    </w:p>
    <w:p w14:paraId="39C0BEC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3263C012"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37CC3BF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12.6.Wykonawca nie jest zobowiązany do złożenia podmiotowych środków dowodowych, które Zamawiający posiada, jeżeli wykonawca wskaże te środki oraz potwierdzi ich prawidłowość i aktualność. </w:t>
      </w:r>
    </w:p>
    <w:p w14:paraId="3125733C"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12.7.W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 </w:t>
      </w:r>
    </w:p>
    <w:p w14:paraId="7E9DFD6B" w14:textId="77777777" w:rsidR="00DA6F51" w:rsidRDefault="00DA6F51" w:rsidP="002B1B78">
      <w:pPr>
        <w:pStyle w:val="Tekstpodstawowy"/>
        <w:spacing w:before="20" w:after="20" w:line="276" w:lineRule="auto"/>
        <w:rPr>
          <w:rFonts w:ascii="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0B24A104" w14:textId="77777777" w:rsidR="001D1719" w:rsidRDefault="001D1719" w:rsidP="001859A7">
      <w:pPr>
        <w:pStyle w:val="Tekstpodstawowy"/>
        <w:overflowPunct w:val="0"/>
        <w:spacing w:before="20" w:after="20" w:line="276" w:lineRule="auto"/>
        <w:ind w:right="567"/>
        <w:rPr>
          <w:rFonts w:ascii="Arial" w:hAnsi="Arial" w:cs="Arial"/>
          <w:b/>
          <w:bCs/>
          <w:color w:val="auto"/>
          <w:sz w:val="24"/>
          <w:szCs w:val="24"/>
        </w:rPr>
      </w:pPr>
    </w:p>
    <w:p w14:paraId="689DC61D" w14:textId="3B1E0EA5"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403393D2" w14:textId="34C1C944" w:rsidR="00FC2DD8" w:rsidRPr="00C26507" w:rsidRDefault="009E32A2" w:rsidP="00EE1EFE">
      <w:pPr>
        <w:widowControl w:val="0"/>
        <w:autoSpaceDE w:val="0"/>
        <w:spacing w:before="20" w:after="20"/>
        <w:ind w:right="567"/>
        <w:rPr>
          <w:rFonts w:ascii="Arial" w:hAnsi="Arial" w:cs="Arial"/>
          <w:sz w:val="24"/>
          <w:szCs w:val="24"/>
        </w:rPr>
      </w:pPr>
      <w:r>
        <w:rPr>
          <w:rFonts w:ascii="Arial" w:hAnsi="Arial" w:cs="Arial"/>
          <w:sz w:val="24"/>
          <w:szCs w:val="24"/>
        </w:rPr>
        <w:t>Zamawiający nie wymaga wadium.</w:t>
      </w:r>
    </w:p>
    <w:p w14:paraId="5761653E" w14:textId="77777777" w:rsidR="006D2E69" w:rsidRDefault="006D2E69" w:rsidP="00965D66">
      <w:pPr>
        <w:pStyle w:val="Tekstpodstawowy"/>
        <w:overflowPunct w:val="0"/>
        <w:spacing w:before="20" w:after="20" w:line="276" w:lineRule="auto"/>
        <w:ind w:left="1287" w:right="567" w:hanging="1287"/>
        <w:rPr>
          <w:rFonts w:ascii="Arial" w:hAnsi="Arial" w:cs="Arial"/>
          <w:b/>
          <w:bCs/>
          <w:color w:val="auto"/>
          <w:sz w:val="24"/>
          <w:szCs w:val="24"/>
        </w:rPr>
      </w:pPr>
    </w:p>
    <w:p w14:paraId="15BAB143" w14:textId="0E7270E3"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2C03BC44" w:rsidR="00D063C5" w:rsidRPr="006D2E69" w:rsidRDefault="00D0484B" w:rsidP="00D063C5">
      <w:pPr>
        <w:suppressAutoHyphens w:val="0"/>
        <w:autoSpaceDE w:val="0"/>
        <w:autoSpaceDN w:val="0"/>
        <w:adjustRightInd w:val="0"/>
        <w:spacing w:after="23"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w:t>
      </w:r>
      <w:r w:rsidR="004D4286" w:rsidRPr="006D2E69">
        <w:rPr>
          <w:rFonts w:asciiTheme="majorHAnsi" w:eastAsia="Times New Roman" w:hAnsiTheme="majorHAnsi" w:cstheme="majorHAnsi"/>
          <w:b/>
          <w:sz w:val="24"/>
          <w:szCs w:val="24"/>
          <w:lang w:eastAsia="pl-PL"/>
        </w:rPr>
        <w:t xml:space="preserve">od </w:t>
      </w:r>
      <w:r w:rsidR="00BF7162">
        <w:rPr>
          <w:rFonts w:asciiTheme="majorHAnsi" w:eastAsia="Times New Roman" w:hAnsiTheme="majorHAnsi" w:cstheme="majorHAnsi"/>
          <w:b/>
          <w:sz w:val="24"/>
          <w:szCs w:val="24"/>
          <w:lang w:eastAsia="pl-PL"/>
        </w:rPr>
        <w:t>0</w:t>
      </w:r>
      <w:r w:rsidR="009E0640">
        <w:rPr>
          <w:rFonts w:asciiTheme="majorHAnsi" w:eastAsia="Times New Roman" w:hAnsiTheme="majorHAnsi" w:cstheme="majorHAnsi"/>
          <w:b/>
          <w:sz w:val="24"/>
          <w:szCs w:val="24"/>
          <w:lang w:eastAsia="pl-PL"/>
        </w:rPr>
        <w:t>9</w:t>
      </w:r>
      <w:r w:rsidR="006D2E69" w:rsidRPr="006D2E69">
        <w:rPr>
          <w:rFonts w:asciiTheme="majorHAnsi" w:eastAsia="Times New Roman" w:hAnsiTheme="majorHAnsi" w:cstheme="majorHAnsi"/>
          <w:b/>
          <w:sz w:val="24"/>
          <w:szCs w:val="24"/>
          <w:lang w:eastAsia="pl-PL"/>
        </w:rPr>
        <w:t>.</w:t>
      </w:r>
      <w:r w:rsidR="00BF7162">
        <w:rPr>
          <w:rFonts w:asciiTheme="majorHAnsi" w:eastAsia="Times New Roman" w:hAnsiTheme="majorHAnsi" w:cstheme="majorHAnsi"/>
          <w:b/>
          <w:sz w:val="24"/>
          <w:szCs w:val="24"/>
          <w:lang w:eastAsia="pl-PL"/>
        </w:rPr>
        <w:t>10</w:t>
      </w:r>
      <w:r w:rsidR="006D2E69" w:rsidRPr="006D2E69">
        <w:rPr>
          <w:rFonts w:asciiTheme="majorHAnsi" w:eastAsia="Times New Roman" w:hAnsiTheme="majorHAnsi" w:cstheme="majorHAnsi"/>
          <w:b/>
          <w:sz w:val="24"/>
          <w:szCs w:val="24"/>
          <w:lang w:eastAsia="pl-PL"/>
        </w:rPr>
        <w:t>.2024</w:t>
      </w:r>
      <w:r w:rsidR="002018C6" w:rsidRPr="006D2E69">
        <w:rPr>
          <w:rFonts w:asciiTheme="majorHAnsi" w:eastAsia="Times New Roman" w:hAnsiTheme="majorHAnsi" w:cstheme="majorHAnsi"/>
          <w:b/>
          <w:sz w:val="24"/>
          <w:szCs w:val="24"/>
          <w:lang w:eastAsia="pl-PL"/>
        </w:rPr>
        <w:t xml:space="preserve">r. do </w:t>
      </w:r>
      <w:r w:rsidR="003A54E8">
        <w:rPr>
          <w:rFonts w:asciiTheme="majorHAnsi" w:eastAsia="Times New Roman" w:hAnsiTheme="majorHAnsi" w:cstheme="majorHAnsi"/>
          <w:b/>
          <w:sz w:val="24"/>
          <w:szCs w:val="24"/>
          <w:lang w:eastAsia="pl-PL"/>
        </w:rPr>
        <w:t>0</w:t>
      </w:r>
      <w:r w:rsidR="009E0640">
        <w:rPr>
          <w:rFonts w:asciiTheme="majorHAnsi" w:eastAsia="Times New Roman" w:hAnsiTheme="majorHAnsi" w:cstheme="majorHAnsi"/>
          <w:b/>
          <w:sz w:val="24"/>
          <w:szCs w:val="24"/>
          <w:lang w:eastAsia="pl-PL"/>
        </w:rPr>
        <w:t>7</w:t>
      </w:r>
      <w:r w:rsidR="006D2E69" w:rsidRPr="006D2E69">
        <w:rPr>
          <w:rFonts w:asciiTheme="majorHAnsi" w:eastAsia="Times New Roman" w:hAnsiTheme="majorHAnsi" w:cstheme="majorHAnsi"/>
          <w:b/>
          <w:sz w:val="24"/>
          <w:szCs w:val="24"/>
          <w:lang w:eastAsia="pl-PL"/>
        </w:rPr>
        <w:t>.</w:t>
      </w:r>
      <w:r w:rsidR="00BF7162">
        <w:rPr>
          <w:rFonts w:asciiTheme="majorHAnsi" w:eastAsia="Times New Roman" w:hAnsiTheme="majorHAnsi" w:cstheme="majorHAnsi"/>
          <w:b/>
          <w:sz w:val="24"/>
          <w:szCs w:val="24"/>
          <w:lang w:eastAsia="pl-PL"/>
        </w:rPr>
        <w:t>1</w:t>
      </w:r>
      <w:r w:rsidR="003A54E8">
        <w:rPr>
          <w:rFonts w:asciiTheme="majorHAnsi" w:eastAsia="Times New Roman" w:hAnsiTheme="majorHAnsi" w:cstheme="majorHAnsi"/>
          <w:b/>
          <w:sz w:val="24"/>
          <w:szCs w:val="24"/>
          <w:lang w:eastAsia="pl-PL"/>
        </w:rPr>
        <w:t>1</w:t>
      </w:r>
      <w:r w:rsidR="006D2E69" w:rsidRPr="006D2E69">
        <w:rPr>
          <w:rFonts w:asciiTheme="majorHAnsi" w:eastAsia="Times New Roman" w:hAnsiTheme="majorHAnsi" w:cstheme="majorHAnsi"/>
          <w:b/>
          <w:sz w:val="24"/>
          <w:szCs w:val="24"/>
          <w:lang w:eastAsia="pl-PL"/>
        </w:rPr>
        <w:t>.2024</w:t>
      </w:r>
      <w:r w:rsidR="002018C6" w:rsidRPr="006D2E69">
        <w:rPr>
          <w:rFonts w:asciiTheme="majorHAnsi" w:eastAsia="Times New Roman" w:hAnsiTheme="majorHAnsi" w:cstheme="majorHAnsi"/>
          <w:b/>
          <w:sz w:val="24"/>
          <w:szCs w:val="24"/>
          <w:lang w:eastAsia="pl-PL"/>
        </w:rPr>
        <w:t xml:space="preserve">r. zgodnie z art. 307 </w:t>
      </w:r>
      <w:r w:rsidR="00420AB9" w:rsidRPr="006D2E69">
        <w:rPr>
          <w:rFonts w:asciiTheme="majorHAnsi" w:eastAsia="Times New Roman" w:hAnsiTheme="majorHAnsi" w:cstheme="majorHAnsi"/>
          <w:b/>
          <w:sz w:val="24"/>
          <w:szCs w:val="24"/>
          <w:lang w:eastAsia="pl-PL"/>
        </w:rPr>
        <w:t>ustawy pzp.</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6A937CD4" w14:textId="77777777" w:rsidR="005E6DA7" w:rsidRDefault="005E6DA7" w:rsidP="003954A8">
      <w:pPr>
        <w:pStyle w:val="Tekstpodstawowy"/>
        <w:overflowPunct w:val="0"/>
        <w:spacing w:before="20" w:after="20" w:line="276" w:lineRule="auto"/>
        <w:ind w:right="567"/>
        <w:rPr>
          <w:rFonts w:ascii="Arial" w:hAnsi="Arial" w:cs="Arial"/>
          <w:b/>
          <w:bCs/>
          <w:color w:val="auto"/>
          <w:sz w:val="24"/>
          <w:szCs w:val="24"/>
        </w:rPr>
      </w:pPr>
    </w:p>
    <w:p w14:paraId="08A469D1" w14:textId="124134CE"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70AE9B93" w:rsidR="00117EC2" w:rsidRPr="009E32A2" w:rsidRDefault="00290C3F" w:rsidP="00117EC2">
      <w:pPr>
        <w:suppressAutoHyphens w:val="0"/>
        <w:autoSpaceDE w:val="0"/>
        <w:autoSpaceDN w:val="0"/>
        <w:adjustRightInd w:val="0"/>
        <w:spacing w:after="20" w:line="240" w:lineRule="auto"/>
        <w:rPr>
          <w:rFonts w:ascii="Arial" w:eastAsia="Times New Roman" w:hAnsi="Arial" w:cs="Arial"/>
          <w:color w:val="FF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17EC2">
        <w:rPr>
          <w:rFonts w:ascii="Arial" w:eastAsia="Times New Roman" w:hAnsi="Arial" w:cs="Arial"/>
          <w:b/>
          <w:bCs/>
          <w:color w:val="000000"/>
          <w:sz w:val="24"/>
          <w:szCs w:val="24"/>
          <w:lang w:eastAsia="pl-PL"/>
        </w:rPr>
        <w:t>Ofertę należy złożyć na Platformie e-Zamówienia</w:t>
      </w:r>
      <w:r w:rsidR="0072377F">
        <w:rPr>
          <w:rFonts w:ascii="Arial" w:eastAsia="Times New Roman" w:hAnsi="Arial" w:cs="Arial"/>
          <w:b/>
          <w:bCs/>
          <w:color w:val="000000"/>
          <w:sz w:val="24"/>
          <w:szCs w:val="24"/>
          <w:lang w:eastAsia="pl-PL"/>
        </w:rPr>
        <w:t>:</w:t>
      </w:r>
      <w:r w:rsidR="00B073D6" w:rsidRPr="00B073D6">
        <w:t xml:space="preserve"> </w:t>
      </w:r>
      <w:hyperlink r:id="rId12" w:history="1">
        <w:r w:rsidR="00B073D6" w:rsidRPr="003954A8">
          <w:rPr>
            <w:rStyle w:val="Hipercze"/>
            <w:rFonts w:ascii="Arial" w:eastAsia="Times New Roman" w:hAnsi="Arial" w:cs="Arial"/>
            <w:b/>
            <w:bCs/>
            <w:color w:val="auto"/>
            <w:sz w:val="24"/>
            <w:szCs w:val="24"/>
            <w:lang w:eastAsia="pl-PL"/>
          </w:rPr>
          <w:t>https://ezamowienia.gov.pl</w:t>
        </w:r>
      </w:hyperlink>
      <w:r w:rsidR="00B073D6">
        <w:rPr>
          <w:rFonts w:ascii="Arial" w:eastAsia="Times New Roman" w:hAnsi="Arial" w:cs="Arial"/>
          <w:b/>
          <w:bCs/>
          <w:color w:val="000000"/>
          <w:sz w:val="24"/>
          <w:szCs w:val="24"/>
          <w:lang w:eastAsia="pl-PL"/>
        </w:rPr>
        <w:t xml:space="preserve">, </w:t>
      </w:r>
      <w:r w:rsidR="00117EC2" w:rsidRPr="00B073D6">
        <w:rPr>
          <w:rFonts w:ascii="Arial" w:eastAsia="Times New Roman" w:hAnsi="Arial" w:cs="Arial"/>
          <w:color w:val="000000"/>
          <w:sz w:val="24"/>
          <w:szCs w:val="24"/>
          <w:lang w:eastAsia="pl-PL"/>
        </w:rPr>
        <w:t>w terminie do</w:t>
      </w:r>
      <w:r w:rsidR="00117EC2" w:rsidRPr="00117EC2">
        <w:rPr>
          <w:rFonts w:ascii="Arial" w:eastAsia="Times New Roman" w:hAnsi="Arial" w:cs="Arial"/>
          <w:b/>
          <w:bCs/>
          <w:color w:val="000000"/>
          <w:sz w:val="24"/>
          <w:szCs w:val="24"/>
          <w:lang w:eastAsia="pl-PL"/>
        </w:rPr>
        <w:t xml:space="preserve"> </w:t>
      </w:r>
      <w:r w:rsidR="00117EC2" w:rsidRPr="00B073D6">
        <w:rPr>
          <w:rFonts w:ascii="Arial" w:eastAsia="Times New Roman" w:hAnsi="Arial" w:cs="Arial"/>
          <w:color w:val="000000"/>
          <w:sz w:val="24"/>
          <w:szCs w:val="24"/>
          <w:lang w:eastAsia="pl-PL"/>
        </w:rPr>
        <w:t>dnia</w:t>
      </w:r>
      <w:r w:rsidR="003954A8">
        <w:rPr>
          <w:rFonts w:ascii="Arial" w:eastAsia="Times New Roman" w:hAnsi="Arial" w:cs="Arial"/>
          <w:b/>
          <w:bCs/>
          <w:color w:val="FF0000"/>
          <w:sz w:val="24"/>
          <w:szCs w:val="24"/>
          <w:lang w:eastAsia="pl-PL"/>
        </w:rPr>
        <w:t xml:space="preserve"> </w:t>
      </w:r>
      <w:bookmarkStart w:id="4" w:name="_Hlk175311675"/>
      <w:r w:rsidR="00BF7162">
        <w:rPr>
          <w:rFonts w:ascii="Arial" w:eastAsia="Times New Roman" w:hAnsi="Arial" w:cs="Arial"/>
          <w:b/>
          <w:bCs/>
          <w:sz w:val="24"/>
          <w:szCs w:val="24"/>
          <w:lang w:eastAsia="pl-PL"/>
        </w:rPr>
        <w:t>0</w:t>
      </w:r>
      <w:r w:rsidR="009E0640">
        <w:rPr>
          <w:rFonts w:ascii="Arial" w:eastAsia="Times New Roman" w:hAnsi="Arial" w:cs="Arial"/>
          <w:b/>
          <w:bCs/>
          <w:sz w:val="24"/>
          <w:szCs w:val="24"/>
          <w:lang w:eastAsia="pl-PL"/>
        </w:rPr>
        <w:t>9</w:t>
      </w:r>
      <w:r w:rsidR="003954A8" w:rsidRPr="003954A8">
        <w:rPr>
          <w:rFonts w:ascii="Arial" w:eastAsia="Times New Roman" w:hAnsi="Arial" w:cs="Arial"/>
          <w:b/>
          <w:bCs/>
          <w:sz w:val="24"/>
          <w:szCs w:val="24"/>
          <w:lang w:eastAsia="pl-PL"/>
        </w:rPr>
        <w:t>.</w:t>
      </w:r>
      <w:r w:rsidR="00BF7162">
        <w:rPr>
          <w:rFonts w:ascii="Arial" w:eastAsia="Times New Roman" w:hAnsi="Arial" w:cs="Arial"/>
          <w:b/>
          <w:bCs/>
          <w:sz w:val="24"/>
          <w:szCs w:val="24"/>
          <w:lang w:eastAsia="pl-PL"/>
        </w:rPr>
        <w:t>10</w:t>
      </w:r>
      <w:r w:rsidR="003954A8" w:rsidRPr="003954A8">
        <w:rPr>
          <w:rFonts w:ascii="Arial" w:eastAsia="Times New Roman" w:hAnsi="Arial" w:cs="Arial"/>
          <w:b/>
          <w:bCs/>
          <w:sz w:val="24"/>
          <w:szCs w:val="24"/>
          <w:lang w:eastAsia="pl-PL"/>
        </w:rPr>
        <w:t xml:space="preserve">.2024 r. </w:t>
      </w:r>
      <w:bookmarkEnd w:id="4"/>
      <w:r w:rsidR="00117EC2" w:rsidRPr="003954A8">
        <w:rPr>
          <w:rFonts w:ascii="Arial" w:eastAsia="Times New Roman" w:hAnsi="Arial" w:cs="Arial"/>
          <w:sz w:val="24"/>
          <w:szCs w:val="24"/>
          <w:lang w:eastAsia="pl-PL"/>
        </w:rPr>
        <w:t>do godz.</w:t>
      </w:r>
      <w:r w:rsidR="00117EC2" w:rsidRPr="003954A8">
        <w:rPr>
          <w:rFonts w:ascii="Arial" w:eastAsia="Times New Roman" w:hAnsi="Arial" w:cs="Arial"/>
          <w:b/>
          <w:bCs/>
          <w:sz w:val="24"/>
          <w:szCs w:val="24"/>
          <w:lang w:eastAsia="pl-PL"/>
        </w:rPr>
        <w:t xml:space="preserve"> </w:t>
      </w:r>
      <w:r w:rsidRPr="003954A8">
        <w:rPr>
          <w:rFonts w:ascii="Arial" w:eastAsia="Times New Roman" w:hAnsi="Arial" w:cs="Arial"/>
          <w:b/>
          <w:bCs/>
          <w:sz w:val="24"/>
          <w:szCs w:val="24"/>
          <w:lang w:eastAsia="pl-PL"/>
        </w:rPr>
        <w:t>12:00</w:t>
      </w:r>
      <w:r w:rsidR="00117EC2" w:rsidRPr="003954A8">
        <w:rPr>
          <w:rFonts w:ascii="Arial" w:eastAsia="Times New Roman" w:hAnsi="Arial" w:cs="Arial"/>
          <w:b/>
          <w:bCs/>
          <w:sz w:val="24"/>
          <w:szCs w:val="24"/>
          <w:lang w:eastAsia="pl-PL"/>
        </w:rPr>
        <w:t xml:space="preserve"> </w:t>
      </w:r>
    </w:p>
    <w:p w14:paraId="37141658" w14:textId="2D29CF9E"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3954A8">
        <w:rPr>
          <w:rFonts w:ascii="Arial" w:eastAsia="Times New Roman" w:hAnsi="Arial" w:cs="Arial"/>
          <w:color w:val="000000"/>
          <w:sz w:val="24"/>
          <w:szCs w:val="24"/>
          <w:lang w:eastAsia="pl-PL"/>
        </w:rPr>
        <w:t xml:space="preserve">w dniu </w:t>
      </w:r>
      <w:r w:rsidR="00BF7162">
        <w:rPr>
          <w:rFonts w:ascii="Arial" w:eastAsia="Times New Roman" w:hAnsi="Arial" w:cs="Arial"/>
          <w:b/>
          <w:bCs/>
          <w:color w:val="000000"/>
          <w:sz w:val="24"/>
          <w:szCs w:val="24"/>
          <w:lang w:eastAsia="pl-PL"/>
        </w:rPr>
        <w:t>0</w:t>
      </w:r>
      <w:r w:rsidR="009E0640">
        <w:rPr>
          <w:rFonts w:ascii="Arial" w:eastAsia="Times New Roman" w:hAnsi="Arial" w:cs="Arial"/>
          <w:b/>
          <w:bCs/>
          <w:color w:val="000000"/>
          <w:sz w:val="24"/>
          <w:szCs w:val="24"/>
          <w:lang w:eastAsia="pl-PL"/>
        </w:rPr>
        <w:t>9</w:t>
      </w:r>
      <w:r w:rsidR="003954A8" w:rsidRPr="003954A8">
        <w:rPr>
          <w:rFonts w:ascii="Arial" w:eastAsia="Times New Roman" w:hAnsi="Arial" w:cs="Arial"/>
          <w:b/>
          <w:bCs/>
          <w:color w:val="000000"/>
          <w:sz w:val="24"/>
          <w:szCs w:val="24"/>
          <w:lang w:eastAsia="pl-PL"/>
        </w:rPr>
        <w:t>.</w:t>
      </w:r>
      <w:r w:rsidR="00BF7162">
        <w:rPr>
          <w:rFonts w:ascii="Arial" w:eastAsia="Times New Roman" w:hAnsi="Arial" w:cs="Arial"/>
          <w:b/>
          <w:bCs/>
          <w:color w:val="000000"/>
          <w:sz w:val="24"/>
          <w:szCs w:val="24"/>
          <w:lang w:eastAsia="pl-PL"/>
        </w:rPr>
        <w:t>10</w:t>
      </w:r>
      <w:r w:rsidR="003954A8" w:rsidRPr="003954A8">
        <w:rPr>
          <w:rFonts w:ascii="Arial" w:eastAsia="Times New Roman" w:hAnsi="Arial" w:cs="Arial"/>
          <w:b/>
          <w:bCs/>
          <w:color w:val="000000"/>
          <w:sz w:val="24"/>
          <w:szCs w:val="24"/>
          <w:lang w:eastAsia="pl-PL"/>
        </w:rPr>
        <w:t>.2024 r.</w:t>
      </w:r>
      <w:r w:rsidR="003954A8" w:rsidRPr="003954A8">
        <w:rPr>
          <w:rFonts w:ascii="Arial" w:eastAsia="Times New Roman" w:hAnsi="Arial" w:cs="Arial"/>
          <w:color w:val="000000"/>
          <w:sz w:val="24"/>
          <w:szCs w:val="24"/>
          <w:lang w:eastAsia="pl-PL"/>
        </w:rPr>
        <w:t xml:space="preserve"> </w:t>
      </w:r>
      <w:r w:rsidR="00117EC2" w:rsidRPr="00117EC2">
        <w:rPr>
          <w:rFonts w:ascii="Arial" w:eastAsia="Times New Roman" w:hAnsi="Arial" w:cs="Arial"/>
          <w:b/>
          <w:bCs/>
          <w:color w:val="000000"/>
          <w:sz w:val="24"/>
          <w:szCs w:val="24"/>
          <w:lang w:eastAsia="pl-PL"/>
        </w:rPr>
        <w:t>o godz.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0FEFCD90" w14:textId="5466C501" w:rsidR="00161303" w:rsidRPr="003B1B5D"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w:t>
      </w:r>
      <w:r w:rsidR="00A941F0">
        <w:rPr>
          <w:rFonts w:ascii="Arial" w:hAnsi="Arial" w:cs="Arial"/>
          <w:b/>
          <w:bCs/>
          <w:color w:val="auto"/>
          <w:sz w:val="24"/>
          <w:szCs w:val="24"/>
        </w:rPr>
        <w:t>7</w:t>
      </w:r>
      <w:r>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9508F10" w14:textId="7F4AC2E4"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1</w:t>
      </w:r>
      <w:r w:rsidR="00A941F0">
        <w:rPr>
          <w:rFonts w:ascii="Arial" w:hAnsi="Arial" w:cs="Arial"/>
          <w:color w:val="auto"/>
          <w:sz w:val="24"/>
          <w:szCs w:val="24"/>
        </w:rPr>
        <w:t>7</w:t>
      </w:r>
      <w:r>
        <w:rPr>
          <w:rFonts w:ascii="Arial" w:hAnsi="Arial" w:cs="Arial"/>
          <w:color w:val="auto"/>
          <w:sz w:val="24"/>
          <w:szCs w:val="24"/>
        </w:rPr>
        <w:t xml:space="preserve">.1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5BBE5E3E"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A941F0">
        <w:rPr>
          <w:rFonts w:ascii="Arial" w:hAnsi="Arial" w:cs="Arial"/>
          <w:sz w:val="24"/>
          <w:szCs w:val="24"/>
        </w:rPr>
        <w:t>7</w:t>
      </w:r>
      <w:r>
        <w:rPr>
          <w:rFonts w:ascii="Arial" w:hAnsi="Arial" w:cs="Arial"/>
          <w:sz w:val="24"/>
          <w:szCs w:val="24"/>
        </w:rPr>
        <w:t xml:space="preserve">.2.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726F970A"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A941F0">
        <w:rPr>
          <w:rFonts w:ascii="Arial" w:hAnsi="Arial" w:cs="Arial"/>
          <w:sz w:val="24"/>
          <w:szCs w:val="24"/>
        </w:rPr>
        <w:t>7</w:t>
      </w:r>
      <w:r>
        <w:rPr>
          <w:rFonts w:ascii="Arial" w:hAnsi="Arial" w:cs="Arial"/>
          <w:sz w:val="24"/>
          <w:szCs w:val="24"/>
        </w:rPr>
        <w:t xml:space="preserve">.3 </w:t>
      </w:r>
      <w:r w:rsidR="009D6687" w:rsidRPr="00AB6EE0">
        <w:rPr>
          <w:rFonts w:ascii="Arial" w:hAnsi="Arial" w:cs="Arial"/>
          <w:sz w:val="24"/>
          <w:szCs w:val="24"/>
        </w:rPr>
        <w:t>Umowa będzie zawarta z ceną wyrażoną w złotych polskich i rozliczana w złotych polskich.</w:t>
      </w:r>
    </w:p>
    <w:p w14:paraId="36BE5AD3" w14:textId="79866AF4"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00A941F0">
        <w:rPr>
          <w:rFonts w:ascii="Arial" w:hAnsi="Arial" w:cs="Arial"/>
          <w:color w:val="auto"/>
          <w:sz w:val="24"/>
          <w:szCs w:val="24"/>
        </w:rPr>
        <w:t>7</w:t>
      </w:r>
      <w:r>
        <w:rPr>
          <w:rFonts w:ascii="Arial" w:hAnsi="Arial" w:cs="Arial"/>
          <w:color w:val="auto"/>
          <w:sz w:val="24"/>
          <w:szCs w:val="24"/>
        </w:rPr>
        <w:t xml:space="preserve">.4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145C9A04"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1</w:t>
      </w:r>
      <w:r w:rsidR="00A941F0">
        <w:rPr>
          <w:rFonts w:ascii="Arial" w:hAnsi="Arial" w:cs="Arial"/>
          <w:sz w:val="24"/>
          <w:szCs w:val="24"/>
        </w:rPr>
        <w:t>7</w:t>
      </w:r>
      <w:r>
        <w:rPr>
          <w:rFonts w:ascii="Arial" w:hAnsi="Arial" w:cs="Arial"/>
          <w:sz w:val="24"/>
          <w:szCs w:val="24"/>
        </w:rPr>
        <w:t xml:space="preserve">.5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2804AA06"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w:t>
      </w:r>
      <w:r w:rsidR="00A941F0">
        <w:rPr>
          <w:rFonts w:ascii="Arial" w:hAnsi="Arial" w:cs="Arial"/>
          <w:b/>
          <w:bCs/>
          <w:color w:val="auto"/>
          <w:sz w:val="24"/>
          <w:szCs w:val="24"/>
        </w:rPr>
        <w:t>8</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2A1449E2" w:rsidR="00115093" w:rsidRDefault="00DE753D" w:rsidP="008045B4">
      <w:pPr>
        <w:spacing w:after="0" w:line="240" w:lineRule="auto"/>
        <w:rPr>
          <w:rFonts w:ascii="Arial" w:hAnsi="Arial" w:cs="Arial"/>
          <w:bCs/>
          <w:sz w:val="24"/>
          <w:szCs w:val="24"/>
        </w:rPr>
      </w:pPr>
      <w:r>
        <w:rPr>
          <w:rFonts w:ascii="Arial" w:hAnsi="Arial" w:cs="Arial"/>
          <w:bCs/>
          <w:sz w:val="24"/>
          <w:szCs w:val="24"/>
        </w:rPr>
        <w:t>1</w:t>
      </w:r>
      <w:r w:rsidR="00A941F0">
        <w:rPr>
          <w:rFonts w:ascii="Arial" w:hAnsi="Arial" w:cs="Arial"/>
          <w:bCs/>
          <w:sz w:val="24"/>
          <w:szCs w:val="24"/>
        </w:rPr>
        <w:t>8</w:t>
      </w:r>
      <w:r>
        <w:rPr>
          <w:rFonts w:ascii="Arial" w:hAnsi="Arial" w:cs="Arial"/>
          <w:bCs/>
          <w:sz w:val="24"/>
          <w:szCs w:val="24"/>
        </w:rPr>
        <w:t xml:space="preserve">.1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394"/>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A4354B" w:rsidRPr="00135EFC" w14:paraId="795D6B8C" w14:textId="77777777" w:rsidTr="00A4354B">
        <w:trPr>
          <w:gridBefore w:val="1"/>
          <w:wBefore w:w="250" w:type="dxa"/>
          <w:trHeight w:val="395"/>
        </w:trPr>
        <w:tc>
          <w:tcPr>
            <w:tcW w:w="709" w:type="dxa"/>
            <w:shd w:val="clear" w:color="auto" w:fill="EAF1DD"/>
          </w:tcPr>
          <w:p w14:paraId="100280E5" w14:textId="77777777" w:rsidR="00A4354B" w:rsidRPr="00CA38F2" w:rsidRDefault="00A4354B" w:rsidP="00A4354B">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4B178963" w14:textId="77777777" w:rsidR="00A4354B" w:rsidRPr="00CA38F2" w:rsidRDefault="00A4354B" w:rsidP="00A4354B">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60FE7DA5" w14:textId="77777777" w:rsidR="00A4354B" w:rsidRPr="00CA38F2" w:rsidRDefault="00A4354B" w:rsidP="00A4354B">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E270540" w14:textId="77777777" w:rsidR="00A4354B" w:rsidRPr="00CA38F2" w:rsidRDefault="00A4354B" w:rsidP="00A4354B">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5A0127B7" w14:textId="77777777" w:rsidR="00A4354B" w:rsidRPr="00CA38F2" w:rsidRDefault="00A4354B" w:rsidP="00A4354B">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A4354B" w:rsidRPr="00135EFC" w14:paraId="5A219F1B" w14:textId="77777777" w:rsidTr="00A4354B">
        <w:trPr>
          <w:gridBefore w:val="1"/>
          <w:wBefore w:w="250" w:type="dxa"/>
          <w:trHeight w:val="103"/>
        </w:trPr>
        <w:tc>
          <w:tcPr>
            <w:tcW w:w="709" w:type="dxa"/>
          </w:tcPr>
          <w:p w14:paraId="0FF3D26C" w14:textId="77777777" w:rsidR="00A4354B" w:rsidRPr="00CA38F2" w:rsidRDefault="00A4354B" w:rsidP="00A4354B">
            <w:pPr>
              <w:pStyle w:val="Default"/>
              <w:rPr>
                <w:rFonts w:asciiTheme="majorHAnsi" w:hAnsiTheme="majorHAnsi" w:cstheme="majorHAnsi"/>
                <w:color w:val="auto"/>
              </w:rPr>
            </w:pPr>
          </w:p>
          <w:p w14:paraId="17DC36C1" w14:textId="77777777" w:rsidR="00A4354B" w:rsidRPr="005E704F" w:rsidRDefault="00A4354B" w:rsidP="00A4354B">
            <w:pPr>
              <w:pStyle w:val="Default"/>
              <w:rPr>
                <w:rFonts w:asciiTheme="majorHAnsi" w:hAnsiTheme="majorHAnsi" w:cstheme="majorHAnsi"/>
                <w:b/>
                <w:bCs/>
                <w:color w:val="auto"/>
              </w:rPr>
            </w:pPr>
            <w:r w:rsidRPr="005E704F">
              <w:rPr>
                <w:rFonts w:asciiTheme="majorHAnsi" w:hAnsiTheme="majorHAnsi" w:cstheme="majorHAnsi"/>
                <w:b/>
                <w:bCs/>
                <w:color w:val="auto"/>
              </w:rPr>
              <w:t xml:space="preserve">1. </w:t>
            </w:r>
          </w:p>
        </w:tc>
        <w:tc>
          <w:tcPr>
            <w:tcW w:w="4394" w:type="dxa"/>
          </w:tcPr>
          <w:p w14:paraId="762D4275" w14:textId="77777777" w:rsidR="00A4354B" w:rsidRPr="00CA38F2" w:rsidRDefault="00A4354B" w:rsidP="00A4354B">
            <w:pPr>
              <w:pStyle w:val="Default"/>
              <w:rPr>
                <w:rFonts w:asciiTheme="majorHAnsi" w:hAnsiTheme="majorHAnsi" w:cstheme="majorHAnsi"/>
                <w:b/>
                <w:color w:val="auto"/>
              </w:rPr>
            </w:pPr>
          </w:p>
          <w:p w14:paraId="415B731F" w14:textId="77777777" w:rsidR="00A4354B" w:rsidRPr="00CA38F2" w:rsidRDefault="00A4354B" w:rsidP="00A4354B">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6C5C4666" w14:textId="77777777" w:rsidR="00A4354B" w:rsidRPr="00CA38F2" w:rsidRDefault="00A4354B" w:rsidP="00A4354B">
            <w:pPr>
              <w:pStyle w:val="Default"/>
              <w:rPr>
                <w:rFonts w:asciiTheme="majorHAnsi" w:hAnsiTheme="majorHAnsi" w:cstheme="majorHAnsi"/>
                <w:b/>
                <w:color w:val="auto"/>
              </w:rPr>
            </w:pPr>
          </w:p>
        </w:tc>
        <w:tc>
          <w:tcPr>
            <w:tcW w:w="2268" w:type="dxa"/>
          </w:tcPr>
          <w:p w14:paraId="2B05A49A" w14:textId="77777777" w:rsidR="00A4354B" w:rsidRPr="00CA38F2" w:rsidRDefault="00A4354B" w:rsidP="00A4354B">
            <w:pPr>
              <w:pStyle w:val="Default"/>
              <w:jc w:val="center"/>
              <w:rPr>
                <w:rFonts w:asciiTheme="majorHAnsi" w:hAnsiTheme="majorHAnsi" w:cstheme="majorHAnsi"/>
                <w:color w:val="auto"/>
              </w:rPr>
            </w:pPr>
          </w:p>
          <w:p w14:paraId="12887101" w14:textId="77777777" w:rsidR="00A4354B" w:rsidRPr="00CA38F2" w:rsidRDefault="00A4354B" w:rsidP="00A4354B">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1763EAAA" w14:textId="77777777" w:rsidR="00A4354B" w:rsidRPr="00CA38F2" w:rsidRDefault="00A4354B" w:rsidP="00A4354B">
            <w:pPr>
              <w:pStyle w:val="Default"/>
              <w:jc w:val="center"/>
              <w:rPr>
                <w:rFonts w:asciiTheme="majorHAnsi" w:hAnsiTheme="majorHAnsi" w:cstheme="majorHAnsi"/>
                <w:color w:val="auto"/>
              </w:rPr>
            </w:pPr>
          </w:p>
          <w:p w14:paraId="6F2E312E" w14:textId="77777777" w:rsidR="00A4354B" w:rsidRPr="00CA38F2" w:rsidRDefault="00A4354B" w:rsidP="00A4354B">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A4354B" w:rsidRPr="00135EFC" w14:paraId="78EDAA03" w14:textId="77777777" w:rsidTr="00A4354B">
        <w:trPr>
          <w:gridBefore w:val="1"/>
          <w:wBefore w:w="250" w:type="dxa"/>
          <w:trHeight w:val="161"/>
        </w:trPr>
        <w:tc>
          <w:tcPr>
            <w:tcW w:w="709" w:type="dxa"/>
          </w:tcPr>
          <w:p w14:paraId="56E1B024" w14:textId="77777777" w:rsidR="00A4354B" w:rsidRPr="00115093" w:rsidRDefault="00A4354B" w:rsidP="00A4354B">
            <w:pPr>
              <w:pStyle w:val="Default"/>
              <w:rPr>
                <w:rFonts w:ascii="Arial" w:hAnsi="Arial" w:cs="Arial"/>
                <w:b/>
                <w:color w:val="auto"/>
              </w:rPr>
            </w:pPr>
          </w:p>
          <w:p w14:paraId="2B2F2D0C" w14:textId="77777777" w:rsidR="00A4354B" w:rsidRPr="00115093" w:rsidRDefault="00A4354B" w:rsidP="00A4354B">
            <w:pPr>
              <w:pStyle w:val="Default"/>
              <w:rPr>
                <w:rFonts w:ascii="Arial" w:hAnsi="Arial" w:cs="Arial"/>
                <w:b/>
                <w:color w:val="auto"/>
              </w:rPr>
            </w:pPr>
          </w:p>
          <w:p w14:paraId="4BDFE247" w14:textId="77777777" w:rsidR="00A4354B" w:rsidRPr="00115093" w:rsidRDefault="00A4354B" w:rsidP="00A4354B">
            <w:pPr>
              <w:pStyle w:val="Default"/>
              <w:rPr>
                <w:rFonts w:ascii="Arial" w:hAnsi="Arial" w:cs="Arial"/>
                <w:b/>
                <w:color w:val="auto"/>
              </w:rPr>
            </w:pPr>
            <w:r w:rsidRPr="00115093">
              <w:rPr>
                <w:rFonts w:ascii="Arial" w:hAnsi="Arial" w:cs="Arial"/>
                <w:b/>
                <w:color w:val="auto"/>
              </w:rPr>
              <w:t>2.</w:t>
            </w:r>
          </w:p>
        </w:tc>
        <w:tc>
          <w:tcPr>
            <w:tcW w:w="4394" w:type="dxa"/>
          </w:tcPr>
          <w:p w14:paraId="66F88B1E" w14:textId="77777777" w:rsidR="00A4354B" w:rsidRDefault="00A4354B" w:rsidP="00A4354B">
            <w:pPr>
              <w:pStyle w:val="Default"/>
              <w:rPr>
                <w:rFonts w:ascii="Arial" w:eastAsia="Calibri" w:hAnsi="Arial" w:cs="Arial"/>
                <w:lang w:eastAsia="en-US"/>
              </w:rPr>
            </w:pPr>
          </w:p>
          <w:p w14:paraId="67FDE91E" w14:textId="77777777" w:rsidR="00A4354B" w:rsidRDefault="00A4354B" w:rsidP="00A4354B">
            <w:pPr>
              <w:pStyle w:val="Default"/>
              <w:rPr>
                <w:rFonts w:ascii="Arial" w:eastAsia="Calibri" w:hAnsi="Arial" w:cs="Arial"/>
                <w:b/>
                <w:bCs/>
                <w:lang w:eastAsia="en-US"/>
              </w:rPr>
            </w:pPr>
            <w:r w:rsidRPr="00BB5E36">
              <w:rPr>
                <w:rFonts w:ascii="Arial" w:eastAsia="Calibri" w:hAnsi="Arial" w:cs="Arial"/>
                <w:lang w:eastAsia="en-US"/>
              </w:rPr>
              <w:t>„</w:t>
            </w:r>
            <w:r w:rsidRPr="00BB5E36">
              <w:rPr>
                <w:rFonts w:ascii="Arial" w:eastAsia="Calibri" w:hAnsi="Arial" w:cs="Arial"/>
                <w:b/>
                <w:bCs/>
                <w:lang w:eastAsia="en-US"/>
              </w:rPr>
              <w:t>Doświadczenie Inspektora Nadzoru w specjalności instalacyjnej w zakresie sieci, instalacji i urządzeń sanitarnych”</w:t>
            </w:r>
            <w:r>
              <w:rPr>
                <w:rFonts w:ascii="Arial" w:eastAsia="Calibri" w:hAnsi="Arial" w:cs="Arial"/>
                <w:b/>
                <w:bCs/>
                <w:lang w:eastAsia="en-US"/>
              </w:rPr>
              <w:t>(D)</w:t>
            </w:r>
          </w:p>
          <w:p w14:paraId="12E52155" w14:textId="77777777" w:rsidR="00A4354B" w:rsidRPr="00115093" w:rsidRDefault="00A4354B" w:rsidP="00A4354B">
            <w:pPr>
              <w:pStyle w:val="Default"/>
              <w:rPr>
                <w:rFonts w:ascii="Arial" w:hAnsi="Arial" w:cs="Arial"/>
                <w:b/>
                <w:color w:val="auto"/>
              </w:rPr>
            </w:pPr>
          </w:p>
        </w:tc>
        <w:tc>
          <w:tcPr>
            <w:tcW w:w="2268" w:type="dxa"/>
          </w:tcPr>
          <w:p w14:paraId="7B3C6FE6" w14:textId="77777777" w:rsidR="00A4354B" w:rsidRPr="00115093" w:rsidRDefault="00A4354B" w:rsidP="00A4354B">
            <w:pPr>
              <w:pStyle w:val="Default"/>
              <w:jc w:val="center"/>
              <w:rPr>
                <w:rFonts w:ascii="Arial" w:hAnsi="Arial" w:cs="Arial"/>
                <w:color w:val="auto"/>
              </w:rPr>
            </w:pPr>
          </w:p>
          <w:p w14:paraId="589DC955" w14:textId="77777777" w:rsidR="00A4354B" w:rsidRPr="00115093" w:rsidRDefault="00A4354B" w:rsidP="00A4354B">
            <w:pPr>
              <w:pStyle w:val="Default"/>
              <w:jc w:val="center"/>
              <w:rPr>
                <w:rFonts w:ascii="Arial" w:hAnsi="Arial" w:cs="Arial"/>
                <w:color w:val="auto"/>
              </w:rPr>
            </w:pPr>
          </w:p>
          <w:p w14:paraId="3841A89B" w14:textId="77777777" w:rsidR="00A4354B" w:rsidRDefault="00A4354B" w:rsidP="00A4354B">
            <w:pPr>
              <w:pStyle w:val="Default"/>
              <w:jc w:val="center"/>
              <w:rPr>
                <w:rFonts w:ascii="Arial" w:hAnsi="Arial" w:cs="Arial"/>
                <w:color w:val="auto"/>
              </w:rPr>
            </w:pPr>
          </w:p>
          <w:p w14:paraId="49EE1D45" w14:textId="77777777" w:rsidR="00A4354B" w:rsidRPr="00115093" w:rsidRDefault="00A4354B" w:rsidP="00A4354B">
            <w:pPr>
              <w:pStyle w:val="Default"/>
              <w:jc w:val="center"/>
              <w:rPr>
                <w:rFonts w:ascii="Arial" w:hAnsi="Arial" w:cs="Arial"/>
                <w:color w:val="auto"/>
              </w:rPr>
            </w:pPr>
            <w:r>
              <w:rPr>
                <w:rFonts w:ascii="Arial" w:hAnsi="Arial" w:cs="Arial"/>
                <w:color w:val="auto"/>
              </w:rPr>
              <w:t>3</w:t>
            </w:r>
            <w:r w:rsidRPr="00115093">
              <w:rPr>
                <w:rFonts w:ascii="Arial" w:hAnsi="Arial" w:cs="Arial"/>
                <w:color w:val="auto"/>
              </w:rPr>
              <w:t>0%</w:t>
            </w:r>
          </w:p>
          <w:p w14:paraId="4EE5CD89" w14:textId="77777777" w:rsidR="00A4354B" w:rsidRPr="00115093" w:rsidRDefault="00A4354B" w:rsidP="00A4354B">
            <w:pPr>
              <w:pStyle w:val="Default"/>
              <w:jc w:val="center"/>
              <w:rPr>
                <w:rFonts w:ascii="Arial" w:hAnsi="Arial" w:cs="Arial"/>
                <w:color w:val="auto"/>
              </w:rPr>
            </w:pPr>
          </w:p>
        </w:tc>
        <w:tc>
          <w:tcPr>
            <w:tcW w:w="2410" w:type="dxa"/>
          </w:tcPr>
          <w:p w14:paraId="610AE911" w14:textId="77777777" w:rsidR="00A4354B" w:rsidRPr="00115093" w:rsidRDefault="00A4354B" w:rsidP="00A4354B">
            <w:pPr>
              <w:pStyle w:val="Default"/>
              <w:jc w:val="center"/>
              <w:rPr>
                <w:rFonts w:ascii="Arial" w:hAnsi="Arial" w:cs="Arial"/>
                <w:color w:val="auto"/>
              </w:rPr>
            </w:pPr>
          </w:p>
          <w:p w14:paraId="7A9C2B61" w14:textId="77777777" w:rsidR="00A4354B" w:rsidRPr="00115093" w:rsidRDefault="00A4354B" w:rsidP="00A4354B">
            <w:pPr>
              <w:pStyle w:val="Default"/>
              <w:jc w:val="center"/>
              <w:rPr>
                <w:rFonts w:ascii="Arial" w:hAnsi="Arial" w:cs="Arial"/>
                <w:color w:val="auto"/>
              </w:rPr>
            </w:pPr>
          </w:p>
          <w:p w14:paraId="54393241" w14:textId="77777777" w:rsidR="00A4354B" w:rsidRDefault="00A4354B" w:rsidP="00A4354B">
            <w:pPr>
              <w:pStyle w:val="Default"/>
              <w:jc w:val="center"/>
              <w:rPr>
                <w:rFonts w:ascii="Arial" w:hAnsi="Arial" w:cs="Arial"/>
                <w:color w:val="auto"/>
              </w:rPr>
            </w:pPr>
          </w:p>
          <w:p w14:paraId="3149D7EF" w14:textId="77777777" w:rsidR="00A4354B" w:rsidRPr="00115093" w:rsidRDefault="00A4354B" w:rsidP="00A4354B">
            <w:pPr>
              <w:pStyle w:val="Default"/>
              <w:jc w:val="center"/>
              <w:rPr>
                <w:rFonts w:ascii="Arial" w:hAnsi="Arial" w:cs="Arial"/>
                <w:color w:val="auto"/>
              </w:rPr>
            </w:pPr>
            <w:r>
              <w:rPr>
                <w:rFonts w:ascii="Arial" w:hAnsi="Arial" w:cs="Arial"/>
                <w:color w:val="auto"/>
              </w:rPr>
              <w:t>3</w:t>
            </w:r>
            <w:r w:rsidRPr="00115093">
              <w:rPr>
                <w:rFonts w:ascii="Arial" w:hAnsi="Arial" w:cs="Arial"/>
                <w:color w:val="auto"/>
              </w:rPr>
              <w:t>0 punktów</w:t>
            </w:r>
          </w:p>
        </w:tc>
      </w:tr>
      <w:tr w:rsidR="00A4354B" w:rsidRPr="00135EFC" w14:paraId="23135619" w14:textId="77777777" w:rsidTr="00A4354B">
        <w:trPr>
          <w:gridBefore w:val="1"/>
          <w:wBefore w:w="250" w:type="dxa"/>
          <w:trHeight w:val="161"/>
        </w:trPr>
        <w:tc>
          <w:tcPr>
            <w:tcW w:w="709" w:type="dxa"/>
          </w:tcPr>
          <w:p w14:paraId="50A02C26" w14:textId="77777777" w:rsidR="00A4354B" w:rsidRDefault="00A4354B" w:rsidP="00A4354B">
            <w:pPr>
              <w:pStyle w:val="Default"/>
              <w:rPr>
                <w:rFonts w:ascii="Arial" w:hAnsi="Arial" w:cs="Arial"/>
                <w:b/>
                <w:color w:val="auto"/>
              </w:rPr>
            </w:pPr>
          </w:p>
          <w:p w14:paraId="2BCA9FC6" w14:textId="77777777" w:rsidR="00A4354B" w:rsidRPr="00115093" w:rsidRDefault="00A4354B" w:rsidP="00A4354B">
            <w:pPr>
              <w:pStyle w:val="Default"/>
              <w:rPr>
                <w:rFonts w:ascii="Arial" w:hAnsi="Arial" w:cs="Arial"/>
                <w:b/>
                <w:color w:val="auto"/>
              </w:rPr>
            </w:pPr>
            <w:r>
              <w:rPr>
                <w:rFonts w:ascii="Arial" w:hAnsi="Arial" w:cs="Arial"/>
                <w:b/>
                <w:color w:val="auto"/>
              </w:rPr>
              <w:t>3.</w:t>
            </w:r>
          </w:p>
        </w:tc>
        <w:tc>
          <w:tcPr>
            <w:tcW w:w="4394" w:type="dxa"/>
          </w:tcPr>
          <w:p w14:paraId="17602CF9" w14:textId="77777777" w:rsidR="00A4354B" w:rsidRDefault="00A4354B" w:rsidP="00A4354B">
            <w:pPr>
              <w:pStyle w:val="Default"/>
              <w:rPr>
                <w:rFonts w:ascii="Arial" w:eastAsia="Calibri" w:hAnsi="Arial" w:cs="Arial"/>
                <w:b/>
                <w:lang w:eastAsia="en-US"/>
              </w:rPr>
            </w:pPr>
          </w:p>
          <w:p w14:paraId="5FAA0F37" w14:textId="699252EC" w:rsidR="00A4354B" w:rsidRDefault="00A4354B" w:rsidP="00A4354B">
            <w:pPr>
              <w:pStyle w:val="Default"/>
              <w:rPr>
                <w:rFonts w:ascii="Arial" w:eastAsia="Calibri" w:hAnsi="Arial" w:cs="Arial"/>
                <w:b/>
                <w:lang w:eastAsia="en-US"/>
              </w:rPr>
            </w:pPr>
            <w:r w:rsidRPr="00BB5E36">
              <w:rPr>
                <w:rFonts w:ascii="Arial" w:eastAsia="Calibri" w:hAnsi="Arial" w:cs="Arial"/>
                <w:b/>
                <w:lang w:eastAsia="en-US"/>
              </w:rPr>
              <w:t>„</w:t>
            </w:r>
            <w:r>
              <w:rPr>
                <w:rFonts w:ascii="Arial" w:eastAsia="Calibri" w:hAnsi="Arial" w:cs="Arial"/>
                <w:b/>
                <w:lang w:eastAsia="en-US"/>
              </w:rPr>
              <w:t>I</w:t>
            </w:r>
            <w:r w:rsidRPr="00BB5E36">
              <w:rPr>
                <w:rFonts w:ascii="Arial" w:eastAsia="Calibri" w:hAnsi="Arial" w:cs="Arial"/>
                <w:b/>
                <w:lang w:eastAsia="en-US"/>
              </w:rPr>
              <w:t>lość przeglądów, w których będzie uczestniczył inspektor”</w:t>
            </w:r>
            <w:r>
              <w:rPr>
                <w:rFonts w:ascii="Arial" w:eastAsia="Calibri" w:hAnsi="Arial" w:cs="Arial"/>
                <w:b/>
                <w:lang w:eastAsia="en-US"/>
              </w:rPr>
              <w:t>(P</w:t>
            </w:r>
            <w:r w:rsidR="007016B3">
              <w:rPr>
                <w:rFonts w:ascii="Arial" w:eastAsia="Calibri" w:hAnsi="Arial" w:cs="Arial"/>
                <w:b/>
                <w:lang w:eastAsia="en-US"/>
              </w:rPr>
              <w:t>rz</w:t>
            </w:r>
            <w:r>
              <w:rPr>
                <w:rFonts w:ascii="Arial" w:eastAsia="Calibri" w:hAnsi="Arial" w:cs="Arial"/>
                <w:b/>
                <w:lang w:eastAsia="en-US"/>
              </w:rPr>
              <w:t>)</w:t>
            </w:r>
          </w:p>
          <w:p w14:paraId="1A16AB1E" w14:textId="77777777" w:rsidR="00A4354B" w:rsidRPr="00BB5E36" w:rsidRDefault="00A4354B" w:rsidP="00A4354B">
            <w:pPr>
              <w:pStyle w:val="Default"/>
              <w:rPr>
                <w:rFonts w:ascii="Arial" w:eastAsia="Calibri" w:hAnsi="Arial" w:cs="Arial"/>
                <w:lang w:eastAsia="en-US"/>
              </w:rPr>
            </w:pPr>
          </w:p>
        </w:tc>
        <w:tc>
          <w:tcPr>
            <w:tcW w:w="2268" w:type="dxa"/>
          </w:tcPr>
          <w:p w14:paraId="72AF5438" w14:textId="77777777" w:rsidR="00A4354B" w:rsidRDefault="00A4354B" w:rsidP="00A4354B">
            <w:pPr>
              <w:pStyle w:val="Default"/>
              <w:jc w:val="center"/>
              <w:rPr>
                <w:rFonts w:ascii="Arial" w:hAnsi="Arial" w:cs="Arial"/>
                <w:color w:val="auto"/>
              </w:rPr>
            </w:pPr>
          </w:p>
          <w:p w14:paraId="4B3EDCA2" w14:textId="77777777" w:rsidR="00A4354B" w:rsidRPr="00115093" w:rsidRDefault="00A4354B" w:rsidP="00A4354B">
            <w:pPr>
              <w:pStyle w:val="Default"/>
              <w:jc w:val="center"/>
              <w:rPr>
                <w:rFonts w:ascii="Arial" w:hAnsi="Arial" w:cs="Arial"/>
                <w:color w:val="auto"/>
              </w:rPr>
            </w:pPr>
            <w:r>
              <w:rPr>
                <w:rFonts w:ascii="Arial" w:hAnsi="Arial" w:cs="Arial"/>
                <w:color w:val="auto"/>
              </w:rPr>
              <w:t>10%</w:t>
            </w:r>
          </w:p>
        </w:tc>
        <w:tc>
          <w:tcPr>
            <w:tcW w:w="2410" w:type="dxa"/>
          </w:tcPr>
          <w:p w14:paraId="45A30918" w14:textId="77777777" w:rsidR="00A4354B" w:rsidRDefault="00A4354B" w:rsidP="00A4354B">
            <w:pPr>
              <w:pStyle w:val="Default"/>
              <w:jc w:val="center"/>
              <w:rPr>
                <w:rFonts w:ascii="Arial" w:hAnsi="Arial" w:cs="Arial"/>
                <w:color w:val="auto"/>
              </w:rPr>
            </w:pPr>
          </w:p>
          <w:p w14:paraId="1AA0BA2F" w14:textId="77777777" w:rsidR="00A4354B" w:rsidRPr="00115093" w:rsidRDefault="00A4354B" w:rsidP="00A4354B">
            <w:pPr>
              <w:pStyle w:val="Default"/>
              <w:jc w:val="center"/>
              <w:rPr>
                <w:rFonts w:ascii="Arial" w:hAnsi="Arial" w:cs="Arial"/>
                <w:color w:val="auto"/>
              </w:rPr>
            </w:pPr>
            <w:r>
              <w:rPr>
                <w:rFonts w:ascii="Arial" w:hAnsi="Arial" w:cs="Arial"/>
                <w:color w:val="auto"/>
              </w:rPr>
              <w:t>10 punktów</w:t>
            </w:r>
          </w:p>
        </w:tc>
      </w:tr>
      <w:tr w:rsidR="00A4354B" w:rsidRPr="00A77963" w14:paraId="2704170E" w14:textId="77777777" w:rsidTr="00A4354B">
        <w:tblPrEx>
          <w:tblLook w:val="04A0" w:firstRow="1" w:lastRow="0" w:firstColumn="1" w:lastColumn="0" w:noHBand="0" w:noVBand="1"/>
        </w:tblPrEx>
        <w:tc>
          <w:tcPr>
            <w:tcW w:w="10031" w:type="dxa"/>
            <w:gridSpan w:val="5"/>
            <w:tcBorders>
              <w:top w:val="nil"/>
              <w:left w:val="nil"/>
              <w:bottom w:val="nil"/>
              <w:right w:val="nil"/>
            </w:tcBorders>
          </w:tcPr>
          <w:p w14:paraId="37DAB953" w14:textId="77777777" w:rsidR="00A4354B" w:rsidRDefault="00A4354B" w:rsidP="00A4354B">
            <w:pPr>
              <w:suppressAutoHyphens w:val="0"/>
              <w:spacing w:after="160" w:line="259" w:lineRule="auto"/>
              <w:rPr>
                <w:rFonts w:ascii="Arial" w:eastAsia="Calibri" w:hAnsi="Arial" w:cs="Arial"/>
                <w:sz w:val="24"/>
                <w:szCs w:val="24"/>
                <w:lang w:eastAsia="en-US"/>
              </w:rPr>
            </w:pPr>
          </w:p>
          <w:p w14:paraId="5D04807D" w14:textId="62F53C8A" w:rsidR="00A4354B" w:rsidRPr="00A4354B" w:rsidRDefault="00A4354B" w:rsidP="00A4354B">
            <w:pPr>
              <w:suppressAutoHyphens w:val="0"/>
              <w:spacing w:after="160" w:line="259" w:lineRule="auto"/>
              <w:rPr>
                <w:rFonts w:ascii="Arial" w:eastAsia="Calibri" w:hAnsi="Arial" w:cs="Arial"/>
                <w:sz w:val="24"/>
                <w:szCs w:val="24"/>
                <w:lang w:eastAsia="en-US"/>
              </w:rPr>
            </w:pPr>
            <w:r w:rsidRPr="00A4354B">
              <w:rPr>
                <w:rFonts w:ascii="Arial" w:eastAsia="Calibri" w:hAnsi="Arial" w:cs="Arial"/>
                <w:sz w:val="24"/>
                <w:szCs w:val="24"/>
                <w:lang w:eastAsia="en-US"/>
              </w:rPr>
              <w:t xml:space="preserve">1). W zakresie kryterium </w:t>
            </w:r>
            <w:r w:rsidRPr="00A4354B">
              <w:rPr>
                <w:rFonts w:ascii="Arial" w:eastAsia="Calibri" w:hAnsi="Arial" w:cs="Arial"/>
                <w:b/>
                <w:bCs/>
                <w:sz w:val="24"/>
                <w:szCs w:val="24"/>
                <w:lang w:eastAsia="en-US"/>
              </w:rPr>
              <w:t>„cena ofertowa brutto” (C)</w:t>
            </w:r>
            <w:r w:rsidRPr="00A4354B">
              <w:rPr>
                <w:rFonts w:ascii="Arial" w:eastAsia="Calibri" w:hAnsi="Arial" w:cs="Arial"/>
                <w:sz w:val="24"/>
                <w:szCs w:val="24"/>
                <w:lang w:eastAsia="en-US"/>
              </w:rPr>
              <w:t xml:space="preserve"> oferta może uzyskać maksymalnie 60 punktów.</w:t>
            </w:r>
          </w:p>
          <w:p w14:paraId="03200E1F" w14:textId="4CA8BD7B" w:rsidR="00A4354B" w:rsidRPr="00A4354B" w:rsidRDefault="00A4354B" w:rsidP="00A4354B">
            <w:pPr>
              <w:suppressAutoHyphens w:val="0"/>
              <w:spacing w:after="160" w:line="259" w:lineRule="auto"/>
              <w:rPr>
                <w:rFonts w:ascii="Arial" w:eastAsia="Calibri" w:hAnsi="Arial" w:cs="Arial"/>
                <w:sz w:val="24"/>
                <w:szCs w:val="24"/>
                <w:lang w:eastAsia="en-US"/>
              </w:rPr>
            </w:pPr>
            <w:r w:rsidRPr="00A4354B">
              <w:rPr>
                <w:rFonts w:ascii="Arial" w:eastAsia="Calibri" w:hAnsi="Arial" w:cs="Arial"/>
                <w:sz w:val="24"/>
                <w:szCs w:val="24"/>
                <w:lang w:eastAsia="en-US"/>
              </w:rPr>
              <w:t>Ocena punktowa dokonana zostanie zgodnie z formułą:</w:t>
            </w:r>
          </w:p>
          <w:p w14:paraId="7FCA6A9D" w14:textId="77777777" w:rsidR="00A4354B" w:rsidRPr="00A4354B" w:rsidRDefault="00A4354B" w:rsidP="00A4354B">
            <w:pPr>
              <w:suppressAutoHyphens w:val="0"/>
              <w:spacing w:after="160" w:line="259" w:lineRule="auto"/>
              <w:rPr>
                <w:rFonts w:ascii="Arial" w:eastAsia="Calibri" w:hAnsi="Arial" w:cs="Arial"/>
                <w:sz w:val="24"/>
                <w:szCs w:val="24"/>
                <w:lang w:eastAsia="en-US"/>
              </w:rPr>
            </w:pPr>
            <w:r w:rsidRPr="00A4354B">
              <w:rPr>
                <w:rFonts w:ascii="Arial" w:eastAsia="Calibri" w:hAnsi="Arial" w:cs="Arial"/>
                <w:sz w:val="24"/>
                <w:szCs w:val="24"/>
                <w:lang w:eastAsia="en-US"/>
              </w:rPr>
              <w:t>Cena minimalna</w:t>
            </w:r>
          </w:p>
          <w:p w14:paraId="13690173" w14:textId="77777777" w:rsidR="00A4354B" w:rsidRPr="00A4354B" w:rsidRDefault="00A4354B" w:rsidP="00A4354B">
            <w:pPr>
              <w:suppressAutoHyphens w:val="0"/>
              <w:spacing w:after="160" w:line="259" w:lineRule="auto"/>
              <w:rPr>
                <w:rFonts w:ascii="Arial" w:eastAsia="Calibri" w:hAnsi="Arial" w:cs="Arial"/>
                <w:sz w:val="24"/>
                <w:szCs w:val="24"/>
                <w:lang w:eastAsia="en-US"/>
              </w:rPr>
            </w:pPr>
            <w:r w:rsidRPr="00A4354B">
              <w:rPr>
                <w:rFonts w:ascii="Arial" w:eastAsia="Calibri" w:hAnsi="Arial" w:cs="Arial"/>
                <w:sz w:val="24"/>
                <w:szCs w:val="24"/>
                <w:lang w:eastAsia="en-US"/>
              </w:rPr>
              <w:t xml:space="preserve">C = ------------------------------ x 60 pkt </w:t>
            </w:r>
          </w:p>
          <w:p w14:paraId="3E695F49" w14:textId="77777777" w:rsidR="00A4354B" w:rsidRPr="00A4354B" w:rsidRDefault="00A4354B" w:rsidP="00A4354B">
            <w:pPr>
              <w:suppressAutoHyphens w:val="0"/>
              <w:spacing w:after="160" w:line="259" w:lineRule="auto"/>
              <w:rPr>
                <w:rFonts w:ascii="Arial" w:eastAsia="Calibri" w:hAnsi="Arial" w:cs="Arial"/>
                <w:sz w:val="24"/>
                <w:szCs w:val="24"/>
                <w:lang w:eastAsia="en-US"/>
              </w:rPr>
            </w:pPr>
            <w:r w:rsidRPr="00A4354B">
              <w:rPr>
                <w:rFonts w:ascii="Arial" w:eastAsia="Calibri" w:hAnsi="Arial" w:cs="Arial"/>
                <w:sz w:val="24"/>
                <w:szCs w:val="24"/>
                <w:lang w:eastAsia="en-US"/>
              </w:rPr>
              <w:t>Cena ofertowa</w:t>
            </w:r>
            <w:r w:rsidRPr="00A4354B">
              <w:rPr>
                <w:rFonts w:ascii="Arial" w:eastAsia="Calibri" w:hAnsi="Arial" w:cs="Arial"/>
                <w:sz w:val="24"/>
                <w:szCs w:val="24"/>
                <w:lang w:eastAsia="en-US"/>
              </w:rPr>
              <w:tab/>
            </w:r>
            <w:r w:rsidRPr="00A4354B">
              <w:rPr>
                <w:rFonts w:ascii="Arial" w:eastAsia="Calibri" w:hAnsi="Arial" w:cs="Arial"/>
                <w:sz w:val="24"/>
                <w:szCs w:val="24"/>
                <w:lang w:eastAsia="en-US"/>
              </w:rPr>
              <w:tab/>
            </w:r>
          </w:p>
          <w:p w14:paraId="6B794A6F" w14:textId="77777777" w:rsidR="00A4354B" w:rsidRDefault="00A4354B" w:rsidP="00A4354B">
            <w:pPr>
              <w:suppressAutoHyphens w:val="0"/>
              <w:spacing w:after="160" w:line="259" w:lineRule="auto"/>
              <w:rPr>
                <w:rFonts w:ascii="Arial" w:eastAsia="Calibri" w:hAnsi="Arial" w:cs="Arial"/>
                <w:sz w:val="24"/>
                <w:szCs w:val="24"/>
                <w:lang w:eastAsia="en-US"/>
              </w:rPr>
            </w:pPr>
            <w:r w:rsidRPr="00A4354B">
              <w:rPr>
                <w:rFonts w:ascii="Arial" w:eastAsia="Calibri" w:hAnsi="Arial" w:cs="Arial"/>
                <w:sz w:val="24"/>
                <w:szCs w:val="24"/>
                <w:lang w:eastAsia="en-US"/>
              </w:rPr>
              <w:t>Obliczenie punktacji w kryterium „cena ofertowa brutto” dokonane będzie do dwóch miejsc po przecinku.</w:t>
            </w:r>
          </w:p>
          <w:p w14:paraId="19B4DDB5" w14:textId="77777777" w:rsidR="003A54E8" w:rsidRDefault="00A4354B" w:rsidP="00A4354B">
            <w:pPr>
              <w:pStyle w:val="Akapitzlist"/>
              <w:numPr>
                <w:ilvl w:val="0"/>
                <w:numId w:val="9"/>
              </w:numPr>
              <w:tabs>
                <w:tab w:val="left" w:pos="306"/>
              </w:tabs>
              <w:suppressAutoHyphens w:val="0"/>
              <w:spacing w:after="160" w:line="259" w:lineRule="auto"/>
              <w:ind w:left="0" w:firstLine="0"/>
              <w:rPr>
                <w:rFonts w:ascii="Arial" w:eastAsia="Calibri" w:hAnsi="Arial" w:cs="Arial"/>
                <w:sz w:val="24"/>
                <w:szCs w:val="24"/>
                <w:lang w:eastAsia="en-US"/>
              </w:rPr>
            </w:pPr>
            <w:r w:rsidRPr="00A4354B">
              <w:rPr>
                <w:rFonts w:ascii="Arial" w:eastAsia="Calibri" w:hAnsi="Arial" w:cs="Arial"/>
                <w:sz w:val="24"/>
                <w:szCs w:val="24"/>
                <w:lang w:eastAsia="en-US"/>
              </w:rPr>
              <w:t xml:space="preserve">W kryterium </w:t>
            </w:r>
            <w:r w:rsidRPr="00A4354B">
              <w:rPr>
                <w:rFonts w:ascii="Arial" w:eastAsia="Calibri" w:hAnsi="Arial" w:cs="Arial"/>
                <w:b/>
                <w:bCs/>
                <w:sz w:val="24"/>
                <w:szCs w:val="24"/>
                <w:lang w:eastAsia="en-US"/>
              </w:rPr>
              <w:t>„doświadczenie Inspektora Nadzoru w specjalności instalacyjnej w zakresie sieci, instalacji i urządzeń sanitarnych”</w:t>
            </w:r>
            <w:r w:rsidRPr="00A4354B">
              <w:rPr>
                <w:rFonts w:ascii="Arial" w:eastAsia="Calibri" w:hAnsi="Arial" w:cs="Arial"/>
                <w:sz w:val="24"/>
                <w:szCs w:val="24"/>
                <w:lang w:eastAsia="en-US"/>
              </w:rPr>
              <w:t xml:space="preserve"> (D) oferta może uzyskać maksymalnie 30 punktów. </w:t>
            </w:r>
          </w:p>
          <w:p w14:paraId="56392D0F" w14:textId="636BB513" w:rsidR="003A54E8" w:rsidRDefault="00A4354B" w:rsidP="003A54E8">
            <w:pPr>
              <w:pStyle w:val="Akapitzlist"/>
              <w:tabs>
                <w:tab w:val="left" w:pos="306"/>
              </w:tabs>
              <w:suppressAutoHyphens w:val="0"/>
              <w:spacing w:after="160" w:line="259" w:lineRule="auto"/>
              <w:ind w:left="0"/>
              <w:rPr>
                <w:rFonts w:ascii="Arial" w:eastAsia="Calibri" w:hAnsi="Arial" w:cs="Arial"/>
                <w:sz w:val="24"/>
                <w:szCs w:val="24"/>
                <w:lang w:eastAsia="en-US"/>
              </w:rPr>
            </w:pPr>
            <w:r w:rsidRPr="00A4354B">
              <w:rPr>
                <w:rFonts w:ascii="Arial" w:eastAsia="Calibri" w:hAnsi="Arial" w:cs="Arial"/>
                <w:sz w:val="24"/>
                <w:szCs w:val="24"/>
                <w:lang w:eastAsia="en-US"/>
              </w:rPr>
              <w:t xml:space="preserve">Przy ocenie pod uwagę będzie brane doświadczenie Inspektora Nadzoru w specjalności instalacyjnej w zakresie sieci, instalacji i urządzeń sanitarnych bez ograniczeń przy nadzorowaniu robót budowlanych </w:t>
            </w:r>
            <w:r w:rsidR="003A54E8" w:rsidRPr="003A54E8">
              <w:rPr>
                <w:rFonts w:ascii="Arial" w:eastAsia="Calibri" w:hAnsi="Arial" w:cs="Arial"/>
                <w:sz w:val="24"/>
                <w:szCs w:val="24"/>
                <w:lang w:eastAsia="en-US"/>
              </w:rPr>
              <w:t>polegając</w:t>
            </w:r>
            <w:r w:rsidR="003A54E8">
              <w:rPr>
                <w:rFonts w:ascii="Arial" w:eastAsia="Calibri" w:hAnsi="Arial" w:cs="Arial"/>
                <w:sz w:val="24"/>
                <w:szCs w:val="24"/>
                <w:lang w:eastAsia="en-US"/>
              </w:rPr>
              <w:t>ych</w:t>
            </w:r>
            <w:r w:rsidR="003A54E8" w:rsidRPr="003A54E8">
              <w:rPr>
                <w:rFonts w:ascii="Arial" w:eastAsia="Calibri" w:hAnsi="Arial" w:cs="Arial"/>
                <w:sz w:val="24"/>
                <w:szCs w:val="24"/>
                <w:lang w:eastAsia="en-US"/>
              </w:rPr>
              <w:t xml:space="preserve"> na </w:t>
            </w:r>
            <w:r w:rsidR="003A54E8" w:rsidRPr="00EE2EA8">
              <w:rPr>
                <w:rFonts w:ascii="Arial" w:eastAsia="Calibri" w:hAnsi="Arial" w:cs="Arial"/>
                <w:b/>
                <w:bCs/>
                <w:sz w:val="24"/>
                <w:szCs w:val="24"/>
                <w:lang w:eastAsia="en-US"/>
              </w:rPr>
              <w:t>budowie, przebudowie lub rozbudowie stacji uzdatniania wody o wydajności nie mniejszej niż 40 m3/h i wartości robót co najmniej 4 mln PLN</w:t>
            </w:r>
            <w:r w:rsidR="00EE2EA8" w:rsidRPr="00EE2EA8">
              <w:rPr>
                <w:rFonts w:ascii="Arial" w:eastAsia="Calibri" w:hAnsi="Arial" w:cs="Arial"/>
                <w:b/>
                <w:bCs/>
                <w:sz w:val="24"/>
                <w:szCs w:val="24"/>
                <w:lang w:eastAsia="en-US"/>
              </w:rPr>
              <w:t xml:space="preserve"> </w:t>
            </w:r>
            <w:r w:rsidR="00EE2EA8">
              <w:rPr>
                <w:rFonts w:ascii="Arial" w:eastAsia="Calibri" w:hAnsi="Arial" w:cs="Arial"/>
                <w:sz w:val="24"/>
                <w:szCs w:val="24"/>
                <w:lang w:eastAsia="en-US"/>
              </w:rPr>
              <w:t>lub</w:t>
            </w:r>
            <w:r w:rsidR="00EE2EA8" w:rsidRPr="00EE2EA8">
              <w:rPr>
                <w:rFonts w:asciiTheme="minorHAnsi" w:eastAsiaTheme="minorHAnsi" w:hAnsiTheme="minorHAnsi" w:cstheme="minorHAnsi"/>
                <w:b/>
                <w:lang w:eastAsia="en-US"/>
              </w:rPr>
              <w:t xml:space="preserve"> </w:t>
            </w:r>
            <w:r w:rsidR="00EE2EA8" w:rsidRPr="00EE2EA8">
              <w:rPr>
                <w:rFonts w:ascii="Arial" w:eastAsia="Calibri" w:hAnsi="Arial" w:cs="Arial"/>
                <w:b/>
                <w:sz w:val="24"/>
                <w:szCs w:val="24"/>
                <w:lang w:eastAsia="en-US"/>
              </w:rPr>
              <w:t xml:space="preserve">budowie, przebudowie, modernizacji lub rozbudowie sieci wodociągowej o długości min. </w:t>
            </w:r>
            <w:r w:rsidR="00EE2EA8">
              <w:rPr>
                <w:rFonts w:ascii="Arial" w:eastAsia="Calibri" w:hAnsi="Arial" w:cs="Arial"/>
                <w:b/>
                <w:sz w:val="24"/>
                <w:szCs w:val="24"/>
                <w:lang w:eastAsia="en-US"/>
              </w:rPr>
              <w:t>20</w:t>
            </w:r>
            <w:r w:rsidR="00EE2EA8" w:rsidRPr="00EE2EA8">
              <w:rPr>
                <w:rFonts w:ascii="Arial" w:eastAsia="Calibri" w:hAnsi="Arial" w:cs="Arial"/>
                <w:b/>
                <w:sz w:val="24"/>
                <w:szCs w:val="24"/>
                <w:lang w:eastAsia="en-US"/>
              </w:rPr>
              <w:t>00,00 m</w:t>
            </w:r>
            <w:r w:rsidR="00EE2EA8" w:rsidRPr="00EE2EA8">
              <w:rPr>
                <w:rFonts w:ascii="Arial" w:eastAsia="Calibri" w:hAnsi="Arial" w:cs="Arial"/>
                <w:sz w:val="24"/>
                <w:szCs w:val="24"/>
                <w:lang w:eastAsia="en-US"/>
              </w:rPr>
              <w:t xml:space="preserve">. </w:t>
            </w:r>
            <w:r w:rsidR="00EE2EA8">
              <w:rPr>
                <w:rFonts w:ascii="Arial" w:eastAsia="Calibri" w:hAnsi="Arial" w:cs="Arial"/>
                <w:sz w:val="24"/>
                <w:szCs w:val="24"/>
                <w:lang w:eastAsia="en-US"/>
              </w:rPr>
              <w:t xml:space="preserve"> </w:t>
            </w:r>
          </w:p>
          <w:p w14:paraId="27297924" w14:textId="014BDBBA" w:rsidR="00A4354B" w:rsidRPr="00A4354B" w:rsidRDefault="00A4354B" w:rsidP="003A54E8">
            <w:pPr>
              <w:pStyle w:val="Akapitzlist"/>
              <w:tabs>
                <w:tab w:val="left" w:pos="306"/>
              </w:tabs>
              <w:suppressAutoHyphens w:val="0"/>
              <w:spacing w:after="160" w:line="259" w:lineRule="auto"/>
              <w:ind w:left="0"/>
              <w:rPr>
                <w:rFonts w:ascii="Arial" w:eastAsia="Calibri" w:hAnsi="Arial" w:cs="Arial"/>
                <w:sz w:val="24"/>
                <w:szCs w:val="24"/>
                <w:lang w:eastAsia="en-US"/>
              </w:rPr>
            </w:pPr>
            <w:r w:rsidRPr="00A4354B">
              <w:rPr>
                <w:rFonts w:ascii="Arial" w:eastAsia="Calibri" w:hAnsi="Arial" w:cs="Arial"/>
                <w:sz w:val="24"/>
                <w:szCs w:val="24"/>
                <w:lang w:eastAsia="en-US"/>
              </w:rPr>
              <w:t>Za każdy pełniony nadzór inwestorski przy realizacji ww. zadania inwestycyjnego osoba ta otrzyma 6 pkt.</w:t>
            </w:r>
          </w:p>
          <w:tbl>
            <w:tblPr>
              <w:tblStyle w:val="Tabela-Siatka"/>
              <w:tblW w:w="8085" w:type="dxa"/>
              <w:tblLayout w:type="fixed"/>
              <w:tblLook w:val="04A0" w:firstRow="1" w:lastRow="0" w:firstColumn="1" w:lastColumn="0" w:noHBand="0" w:noVBand="1"/>
            </w:tblPr>
            <w:tblGrid>
              <w:gridCol w:w="2952"/>
              <w:gridCol w:w="930"/>
              <w:gridCol w:w="930"/>
              <w:gridCol w:w="930"/>
              <w:gridCol w:w="930"/>
              <w:gridCol w:w="1413"/>
            </w:tblGrid>
            <w:tr w:rsidR="00A4354B" w:rsidRPr="00BB5E36" w14:paraId="39C57810" w14:textId="77777777" w:rsidTr="00E62B3E">
              <w:tc>
                <w:tcPr>
                  <w:tcW w:w="2952" w:type="dxa"/>
                  <w:tcBorders>
                    <w:top w:val="single" w:sz="4" w:space="0" w:color="auto"/>
                    <w:left w:val="single" w:sz="4" w:space="0" w:color="auto"/>
                    <w:bottom w:val="single" w:sz="4" w:space="0" w:color="auto"/>
                    <w:right w:val="single" w:sz="4" w:space="0" w:color="auto"/>
                  </w:tcBorders>
                  <w:vAlign w:val="center"/>
                  <w:hideMark/>
                </w:tcPr>
                <w:p w14:paraId="7D191472" w14:textId="77777777" w:rsidR="00A4354B" w:rsidRPr="00BB5E36" w:rsidRDefault="00A4354B" w:rsidP="008D5D06">
                  <w:pPr>
                    <w:framePr w:hSpace="141" w:wrap="around" w:vAnchor="text" w:hAnchor="margin" w:y="394"/>
                    <w:widowControl w:val="0"/>
                    <w:spacing w:after="0" w:line="240" w:lineRule="auto"/>
                    <w:rPr>
                      <w:rFonts w:ascii="Arial" w:eastAsia="Calibri" w:hAnsi="Arial" w:cs="Arial"/>
                      <w:b/>
                      <w:sz w:val="24"/>
                      <w:szCs w:val="24"/>
                      <w:lang w:val="en-US" w:eastAsia="en-US"/>
                    </w:rPr>
                  </w:pPr>
                  <w:r w:rsidRPr="00BB5E36">
                    <w:rPr>
                      <w:rFonts w:ascii="Arial" w:eastAsia="Calibri" w:hAnsi="Arial" w:cs="Arial"/>
                      <w:b/>
                      <w:sz w:val="24"/>
                      <w:szCs w:val="24"/>
                      <w:lang w:val="en-US" w:eastAsia="en-US"/>
                    </w:rPr>
                    <w:t xml:space="preserve">Ilość pełnionych nadzorów inwestorskich w specjalności </w:t>
                  </w:r>
                  <w:r w:rsidRPr="00BB5E36">
                    <w:rPr>
                      <w:rFonts w:ascii="Arial" w:eastAsia="Calibri" w:hAnsi="Arial" w:cs="Arial"/>
                      <w:b/>
                      <w:bCs/>
                      <w:sz w:val="24"/>
                      <w:szCs w:val="24"/>
                      <w:lang w:val="en-US" w:eastAsia="en-US"/>
                    </w:rPr>
                    <w:t>instalacyjnej w zakresie sieci, instalacji i urządzeń sanitarnych</w:t>
                  </w:r>
                </w:p>
              </w:tc>
              <w:tc>
                <w:tcPr>
                  <w:tcW w:w="930" w:type="dxa"/>
                  <w:tcBorders>
                    <w:top w:val="single" w:sz="4" w:space="0" w:color="auto"/>
                    <w:left w:val="single" w:sz="4" w:space="0" w:color="auto"/>
                    <w:bottom w:val="single" w:sz="4" w:space="0" w:color="auto"/>
                    <w:right w:val="single" w:sz="4" w:space="0" w:color="auto"/>
                  </w:tcBorders>
                  <w:vAlign w:val="center"/>
                  <w:hideMark/>
                </w:tcPr>
                <w:p w14:paraId="4632465C" w14:textId="77777777" w:rsidR="00A4354B" w:rsidRPr="00BB5E36" w:rsidRDefault="00A4354B" w:rsidP="008D5D06">
                  <w:pPr>
                    <w:framePr w:hSpace="141" w:wrap="around" w:vAnchor="text" w:hAnchor="margin" w:y="394"/>
                    <w:widowControl w:val="0"/>
                    <w:spacing w:after="0" w:line="240" w:lineRule="auto"/>
                    <w:jc w:val="center"/>
                    <w:rPr>
                      <w:rFonts w:ascii="Arial" w:eastAsia="Calibri" w:hAnsi="Arial" w:cs="Arial"/>
                      <w:sz w:val="24"/>
                      <w:szCs w:val="24"/>
                      <w:lang w:val="en-US" w:eastAsia="en-US"/>
                    </w:rPr>
                  </w:pPr>
                  <w:r w:rsidRPr="00BB5E36">
                    <w:rPr>
                      <w:rFonts w:ascii="Arial" w:eastAsia="Calibri" w:hAnsi="Arial" w:cs="Arial"/>
                      <w:sz w:val="24"/>
                      <w:szCs w:val="24"/>
                      <w:lang w:val="en-US" w:eastAsia="en-US"/>
                    </w:rPr>
                    <w:t>1</w:t>
                  </w:r>
                </w:p>
              </w:tc>
              <w:tc>
                <w:tcPr>
                  <w:tcW w:w="930" w:type="dxa"/>
                  <w:tcBorders>
                    <w:top w:val="single" w:sz="4" w:space="0" w:color="auto"/>
                    <w:left w:val="single" w:sz="4" w:space="0" w:color="auto"/>
                    <w:bottom w:val="single" w:sz="4" w:space="0" w:color="auto"/>
                    <w:right w:val="single" w:sz="4" w:space="0" w:color="auto"/>
                  </w:tcBorders>
                  <w:vAlign w:val="center"/>
                  <w:hideMark/>
                </w:tcPr>
                <w:p w14:paraId="11C21576" w14:textId="77777777" w:rsidR="00A4354B" w:rsidRPr="00BB5E36" w:rsidRDefault="00A4354B" w:rsidP="008D5D06">
                  <w:pPr>
                    <w:framePr w:hSpace="141" w:wrap="around" w:vAnchor="text" w:hAnchor="margin" w:y="394"/>
                    <w:widowControl w:val="0"/>
                    <w:spacing w:after="0" w:line="240" w:lineRule="auto"/>
                    <w:jc w:val="center"/>
                    <w:rPr>
                      <w:rFonts w:ascii="Arial" w:eastAsia="Calibri" w:hAnsi="Arial" w:cs="Arial"/>
                      <w:sz w:val="24"/>
                      <w:szCs w:val="24"/>
                      <w:lang w:val="en-US" w:eastAsia="en-US"/>
                    </w:rPr>
                  </w:pPr>
                  <w:r w:rsidRPr="00BB5E36">
                    <w:rPr>
                      <w:rFonts w:ascii="Arial" w:eastAsia="Calibri" w:hAnsi="Arial" w:cs="Arial"/>
                      <w:sz w:val="24"/>
                      <w:szCs w:val="24"/>
                      <w:lang w:val="en-US" w:eastAsia="en-US"/>
                    </w:rPr>
                    <w:t>2</w:t>
                  </w:r>
                </w:p>
              </w:tc>
              <w:tc>
                <w:tcPr>
                  <w:tcW w:w="930" w:type="dxa"/>
                  <w:tcBorders>
                    <w:top w:val="single" w:sz="4" w:space="0" w:color="auto"/>
                    <w:left w:val="single" w:sz="4" w:space="0" w:color="auto"/>
                    <w:bottom w:val="single" w:sz="4" w:space="0" w:color="auto"/>
                    <w:right w:val="single" w:sz="4" w:space="0" w:color="auto"/>
                  </w:tcBorders>
                  <w:vAlign w:val="center"/>
                  <w:hideMark/>
                </w:tcPr>
                <w:p w14:paraId="5DBE01C5" w14:textId="77777777" w:rsidR="00A4354B" w:rsidRPr="00BB5E36" w:rsidRDefault="00A4354B" w:rsidP="008D5D06">
                  <w:pPr>
                    <w:framePr w:hSpace="141" w:wrap="around" w:vAnchor="text" w:hAnchor="margin" w:y="394"/>
                    <w:widowControl w:val="0"/>
                    <w:spacing w:after="0" w:line="240" w:lineRule="auto"/>
                    <w:jc w:val="center"/>
                    <w:rPr>
                      <w:rFonts w:ascii="Arial" w:eastAsia="Calibri" w:hAnsi="Arial" w:cs="Arial"/>
                      <w:sz w:val="24"/>
                      <w:szCs w:val="24"/>
                      <w:lang w:val="en-US" w:eastAsia="en-US"/>
                    </w:rPr>
                  </w:pPr>
                  <w:r w:rsidRPr="00BB5E36">
                    <w:rPr>
                      <w:rFonts w:ascii="Arial" w:eastAsia="Calibri" w:hAnsi="Arial" w:cs="Arial"/>
                      <w:sz w:val="24"/>
                      <w:szCs w:val="24"/>
                      <w:lang w:val="en-US" w:eastAsia="en-US"/>
                    </w:rPr>
                    <w:t>3</w:t>
                  </w:r>
                </w:p>
              </w:tc>
              <w:tc>
                <w:tcPr>
                  <w:tcW w:w="930" w:type="dxa"/>
                  <w:tcBorders>
                    <w:top w:val="single" w:sz="4" w:space="0" w:color="auto"/>
                    <w:left w:val="single" w:sz="4" w:space="0" w:color="auto"/>
                    <w:bottom w:val="single" w:sz="4" w:space="0" w:color="auto"/>
                    <w:right w:val="single" w:sz="4" w:space="0" w:color="auto"/>
                  </w:tcBorders>
                  <w:vAlign w:val="center"/>
                  <w:hideMark/>
                </w:tcPr>
                <w:p w14:paraId="5D56BB5B" w14:textId="77777777" w:rsidR="00A4354B" w:rsidRPr="00BB5E36" w:rsidRDefault="00A4354B" w:rsidP="008D5D06">
                  <w:pPr>
                    <w:framePr w:hSpace="141" w:wrap="around" w:vAnchor="text" w:hAnchor="margin" w:y="394"/>
                    <w:widowControl w:val="0"/>
                    <w:spacing w:after="0" w:line="240" w:lineRule="auto"/>
                    <w:jc w:val="center"/>
                    <w:rPr>
                      <w:rFonts w:ascii="Arial" w:eastAsia="Calibri" w:hAnsi="Arial" w:cs="Arial"/>
                      <w:sz w:val="24"/>
                      <w:szCs w:val="24"/>
                      <w:lang w:val="en-US" w:eastAsia="en-US"/>
                    </w:rPr>
                  </w:pPr>
                  <w:r w:rsidRPr="00BB5E36">
                    <w:rPr>
                      <w:rFonts w:ascii="Arial" w:eastAsia="Calibri" w:hAnsi="Arial" w:cs="Arial"/>
                      <w:sz w:val="24"/>
                      <w:szCs w:val="24"/>
                      <w:lang w:val="en-US" w:eastAsia="en-US"/>
                    </w:rPr>
                    <w:t>4</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35E7543" w14:textId="77777777" w:rsidR="00A4354B" w:rsidRPr="00BB5E36" w:rsidRDefault="00A4354B" w:rsidP="008D5D06">
                  <w:pPr>
                    <w:framePr w:hSpace="141" w:wrap="around" w:vAnchor="text" w:hAnchor="margin" w:y="394"/>
                    <w:widowControl w:val="0"/>
                    <w:spacing w:after="0" w:line="240" w:lineRule="auto"/>
                    <w:jc w:val="center"/>
                    <w:rPr>
                      <w:rFonts w:ascii="Arial" w:eastAsia="Calibri" w:hAnsi="Arial" w:cs="Arial"/>
                      <w:sz w:val="24"/>
                      <w:szCs w:val="24"/>
                      <w:lang w:val="en-US" w:eastAsia="en-US"/>
                    </w:rPr>
                  </w:pPr>
                  <w:r w:rsidRPr="00BB5E36">
                    <w:rPr>
                      <w:rFonts w:ascii="Arial" w:eastAsia="Calibri" w:hAnsi="Arial" w:cs="Arial"/>
                      <w:sz w:val="24"/>
                      <w:szCs w:val="24"/>
                      <w:lang w:val="en-US" w:eastAsia="en-US"/>
                    </w:rPr>
                    <w:t>5 i więcej</w:t>
                  </w:r>
                </w:p>
              </w:tc>
            </w:tr>
            <w:tr w:rsidR="00A4354B" w:rsidRPr="00BB5E36" w14:paraId="480F4EB1" w14:textId="77777777" w:rsidTr="00E62B3E">
              <w:trPr>
                <w:trHeight w:val="42"/>
              </w:trPr>
              <w:tc>
                <w:tcPr>
                  <w:tcW w:w="2952" w:type="dxa"/>
                  <w:tcBorders>
                    <w:top w:val="single" w:sz="4" w:space="0" w:color="auto"/>
                    <w:left w:val="single" w:sz="4" w:space="0" w:color="auto"/>
                    <w:bottom w:val="single" w:sz="4" w:space="0" w:color="auto"/>
                    <w:right w:val="single" w:sz="4" w:space="0" w:color="auto"/>
                  </w:tcBorders>
                  <w:vAlign w:val="center"/>
                  <w:hideMark/>
                </w:tcPr>
                <w:p w14:paraId="679BC6CA" w14:textId="77777777" w:rsidR="00A4354B" w:rsidRPr="00BB5E36" w:rsidRDefault="00A4354B" w:rsidP="008D5D06">
                  <w:pPr>
                    <w:framePr w:hSpace="141" w:wrap="around" w:vAnchor="text" w:hAnchor="margin" w:y="394"/>
                    <w:widowControl w:val="0"/>
                    <w:spacing w:after="0" w:line="240" w:lineRule="auto"/>
                    <w:rPr>
                      <w:rFonts w:ascii="Arial" w:eastAsia="Calibri" w:hAnsi="Arial" w:cs="Arial"/>
                      <w:b/>
                      <w:sz w:val="24"/>
                      <w:szCs w:val="24"/>
                      <w:lang w:val="en-US" w:eastAsia="en-US"/>
                    </w:rPr>
                  </w:pPr>
                  <w:r w:rsidRPr="00BB5E36">
                    <w:rPr>
                      <w:rFonts w:ascii="Arial" w:eastAsia="Calibri" w:hAnsi="Arial" w:cs="Arial"/>
                      <w:b/>
                      <w:sz w:val="24"/>
                      <w:szCs w:val="24"/>
                      <w:lang w:val="en-US" w:eastAsia="en-US"/>
                    </w:rPr>
                    <w:t>Przyznane punkty</w:t>
                  </w:r>
                </w:p>
              </w:tc>
              <w:tc>
                <w:tcPr>
                  <w:tcW w:w="930" w:type="dxa"/>
                  <w:tcBorders>
                    <w:top w:val="single" w:sz="4" w:space="0" w:color="auto"/>
                    <w:left w:val="single" w:sz="4" w:space="0" w:color="auto"/>
                    <w:bottom w:val="single" w:sz="4" w:space="0" w:color="auto"/>
                    <w:right w:val="single" w:sz="4" w:space="0" w:color="auto"/>
                  </w:tcBorders>
                  <w:vAlign w:val="center"/>
                  <w:hideMark/>
                </w:tcPr>
                <w:p w14:paraId="5E263070" w14:textId="77777777" w:rsidR="00A4354B" w:rsidRPr="00BB5E36" w:rsidRDefault="00A4354B" w:rsidP="008D5D06">
                  <w:pPr>
                    <w:framePr w:hSpace="141" w:wrap="around" w:vAnchor="text" w:hAnchor="margin" w:y="394"/>
                    <w:widowControl w:val="0"/>
                    <w:spacing w:after="0" w:line="240" w:lineRule="auto"/>
                    <w:jc w:val="center"/>
                    <w:rPr>
                      <w:rFonts w:ascii="Arial" w:eastAsia="Calibri" w:hAnsi="Arial" w:cs="Arial"/>
                      <w:sz w:val="24"/>
                      <w:szCs w:val="24"/>
                      <w:lang w:val="en-US" w:eastAsia="en-US"/>
                    </w:rPr>
                  </w:pPr>
                  <w:r w:rsidRPr="00BB5E36">
                    <w:rPr>
                      <w:rFonts w:ascii="Arial" w:eastAsia="Calibri" w:hAnsi="Arial" w:cs="Arial"/>
                      <w:sz w:val="24"/>
                      <w:szCs w:val="24"/>
                      <w:lang w:val="en-US" w:eastAsia="en-US"/>
                    </w:rPr>
                    <w:t>6</w:t>
                  </w:r>
                </w:p>
              </w:tc>
              <w:tc>
                <w:tcPr>
                  <w:tcW w:w="930" w:type="dxa"/>
                  <w:tcBorders>
                    <w:top w:val="single" w:sz="4" w:space="0" w:color="auto"/>
                    <w:left w:val="single" w:sz="4" w:space="0" w:color="auto"/>
                    <w:bottom w:val="single" w:sz="4" w:space="0" w:color="auto"/>
                    <w:right w:val="single" w:sz="4" w:space="0" w:color="auto"/>
                  </w:tcBorders>
                  <w:vAlign w:val="center"/>
                  <w:hideMark/>
                </w:tcPr>
                <w:p w14:paraId="7A1D1898" w14:textId="77777777" w:rsidR="00A4354B" w:rsidRPr="00BB5E36" w:rsidRDefault="00A4354B" w:rsidP="008D5D06">
                  <w:pPr>
                    <w:framePr w:hSpace="141" w:wrap="around" w:vAnchor="text" w:hAnchor="margin" w:y="394"/>
                    <w:widowControl w:val="0"/>
                    <w:spacing w:after="0" w:line="240" w:lineRule="auto"/>
                    <w:jc w:val="center"/>
                    <w:rPr>
                      <w:rFonts w:ascii="Arial" w:eastAsia="Calibri" w:hAnsi="Arial" w:cs="Arial"/>
                      <w:sz w:val="24"/>
                      <w:szCs w:val="24"/>
                      <w:lang w:val="en-US" w:eastAsia="en-US"/>
                    </w:rPr>
                  </w:pPr>
                  <w:r w:rsidRPr="00BB5E36">
                    <w:rPr>
                      <w:rFonts w:ascii="Arial" w:eastAsia="Calibri" w:hAnsi="Arial" w:cs="Arial"/>
                      <w:sz w:val="24"/>
                      <w:szCs w:val="24"/>
                      <w:lang w:val="en-US" w:eastAsia="en-US"/>
                    </w:rPr>
                    <w:t>12</w:t>
                  </w:r>
                </w:p>
              </w:tc>
              <w:tc>
                <w:tcPr>
                  <w:tcW w:w="930" w:type="dxa"/>
                  <w:tcBorders>
                    <w:top w:val="single" w:sz="4" w:space="0" w:color="auto"/>
                    <w:left w:val="single" w:sz="4" w:space="0" w:color="auto"/>
                    <w:bottom w:val="single" w:sz="4" w:space="0" w:color="auto"/>
                    <w:right w:val="single" w:sz="4" w:space="0" w:color="auto"/>
                  </w:tcBorders>
                  <w:vAlign w:val="center"/>
                  <w:hideMark/>
                </w:tcPr>
                <w:p w14:paraId="49456C3D" w14:textId="77777777" w:rsidR="00A4354B" w:rsidRPr="00BB5E36" w:rsidRDefault="00A4354B" w:rsidP="008D5D06">
                  <w:pPr>
                    <w:framePr w:hSpace="141" w:wrap="around" w:vAnchor="text" w:hAnchor="margin" w:y="394"/>
                    <w:widowControl w:val="0"/>
                    <w:spacing w:after="0" w:line="240" w:lineRule="auto"/>
                    <w:jc w:val="center"/>
                    <w:rPr>
                      <w:rFonts w:ascii="Arial" w:eastAsia="Calibri" w:hAnsi="Arial" w:cs="Arial"/>
                      <w:sz w:val="24"/>
                      <w:szCs w:val="24"/>
                      <w:lang w:val="en-US" w:eastAsia="en-US"/>
                    </w:rPr>
                  </w:pPr>
                  <w:r w:rsidRPr="00BB5E36">
                    <w:rPr>
                      <w:rFonts w:ascii="Arial" w:eastAsia="Calibri" w:hAnsi="Arial" w:cs="Arial"/>
                      <w:sz w:val="24"/>
                      <w:szCs w:val="24"/>
                      <w:lang w:val="en-US" w:eastAsia="en-US"/>
                    </w:rPr>
                    <w:t>18</w:t>
                  </w:r>
                </w:p>
              </w:tc>
              <w:tc>
                <w:tcPr>
                  <w:tcW w:w="930" w:type="dxa"/>
                  <w:tcBorders>
                    <w:top w:val="single" w:sz="4" w:space="0" w:color="auto"/>
                    <w:left w:val="single" w:sz="4" w:space="0" w:color="auto"/>
                    <w:bottom w:val="single" w:sz="4" w:space="0" w:color="auto"/>
                    <w:right w:val="single" w:sz="4" w:space="0" w:color="auto"/>
                  </w:tcBorders>
                  <w:vAlign w:val="center"/>
                  <w:hideMark/>
                </w:tcPr>
                <w:p w14:paraId="07564518" w14:textId="77777777" w:rsidR="00A4354B" w:rsidRPr="00BB5E36" w:rsidRDefault="00A4354B" w:rsidP="008D5D06">
                  <w:pPr>
                    <w:framePr w:hSpace="141" w:wrap="around" w:vAnchor="text" w:hAnchor="margin" w:y="394"/>
                    <w:widowControl w:val="0"/>
                    <w:spacing w:after="0" w:line="240" w:lineRule="auto"/>
                    <w:jc w:val="center"/>
                    <w:rPr>
                      <w:rFonts w:ascii="Arial" w:eastAsia="Calibri" w:hAnsi="Arial" w:cs="Arial"/>
                      <w:sz w:val="24"/>
                      <w:szCs w:val="24"/>
                      <w:lang w:val="en-US" w:eastAsia="en-US"/>
                    </w:rPr>
                  </w:pPr>
                  <w:r w:rsidRPr="00BB5E36">
                    <w:rPr>
                      <w:rFonts w:ascii="Arial" w:eastAsia="Calibri" w:hAnsi="Arial" w:cs="Arial"/>
                      <w:sz w:val="24"/>
                      <w:szCs w:val="24"/>
                      <w:lang w:val="en-US" w:eastAsia="en-US"/>
                    </w:rPr>
                    <w:t>24</w:t>
                  </w:r>
                </w:p>
              </w:tc>
              <w:tc>
                <w:tcPr>
                  <w:tcW w:w="1413" w:type="dxa"/>
                  <w:tcBorders>
                    <w:top w:val="single" w:sz="4" w:space="0" w:color="auto"/>
                    <w:left w:val="single" w:sz="4" w:space="0" w:color="auto"/>
                    <w:bottom w:val="single" w:sz="4" w:space="0" w:color="auto"/>
                    <w:right w:val="single" w:sz="4" w:space="0" w:color="auto"/>
                  </w:tcBorders>
                  <w:vAlign w:val="center"/>
                  <w:hideMark/>
                </w:tcPr>
                <w:p w14:paraId="13A55089" w14:textId="77777777" w:rsidR="00A4354B" w:rsidRPr="00BB5E36" w:rsidRDefault="00A4354B" w:rsidP="008D5D06">
                  <w:pPr>
                    <w:framePr w:hSpace="141" w:wrap="around" w:vAnchor="text" w:hAnchor="margin" w:y="394"/>
                    <w:widowControl w:val="0"/>
                    <w:spacing w:after="0" w:line="240" w:lineRule="auto"/>
                    <w:jc w:val="center"/>
                    <w:rPr>
                      <w:rFonts w:ascii="Arial" w:eastAsia="Calibri" w:hAnsi="Arial" w:cs="Arial"/>
                      <w:sz w:val="24"/>
                      <w:szCs w:val="24"/>
                      <w:lang w:val="en-US" w:eastAsia="en-US"/>
                    </w:rPr>
                  </w:pPr>
                  <w:r w:rsidRPr="00BB5E36">
                    <w:rPr>
                      <w:rFonts w:ascii="Arial" w:eastAsia="Calibri" w:hAnsi="Arial" w:cs="Arial"/>
                      <w:sz w:val="24"/>
                      <w:szCs w:val="24"/>
                      <w:lang w:val="en-US" w:eastAsia="en-US"/>
                    </w:rPr>
                    <w:t>30</w:t>
                  </w:r>
                </w:p>
              </w:tc>
            </w:tr>
          </w:tbl>
          <w:p w14:paraId="5B681750" w14:textId="77777777" w:rsidR="00121848" w:rsidRDefault="00121848" w:rsidP="00A4354B">
            <w:pPr>
              <w:suppressAutoHyphens w:val="0"/>
              <w:spacing w:after="160" w:line="259" w:lineRule="auto"/>
              <w:rPr>
                <w:rFonts w:ascii="Arial" w:eastAsia="Calibri" w:hAnsi="Arial" w:cs="Arial"/>
                <w:sz w:val="24"/>
                <w:szCs w:val="24"/>
                <w:lang w:eastAsia="en-US"/>
              </w:rPr>
            </w:pPr>
          </w:p>
          <w:p w14:paraId="640C2B4F" w14:textId="36AE6511" w:rsidR="00A4354B" w:rsidRPr="00BB5E36" w:rsidRDefault="00A4354B" w:rsidP="00A4354B">
            <w:pPr>
              <w:suppressAutoHyphens w:val="0"/>
              <w:spacing w:after="160" w:line="259" w:lineRule="auto"/>
              <w:rPr>
                <w:rFonts w:ascii="Arial" w:eastAsia="Calibri" w:hAnsi="Arial" w:cs="Arial"/>
                <w:sz w:val="24"/>
                <w:szCs w:val="24"/>
                <w:lang w:eastAsia="en-US"/>
              </w:rPr>
            </w:pPr>
            <w:r w:rsidRPr="00BB5E36">
              <w:rPr>
                <w:rFonts w:ascii="Arial" w:eastAsia="Calibri" w:hAnsi="Arial" w:cs="Arial"/>
                <w:sz w:val="24"/>
                <w:szCs w:val="24"/>
                <w:lang w:eastAsia="en-US"/>
              </w:rPr>
              <w:t>Zamawiający przyzna Wykonawcy punkty w tym kryterium na podstawie danych zawartych w oświadczeniu złożonym przez Wykonawcę zgodnie z Formularzem ofertowym (załącznik nr 1 do SWZ).</w:t>
            </w:r>
          </w:p>
          <w:p w14:paraId="41E65528" w14:textId="53548967" w:rsidR="00A4354B" w:rsidRPr="00BB5E36" w:rsidRDefault="00A4354B" w:rsidP="00A4354B">
            <w:pPr>
              <w:suppressAutoHyphens w:val="0"/>
              <w:spacing w:after="160" w:line="259" w:lineRule="auto"/>
              <w:rPr>
                <w:rFonts w:ascii="Arial" w:eastAsia="Calibri" w:hAnsi="Arial" w:cs="Arial"/>
                <w:sz w:val="24"/>
                <w:szCs w:val="24"/>
                <w:lang w:eastAsia="en-US"/>
              </w:rPr>
            </w:pPr>
            <w:r w:rsidRPr="00BB5E36">
              <w:rPr>
                <w:rFonts w:ascii="Arial" w:eastAsia="Calibri" w:hAnsi="Arial" w:cs="Arial"/>
                <w:sz w:val="24"/>
                <w:szCs w:val="24"/>
                <w:lang w:eastAsia="en-US"/>
              </w:rPr>
              <w:t xml:space="preserve">W przypadku nie podania przez Wykonawcę doświadczenia Inspektora Nadzoru w specjalności </w:t>
            </w:r>
            <w:r w:rsidRPr="00BB5E36">
              <w:rPr>
                <w:rFonts w:ascii="Arial" w:eastAsia="Calibri" w:hAnsi="Arial" w:cs="Arial"/>
                <w:bCs/>
                <w:sz w:val="24"/>
                <w:szCs w:val="24"/>
                <w:lang w:eastAsia="en-US"/>
              </w:rPr>
              <w:t>instalacyjnej w zakresie sieci, instalacji i urządzeń sanitarnych</w:t>
            </w:r>
            <w:r w:rsidRPr="00BB5E36">
              <w:rPr>
                <w:rFonts w:ascii="Arial" w:eastAsia="Calibri" w:hAnsi="Arial" w:cs="Arial"/>
                <w:sz w:val="24"/>
                <w:szCs w:val="24"/>
                <w:lang w:eastAsia="en-US"/>
              </w:rPr>
              <w:t xml:space="preserve"> Wykonawca otrzyma 0 punktów</w:t>
            </w:r>
            <w:r w:rsidR="00B83787">
              <w:rPr>
                <w:rFonts w:ascii="Arial" w:eastAsia="Calibri" w:hAnsi="Arial" w:cs="Arial"/>
                <w:sz w:val="24"/>
                <w:szCs w:val="24"/>
                <w:lang w:eastAsia="en-US"/>
              </w:rPr>
              <w:t xml:space="preserve"> w</w:t>
            </w:r>
            <w:r w:rsidRPr="00BB5E36">
              <w:rPr>
                <w:rFonts w:ascii="Arial" w:eastAsia="Calibri" w:hAnsi="Arial" w:cs="Arial"/>
                <w:sz w:val="24"/>
                <w:szCs w:val="24"/>
                <w:lang w:eastAsia="en-US"/>
              </w:rPr>
              <w:t xml:space="preserve"> kryterium </w:t>
            </w:r>
            <w:r w:rsidRPr="00BB5E36">
              <w:rPr>
                <w:rFonts w:ascii="Arial" w:eastAsia="Calibri" w:hAnsi="Arial" w:cs="Arial"/>
                <w:b/>
                <w:sz w:val="24"/>
                <w:szCs w:val="24"/>
                <w:lang w:eastAsia="en-US"/>
              </w:rPr>
              <w:t xml:space="preserve">„doświadczenie Inspektora Nadzoru w specjalności </w:t>
            </w:r>
            <w:r w:rsidRPr="00BB5E36">
              <w:rPr>
                <w:rFonts w:ascii="Arial" w:eastAsia="Calibri" w:hAnsi="Arial" w:cs="Arial"/>
                <w:b/>
                <w:bCs/>
                <w:sz w:val="24"/>
                <w:szCs w:val="24"/>
                <w:lang w:eastAsia="en-US"/>
              </w:rPr>
              <w:t>instalacyjnej w zakresie sieci, instalacji i urządzeń sanitarnych</w:t>
            </w:r>
            <w:r w:rsidRPr="00BB5E36">
              <w:rPr>
                <w:rFonts w:ascii="Arial" w:eastAsia="Calibri" w:hAnsi="Arial" w:cs="Arial"/>
                <w:b/>
                <w:sz w:val="24"/>
                <w:szCs w:val="24"/>
                <w:lang w:eastAsia="en-US"/>
              </w:rPr>
              <w:t xml:space="preserve">” </w:t>
            </w:r>
            <w:r w:rsidR="00B83787">
              <w:rPr>
                <w:rFonts w:ascii="Arial" w:eastAsia="Calibri" w:hAnsi="Arial" w:cs="Arial"/>
                <w:b/>
                <w:sz w:val="24"/>
                <w:szCs w:val="24"/>
                <w:lang w:eastAsia="en-US"/>
              </w:rPr>
              <w:t>D</w:t>
            </w:r>
            <w:r w:rsidRPr="00BB5E36">
              <w:rPr>
                <w:rFonts w:ascii="Arial" w:eastAsia="Calibri" w:hAnsi="Arial" w:cs="Arial"/>
                <w:b/>
                <w:sz w:val="24"/>
                <w:szCs w:val="24"/>
                <w:lang w:eastAsia="en-US"/>
              </w:rPr>
              <w:t>).</w:t>
            </w:r>
          </w:p>
          <w:p w14:paraId="3C5DC91B" w14:textId="259E247B" w:rsidR="00A4354B" w:rsidRPr="00B83787" w:rsidRDefault="00A4354B" w:rsidP="00B83787">
            <w:pPr>
              <w:pStyle w:val="Akapitzlist"/>
              <w:numPr>
                <w:ilvl w:val="0"/>
                <w:numId w:val="9"/>
              </w:numPr>
              <w:tabs>
                <w:tab w:val="left" w:pos="306"/>
              </w:tabs>
              <w:suppressAutoHyphens w:val="0"/>
              <w:spacing w:after="160" w:line="259" w:lineRule="auto"/>
              <w:ind w:left="0" w:firstLine="0"/>
              <w:rPr>
                <w:rFonts w:ascii="Arial" w:eastAsia="Calibri" w:hAnsi="Arial" w:cs="Arial"/>
                <w:sz w:val="24"/>
                <w:szCs w:val="24"/>
                <w:lang w:eastAsia="en-US"/>
              </w:rPr>
            </w:pPr>
            <w:r w:rsidRPr="00B83787">
              <w:rPr>
                <w:rFonts w:ascii="Arial" w:eastAsia="Calibri" w:hAnsi="Arial" w:cs="Arial"/>
                <w:b/>
                <w:sz w:val="24"/>
                <w:szCs w:val="24"/>
                <w:lang w:eastAsia="en-US"/>
              </w:rPr>
              <w:t>W kryterium „ilość przeglądów, w których będzie uczestniczył inspektor” (</w:t>
            </w:r>
            <w:r w:rsidR="00B83787">
              <w:rPr>
                <w:rFonts w:ascii="Arial" w:eastAsia="Calibri" w:hAnsi="Arial" w:cs="Arial"/>
                <w:b/>
                <w:sz w:val="24"/>
                <w:szCs w:val="24"/>
                <w:lang w:eastAsia="en-US"/>
              </w:rPr>
              <w:t>Prz</w:t>
            </w:r>
            <w:r w:rsidRPr="00B83787">
              <w:rPr>
                <w:rFonts w:ascii="Arial" w:eastAsia="Calibri" w:hAnsi="Arial" w:cs="Arial"/>
                <w:b/>
                <w:sz w:val="24"/>
                <w:szCs w:val="24"/>
                <w:lang w:eastAsia="en-US"/>
              </w:rPr>
              <w:t xml:space="preserve">) </w:t>
            </w:r>
            <w:r w:rsidRPr="00B83787">
              <w:rPr>
                <w:rFonts w:ascii="Arial" w:eastAsia="Calibri" w:hAnsi="Arial" w:cs="Arial"/>
                <w:sz w:val="24"/>
                <w:szCs w:val="24"/>
                <w:lang w:eastAsia="en-US"/>
              </w:rPr>
              <w:t>oferta może uzyskać maksymalnie 10 punktów, gdzie punkty wyliczone są w następujący sposób:</w:t>
            </w:r>
          </w:p>
          <w:p w14:paraId="74F8E806" w14:textId="77777777" w:rsidR="00A4354B" w:rsidRPr="00BB5E36" w:rsidRDefault="00A4354B" w:rsidP="00B83787">
            <w:pPr>
              <w:numPr>
                <w:ilvl w:val="0"/>
                <w:numId w:val="20"/>
              </w:numPr>
              <w:suppressAutoHyphens w:val="0"/>
              <w:spacing w:after="160" w:line="259" w:lineRule="auto"/>
              <w:ind w:left="589" w:hanging="567"/>
              <w:rPr>
                <w:rFonts w:ascii="Arial" w:eastAsia="Calibri" w:hAnsi="Arial" w:cs="Arial"/>
                <w:sz w:val="24"/>
                <w:szCs w:val="24"/>
                <w:lang w:eastAsia="en-US"/>
              </w:rPr>
            </w:pPr>
            <w:r w:rsidRPr="00BB5E36">
              <w:rPr>
                <w:rFonts w:ascii="Arial" w:eastAsia="Calibri" w:hAnsi="Arial" w:cs="Arial"/>
                <w:b/>
                <w:sz w:val="24"/>
                <w:szCs w:val="24"/>
                <w:lang w:eastAsia="en-US"/>
              </w:rPr>
              <w:t>0 punktów</w:t>
            </w:r>
            <w:r w:rsidRPr="00BB5E36">
              <w:rPr>
                <w:rFonts w:ascii="Arial" w:eastAsia="Calibri" w:hAnsi="Arial" w:cs="Arial"/>
                <w:sz w:val="24"/>
                <w:szCs w:val="24"/>
                <w:lang w:eastAsia="en-US"/>
              </w:rPr>
              <w:t xml:space="preserve"> za uczestniczenie w </w:t>
            </w:r>
            <w:r w:rsidRPr="00BB5E36">
              <w:rPr>
                <w:rFonts w:ascii="Arial" w:eastAsia="Calibri" w:hAnsi="Arial" w:cs="Arial"/>
                <w:b/>
                <w:sz w:val="24"/>
                <w:szCs w:val="24"/>
                <w:lang w:eastAsia="en-US"/>
              </w:rPr>
              <w:t>2-3 przeglądach;</w:t>
            </w:r>
          </w:p>
          <w:p w14:paraId="0BEA1882" w14:textId="77777777" w:rsidR="00A4354B" w:rsidRPr="00BB5E36" w:rsidRDefault="00A4354B" w:rsidP="00B83787">
            <w:pPr>
              <w:numPr>
                <w:ilvl w:val="0"/>
                <w:numId w:val="20"/>
              </w:numPr>
              <w:suppressAutoHyphens w:val="0"/>
              <w:spacing w:after="160" w:line="259" w:lineRule="auto"/>
              <w:ind w:left="589" w:hanging="567"/>
              <w:rPr>
                <w:rFonts w:ascii="Arial" w:eastAsia="Calibri" w:hAnsi="Arial" w:cs="Arial"/>
                <w:sz w:val="24"/>
                <w:szCs w:val="24"/>
                <w:lang w:eastAsia="en-US"/>
              </w:rPr>
            </w:pPr>
            <w:r w:rsidRPr="00BB5E36">
              <w:rPr>
                <w:rFonts w:ascii="Arial" w:eastAsia="Calibri" w:hAnsi="Arial" w:cs="Arial"/>
                <w:b/>
                <w:sz w:val="24"/>
                <w:szCs w:val="24"/>
                <w:lang w:eastAsia="en-US"/>
              </w:rPr>
              <w:t>5 punktów</w:t>
            </w:r>
            <w:r w:rsidRPr="00BB5E36">
              <w:rPr>
                <w:rFonts w:ascii="Arial" w:eastAsia="Calibri" w:hAnsi="Arial" w:cs="Arial"/>
                <w:sz w:val="24"/>
                <w:szCs w:val="24"/>
                <w:lang w:eastAsia="en-US"/>
              </w:rPr>
              <w:t xml:space="preserve"> za uczestniczenie w </w:t>
            </w:r>
            <w:r w:rsidRPr="00BB5E36">
              <w:rPr>
                <w:rFonts w:ascii="Arial" w:eastAsia="Calibri" w:hAnsi="Arial" w:cs="Arial"/>
                <w:b/>
                <w:sz w:val="24"/>
                <w:szCs w:val="24"/>
                <w:lang w:eastAsia="en-US"/>
              </w:rPr>
              <w:t>4-5 przeglądach;</w:t>
            </w:r>
          </w:p>
          <w:p w14:paraId="2EBADD1D" w14:textId="77777777" w:rsidR="00A4354B" w:rsidRPr="00BB5E36" w:rsidRDefault="00A4354B" w:rsidP="00B83787">
            <w:pPr>
              <w:numPr>
                <w:ilvl w:val="0"/>
                <w:numId w:val="20"/>
              </w:numPr>
              <w:suppressAutoHyphens w:val="0"/>
              <w:spacing w:after="160" w:line="259" w:lineRule="auto"/>
              <w:ind w:left="589" w:hanging="567"/>
              <w:rPr>
                <w:rFonts w:ascii="Arial" w:eastAsia="Calibri" w:hAnsi="Arial" w:cs="Arial"/>
                <w:sz w:val="24"/>
                <w:szCs w:val="24"/>
                <w:lang w:eastAsia="en-US"/>
              </w:rPr>
            </w:pPr>
            <w:r w:rsidRPr="00BB5E36">
              <w:rPr>
                <w:rFonts w:ascii="Arial" w:eastAsia="Calibri" w:hAnsi="Arial" w:cs="Arial"/>
                <w:b/>
                <w:sz w:val="24"/>
                <w:szCs w:val="24"/>
                <w:lang w:eastAsia="en-US"/>
              </w:rPr>
              <w:t>10 punktów</w:t>
            </w:r>
            <w:r w:rsidRPr="00BB5E36">
              <w:rPr>
                <w:rFonts w:ascii="Arial" w:eastAsia="Calibri" w:hAnsi="Arial" w:cs="Arial"/>
                <w:sz w:val="24"/>
                <w:szCs w:val="24"/>
                <w:lang w:eastAsia="en-US"/>
              </w:rPr>
              <w:t xml:space="preserve"> za uczestniczenie w </w:t>
            </w:r>
            <w:r w:rsidRPr="00BB5E36">
              <w:rPr>
                <w:rFonts w:ascii="Arial" w:eastAsia="Calibri" w:hAnsi="Arial" w:cs="Arial"/>
                <w:b/>
                <w:sz w:val="24"/>
                <w:szCs w:val="24"/>
                <w:lang w:eastAsia="en-US"/>
              </w:rPr>
              <w:t>6-7 przeglądach.</w:t>
            </w:r>
          </w:p>
          <w:p w14:paraId="51C1699E" w14:textId="7EEE39F5" w:rsidR="00A4354B" w:rsidRPr="00BB5E36" w:rsidRDefault="00A4354B" w:rsidP="003A54E8">
            <w:pPr>
              <w:suppressAutoHyphens w:val="0"/>
              <w:spacing w:after="0" w:line="259" w:lineRule="auto"/>
              <w:rPr>
                <w:rFonts w:ascii="Arial" w:eastAsia="Calibri" w:hAnsi="Arial" w:cs="Arial"/>
                <w:sz w:val="24"/>
                <w:szCs w:val="24"/>
                <w:lang w:eastAsia="en-US"/>
              </w:rPr>
            </w:pPr>
            <w:r w:rsidRPr="00BB5E36">
              <w:rPr>
                <w:rFonts w:ascii="Arial" w:eastAsia="Calibri" w:hAnsi="Arial" w:cs="Arial"/>
                <w:sz w:val="24"/>
                <w:szCs w:val="24"/>
                <w:lang w:eastAsia="en-US"/>
              </w:rPr>
              <w:t xml:space="preserve">Zamawiający informuje, iż Wykonawcy robót budowlanych oświadczyli, iż udzielają 84 miesięcznej gwarancji za wykonane roboty od dnia ich odebrania </w:t>
            </w:r>
          </w:p>
          <w:p w14:paraId="03FDA233" w14:textId="1CC11A2D" w:rsidR="00A4354B" w:rsidRPr="00BB5E36" w:rsidRDefault="00A4354B" w:rsidP="003A54E8">
            <w:pPr>
              <w:suppressAutoHyphens w:val="0"/>
              <w:spacing w:after="0" w:line="259" w:lineRule="auto"/>
              <w:rPr>
                <w:rFonts w:ascii="Arial" w:eastAsia="Calibri" w:hAnsi="Arial" w:cs="Arial"/>
                <w:sz w:val="24"/>
                <w:szCs w:val="24"/>
                <w:lang w:eastAsia="en-US"/>
              </w:rPr>
            </w:pPr>
            <w:r w:rsidRPr="00BB5E36">
              <w:rPr>
                <w:rFonts w:ascii="Arial" w:eastAsia="Calibri" w:hAnsi="Arial" w:cs="Arial"/>
                <w:sz w:val="24"/>
                <w:szCs w:val="24"/>
                <w:lang w:eastAsia="en-US"/>
              </w:rPr>
              <w:t xml:space="preserve">Zamawiający przewiduje, iż przeglądy gwarancyjne będą przeprowadzane raz w roku. </w:t>
            </w:r>
          </w:p>
          <w:p w14:paraId="3444432A" w14:textId="724C27BB" w:rsidR="00A4354B" w:rsidRPr="00BB5E36" w:rsidRDefault="00A4354B" w:rsidP="003A54E8">
            <w:pPr>
              <w:suppressAutoHyphens w:val="0"/>
              <w:spacing w:after="0" w:line="259" w:lineRule="auto"/>
              <w:rPr>
                <w:rFonts w:ascii="Arial" w:eastAsia="Calibri" w:hAnsi="Arial" w:cs="Arial"/>
                <w:sz w:val="24"/>
                <w:szCs w:val="24"/>
                <w:lang w:eastAsia="en-US"/>
              </w:rPr>
            </w:pPr>
            <w:r w:rsidRPr="00BB5E36">
              <w:rPr>
                <w:rFonts w:ascii="Arial" w:eastAsia="Calibri" w:hAnsi="Arial" w:cs="Arial"/>
                <w:sz w:val="24"/>
                <w:szCs w:val="24"/>
                <w:lang w:eastAsia="en-US"/>
              </w:rPr>
              <w:t>Zamawiający przyzna Wykonawcy punkty w tym kryterium na podstawie danych zawartych w oświadczeniu złożonym przez Wykonawcę zgodnie z Formularzem ofertowym (załącznik nr 1 do SWZ).</w:t>
            </w:r>
          </w:p>
          <w:p w14:paraId="39D1646C" w14:textId="6E9D1E54" w:rsidR="00A4354B" w:rsidRPr="00BB5E36" w:rsidRDefault="00A4354B" w:rsidP="003A54E8">
            <w:pPr>
              <w:suppressAutoHyphens w:val="0"/>
              <w:spacing w:after="0" w:line="259" w:lineRule="auto"/>
              <w:rPr>
                <w:rFonts w:ascii="Arial" w:eastAsia="Calibri" w:hAnsi="Arial" w:cs="Arial"/>
                <w:sz w:val="24"/>
                <w:szCs w:val="24"/>
                <w:lang w:eastAsia="en-US"/>
              </w:rPr>
            </w:pPr>
            <w:r w:rsidRPr="00BB5E36">
              <w:rPr>
                <w:rFonts w:ascii="Arial" w:eastAsia="Calibri" w:hAnsi="Arial" w:cs="Arial"/>
                <w:sz w:val="24"/>
                <w:szCs w:val="24"/>
                <w:lang w:eastAsia="en-US"/>
              </w:rPr>
              <w:t xml:space="preserve">Jeżeli Wykonawca nie złoży w Formularzu ofertowym informacji na temat „ilości przeglądów, w których będzie uczestniczył inspektor”, to w tym kryterium otrzyma 0 punktów. Maksymalnie Wykonawca może otrzymać w niniejszym kryterium 10 pkt. </w:t>
            </w:r>
          </w:p>
          <w:p w14:paraId="3106459F" w14:textId="77777777" w:rsidR="00A4354B" w:rsidRDefault="00A4354B" w:rsidP="003A54E8">
            <w:pPr>
              <w:suppressAutoHyphens w:val="0"/>
              <w:spacing w:after="0" w:line="259" w:lineRule="auto"/>
              <w:rPr>
                <w:rFonts w:ascii="Arial" w:eastAsia="Calibri" w:hAnsi="Arial" w:cs="Arial"/>
                <w:sz w:val="24"/>
                <w:szCs w:val="24"/>
                <w:lang w:eastAsia="en-US"/>
              </w:rPr>
            </w:pPr>
            <w:r w:rsidRPr="00BB5E36">
              <w:rPr>
                <w:rFonts w:ascii="Arial" w:eastAsia="Calibri" w:hAnsi="Arial" w:cs="Arial"/>
                <w:sz w:val="24"/>
                <w:szCs w:val="24"/>
                <w:lang w:eastAsia="en-US"/>
              </w:rPr>
              <w:t>Za ofertę najkorzystniejszą uznana zostanie oferta, która uzyska największą ilość punktów w wyniku następującego działania:</w:t>
            </w:r>
          </w:p>
          <w:p w14:paraId="33BACF7D" w14:textId="77777777" w:rsidR="003A54E8" w:rsidRDefault="003A54E8" w:rsidP="003A54E8">
            <w:pPr>
              <w:suppressAutoHyphens w:val="0"/>
              <w:spacing w:after="0" w:line="259" w:lineRule="auto"/>
              <w:rPr>
                <w:rFonts w:ascii="Arial" w:eastAsia="Calibri" w:hAnsi="Arial" w:cs="Arial"/>
                <w:sz w:val="24"/>
                <w:szCs w:val="24"/>
                <w:lang w:eastAsia="en-US"/>
              </w:rPr>
            </w:pPr>
          </w:p>
          <w:p w14:paraId="2B82FE79" w14:textId="763378F0" w:rsidR="00B83787" w:rsidRDefault="00B83787" w:rsidP="003A54E8">
            <w:pPr>
              <w:suppressAutoHyphens w:val="0"/>
              <w:spacing w:after="0" w:line="259" w:lineRule="auto"/>
              <w:rPr>
                <w:rFonts w:ascii="Arial" w:eastAsia="Calibri" w:hAnsi="Arial" w:cs="Arial"/>
                <w:b/>
                <w:bCs/>
                <w:sz w:val="24"/>
                <w:szCs w:val="24"/>
                <w:lang w:eastAsia="en-US"/>
              </w:rPr>
            </w:pPr>
            <w:r w:rsidRPr="00B83787">
              <w:rPr>
                <w:rFonts w:ascii="Arial" w:eastAsia="Calibri" w:hAnsi="Arial" w:cs="Arial"/>
                <w:b/>
                <w:bCs/>
                <w:sz w:val="24"/>
                <w:szCs w:val="24"/>
                <w:lang w:eastAsia="en-US"/>
              </w:rPr>
              <w:t>P</w:t>
            </w:r>
            <w:r>
              <w:rPr>
                <w:rFonts w:ascii="Arial" w:eastAsia="Calibri" w:hAnsi="Arial" w:cs="Arial"/>
                <w:b/>
                <w:bCs/>
                <w:sz w:val="24"/>
                <w:szCs w:val="24"/>
                <w:lang w:eastAsia="en-US"/>
              </w:rPr>
              <w:t xml:space="preserve"> </w:t>
            </w:r>
            <w:r w:rsidRPr="00B83787">
              <w:rPr>
                <w:rFonts w:ascii="Arial" w:eastAsia="Calibri" w:hAnsi="Arial" w:cs="Arial"/>
                <w:b/>
                <w:bCs/>
                <w:sz w:val="24"/>
                <w:szCs w:val="24"/>
                <w:lang w:eastAsia="en-US"/>
              </w:rPr>
              <w:t>=</w:t>
            </w:r>
            <w:r>
              <w:rPr>
                <w:rFonts w:ascii="Arial" w:eastAsia="Calibri" w:hAnsi="Arial" w:cs="Arial"/>
                <w:b/>
                <w:bCs/>
                <w:sz w:val="24"/>
                <w:szCs w:val="24"/>
                <w:lang w:eastAsia="en-US"/>
              </w:rPr>
              <w:t xml:space="preserve"> </w:t>
            </w:r>
            <w:r w:rsidRPr="00B83787">
              <w:rPr>
                <w:rFonts w:ascii="Arial" w:eastAsia="Calibri" w:hAnsi="Arial" w:cs="Arial"/>
                <w:b/>
                <w:bCs/>
                <w:sz w:val="24"/>
                <w:szCs w:val="24"/>
                <w:lang w:eastAsia="en-US"/>
              </w:rPr>
              <w:t>C</w:t>
            </w:r>
            <w:r>
              <w:rPr>
                <w:rFonts w:ascii="Arial" w:eastAsia="Calibri" w:hAnsi="Arial" w:cs="Arial"/>
                <w:b/>
                <w:bCs/>
                <w:sz w:val="24"/>
                <w:szCs w:val="24"/>
                <w:lang w:eastAsia="en-US"/>
              </w:rPr>
              <w:t xml:space="preserve"> </w:t>
            </w:r>
            <w:r w:rsidRPr="00B83787">
              <w:rPr>
                <w:rFonts w:ascii="Arial" w:eastAsia="Calibri" w:hAnsi="Arial" w:cs="Arial"/>
                <w:b/>
                <w:bCs/>
                <w:sz w:val="24"/>
                <w:szCs w:val="24"/>
                <w:lang w:eastAsia="en-US"/>
              </w:rPr>
              <w:t>+</w:t>
            </w:r>
            <w:r>
              <w:rPr>
                <w:rFonts w:ascii="Arial" w:eastAsia="Calibri" w:hAnsi="Arial" w:cs="Arial"/>
                <w:b/>
                <w:bCs/>
                <w:sz w:val="24"/>
                <w:szCs w:val="24"/>
                <w:lang w:eastAsia="en-US"/>
              </w:rPr>
              <w:t xml:space="preserve"> </w:t>
            </w:r>
            <w:r w:rsidRPr="00B83787">
              <w:rPr>
                <w:rFonts w:ascii="Arial" w:eastAsia="Calibri" w:hAnsi="Arial" w:cs="Arial"/>
                <w:b/>
                <w:bCs/>
                <w:sz w:val="24"/>
                <w:szCs w:val="24"/>
                <w:lang w:eastAsia="en-US"/>
              </w:rPr>
              <w:t>D</w:t>
            </w:r>
            <w:r>
              <w:rPr>
                <w:rFonts w:ascii="Arial" w:eastAsia="Calibri" w:hAnsi="Arial" w:cs="Arial"/>
                <w:b/>
                <w:bCs/>
                <w:sz w:val="24"/>
                <w:szCs w:val="24"/>
                <w:lang w:eastAsia="en-US"/>
              </w:rPr>
              <w:t xml:space="preserve"> </w:t>
            </w:r>
            <w:r w:rsidRPr="00B83787">
              <w:rPr>
                <w:rFonts w:ascii="Arial" w:eastAsia="Calibri" w:hAnsi="Arial" w:cs="Arial"/>
                <w:b/>
                <w:bCs/>
                <w:sz w:val="24"/>
                <w:szCs w:val="24"/>
                <w:lang w:eastAsia="en-US"/>
              </w:rPr>
              <w:t>+</w:t>
            </w:r>
            <w:r>
              <w:rPr>
                <w:rFonts w:ascii="Arial" w:eastAsia="Calibri" w:hAnsi="Arial" w:cs="Arial"/>
                <w:b/>
                <w:bCs/>
                <w:sz w:val="24"/>
                <w:szCs w:val="24"/>
                <w:lang w:eastAsia="en-US"/>
              </w:rPr>
              <w:t xml:space="preserve"> </w:t>
            </w:r>
            <w:r w:rsidRPr="00B83787">
              <w:rPr>
                <w:rFonts w:ascii="Arial" w:eastAsia="Calibri" w:hAnsi="Arial" w:cs="Arial"/>
                <w:b/>
                <w:bCs/>
                <w:sz w:val="24"/>
                <w:szCs w:val="24"/>
                <w:lang w:eastAsia="en-US"/>
              </w:rPr>
              <w:t>Prz</w:t>
            </w:r>
          </w:p>
          <w:p w14:paraId="1BF9D5C8" w14:textId="77777777" w:rsidR="003A54E8" w:rsidRPr="00B83787" w:rsidRDefault="003A54E8" w:rsidP="003A54E8">
            <w:pPr>
              <w:suppressAutoHyphens w:val="0"/>
              <w:spacing w:after="0" w:line="259" w:lineRule="auto"/>
              <w:rPr>
                <w:rFonts w:ascii="Arial" w:eastAsia="Calibri" w:hAnsi="Arial" w:cs="Arial"/>
                <w:b/>
                <w:bCs/>
                <w:sz w:val="24"/>
                <w:szCs w:val="24"/>
                <w:lang w:eastAsia="en-US"/>
              </w:rPr>
            </w:pPr>
          </w:p>
          <w:p w14:paraId="731D3EC1" w14:textId="77777777" w:rsidR="00B83787" w:rsidRPr="00B83787" w:rsidRDefault="00B83787" w:rsidP="003A54E8">
            <w:pPr>
              <w:suppressAutoHyphens w:val="0"/>
              <w:spacing w:after="0" w:line="259" w:lineRule="auto"/>
              <w:rPr>
                <w:rFonts w:ascii="Arial" w:eastAsia="Calibri" w:hAnsi="Arial" w:cs="Arial"/>
                <w:sz w:val="24"/>
                <w:szCs w:val="24"/>
                <w:lang w:eastAsia="en-US"/>
              </w:rPr>
            </w:pPr>
            <w:r w:rsidRPr="00B83787">
              <w:rPr>
                <w:rFonts w:ascii="Arial" w:eastAsia="Calibri" w:hAnsi="Arial" w:cs="Arial"/>
                <w:sz w:val="24"/>
                <w:szCs w:val="24"/>
                <w:lang w:eastAsia="en-US"/>
              </w:rPr>
              <w:t>P - łączna ilość przyznanych punktów,</w:t>
            </w:r>
          </w:p>
          <w:p w14:paraId="249AF335" w14:textId="43FD5638" w:rsidR="00B83787" w:rsidRDefault="00B83787" w:rsidP="003A54E8">
            <w:pPr>
              <w:suppressAutoHyphens w:val="0"/>
              <w:spacing w:after="0" w:line="259" w:lineRule="auto"/>
              <w:rPr>
                <w:rFonts w:ascii="Arial" w:eastAsia="Calibri" w:hAnsi="Arial" w:cs="Arial"/>
                <w:sz w:val="24"/>
                <w:szCs w:val="24"/>
                <w:lang w:eastAsia="en-US"/>
              </w:rPr>
            </w:pPr>
            <w:r w:rsidRPr="00B83787">
              <w:rPr>
                <w:rFonts w:ascii="Arial" w:eastAsia="Calibri" w:hAnsi="Arial" w:cs="Arial"/>
                <w:sz w:val="24"/>
                <w:szCs w:val="24"/>
                <w:lang w:eastAsia="en-US"/>
              </w:rPr>
              <w:t>C - punkty przyznane za kryterium cena,</w:t>
            </w:r>
          </w:p>
          <w:p w14:paraId="787B627D" w14:textId="4463E4D8" w:rsidR="00B83787" w:rsidRDefault="00B83787" w:rsidP="003A54E8">
            <w:pPr>
              <w:suppressAutoHyphens w:val="0"/>
              <w:spacing w:after="0" w:line="259" w:lineRule="auto"/>
              <w:rPr>
                <w:rFonts w:ascii="Arial" w:eastAsia="Calibri" w:hAnsi="Arial" w:cs="Arial"/>
                <w:bCs/>
                <w:sz w:val="24"/>
                <w:szCs w:val="24"/>
                <w:lang w:eastAsia="en-US"/>
              </w:rPr>
            </w:pPr>
            <w:r>
              <w:rPr>
                <w:rFonts w:ascii="Arial" w:eastAsia="Calibri" w:hAnsi="Arial" w:cs="Arial"/>
                <w:sz w:val="24"/>
                <w:szCs w:val="24"/>
                <w:lang w:eastAsia="en-US"/>
              </w:rPr>
              <w:t xml:space="preserve">D - </w:t>
            </w:r>
            <w:r w:rsidRPr="00B83787">
              <w:rPr>
                <w:rFonts w:ascii="Arial" w:eastAsia="Calibri" w:hAnsi="Arial" w:cs="Arial"/>
                <w:sz w:val="24"/>
                <w:szCs w:val="24"/>
                <w:lang w:eastAsia="en-US"/>
              </w:rPr>
              <w:t xml:space="preserve"> punkty przyznane za kryterium </w:t>
            </w:r>
            <w:r w:rsidRPr="00BB5E36">
              <w:rPr>
                <w:rFonts w:ascii="Arial" w:eastAsia="Calibri" w:hAnsi="Arial" w:cs="Arial"/>
                <w:bCs/>
                <w:sz w:val="24"/>
                <w:szCs w:val="24"/>
                <w:lang w:eastAsia="en-US"/>
              </w:rPr>
              <w:t>„doświadczenie Inspektora Nadzoru w specjalności instalacyjnej w zakresie sieci, instalacji i urządzeń sanitarnych”</w:t>
            </w:r>
          </w:p>
          <w:p w14:paraId="4135246F" w14:textId="481BE7E2" w:rsidR="00B83787" w:rsidRPr="00527240" w:rsidRDefault="003A54E8" w:rsidP="00527240">
            <w:pPr>
              <w:suppressAutoHyphens w:val="0"/>
              <w:spacing w:after="0" w:line="259" w:lineRule="auto"/>
              <w:rPr>
                <w:rFonts w:ascii="Arial" w:eastAsia="Calibri" w:hAnsi="Arial" w:cs="Arial"/>
                <w:bCs/>
                <w:sz w:val="24"/>
                <w:szCs w:val="24"/>
                <w:lang w:eastAsia="en-US"/>
              </w:rPr>
            </w:pPr>
            <w:r w:rsidRPr="003A54E8">
              <w:rPr>
                <w:rFonts w:ascii="Arial" w:eastAsia="Calibri" w:hAnsi="Arial" w:cs="Arial"/>
                <w:bCs/>
                <w:sz w:val="24"/>
                <w:szCs w:val="24"/>
                <w:lang w:eastAsia="en-US"/>
              </w:rPr>
              <w:t>Prz</w:t>
            </w:r>
            <w:r>
              <w:rPr>
                <w:rFonts w:ascii="Arial" w:eastAsia="Calibri" w:hAnsi="Arial" w:cs="Arial"/>
                <w:bCs/>
                <w:sz w:val="24"/>
                <w:szCs w:val="24"/>
                <w:lang w:eastAsia="en-US"/>
              </w:rPr>
              <w:t xml:space="preserve"> - </w:t>
            </w:r>
            <w:r w:rsidRPr="00B83787">
              <w:rPr>
                <w:rFonts w:ascii="Arial" w:eastAsia="Calibri" w:hAnsi="Arial" w:cs="Arial"/>
                <w:sz w:val="24"/>
                <w:szCs w:val="24"/>
                <w:lang w:eastAsia="en-US"/>
              </w:rPr>
              <w:t>punkty przyznane za kryterium</w:t>
            </w:r>
            <w:r>
              <w:rPr>
                <w:rFonts w:ascii="Arial" w:eastAsia="Calibri" w:hAnsi="Arial" w:cs="Arial"/>
                <w:sz w:val="24"/>
                <w:szCs w:val="24"/>
                <w:lang w:eastAsia="en-US"/>
              </w:rPr>
              <w:t xml:space="preserve"> </w:t>
            </w:r>
            <w:r w:rsidRPr="003A54E8">
              <w:rPr>
                <w:rFonts w:ascii="Arial" w:eastAsia="Calibri" w:hAnsi="Arial" w:cs="Arial"/>
                <w:sz w:val="24"/>
                <w:szCs w:val="24"/>
                <w:lang w:eastAsia="en-US"/>
              </w:rPr>
              <w:t>„ilość przeglądów, w których będzie uczestniczył inspektor”</w:t>
            </w:r>
          </w:p>
          <w:p w14:paraId="02A03005" w14:textId="4046D792" w:rsidR="00A4354B" w:rsidRPr="00BB5E36" w:rsidRDefault="003A54E8" w:rsidP="00A4354B">
            <w:pPr>
              <w:suppressAutoHyphens w:val="0"/>
              <w:spacing w:after="160" w:line="259" w:lineRule="auto"/>
              <w:rPr>
                <w:rFonts w:ascii="Arial" w:eastAsia="Calibri" w:hAnsi="Arial" w:cs="Arial"/>
                <w:sz w:val="24"/>
                <w:szCs w:val="24"/>
                <w:lang w:eastAsia="en-US"/>
              </w:rPr>
            </w:pPr>
            <w:r>
              <w:rPr>
                <w:rFonts w:ascii="Arial" w:eastAsia="Calibri" w:hAnsi="Arial" w:cs="Arial"/>
                <w:sz w:val="24"/>
                <w:szCs w:val="24"/>
                <w:lang w:eastAsia="en-US"/>
              </w:rPr>
              <w:t xml:space="preserve">18.2. </w:t>
            </w:r>
            <w:r w:rsidR="00A4354B" w:rsidRPr="00BB5E36">
              <w:rPr>
                <w:rFonts w:ascii="Arial" w:eastAsia="Calibri" w:hAnsi="Arial" w:cs="Arial"/>
                <w:sz w:val="24"/>
                <w:szCs w:val="24"/>
                <w:lang w:eastAsia="en-US"/>
              </w:rPr>
              <w:t>Zamawiający udzieli zamówienia Wykonawcy, którego oferta odpowiadać będzie wszystkim wymaganiom przedstawionym w Ustawie oraz w SWZ i zostanie oceniona jako najkorzystniejsza w oparciu o podane kryteria wyboru.</w:t>
            </w:r>
          </w:p>
          <w:p w14:paraId="565ED581" w14:textId="5693CC92" w:rsidR="00A4354B" w:rsidRPr="00BB5E36" w:rsidRDefault="003A54E8" w:rsidP="00A4354B">
            <w:pPr>
              <w:suppressAutoHyphens w:val="0"/>
              <w:spacing w:after="160" w:line="259" w:lineRule="auto"/>
              <w:rPr>
                <w:rFonts w:ascii="Arial" w:eastAsia="Calibri" w:hAnsi="Arial" w:cs="Arial"/>
                <w:sz w:val="24"/>
                <w:szCs w:val="24"/>
                <w:lang w:eastAsia="en-US"/>
              </w:rPr>
            </w:pPr>
            <w:r>
              <w:rPr>
                <w:rFonts w:ascii="Arial" w:eastAsia="Calibri" w:hAnsi="Arial" w:cs="Arial"/>
                <w:sz w:val="24"/>
                <w:szCs w:val="24"/>
                <w:lang w:eastAsia="en-US"/>
              </w:rPr>
              <w:t xml:space="preserve">18.3 </w:t>
            </w:r>
            <w:r w:rsidR="00A4354B" w:rsidRPr="00BB5E36">
              <w:rPr>
                <w:rFonts w:ascii="Arial" w:eastAsia="Calibri" w:hAnsi="Arial" w:cs="Arial"/>
                <w:sz w:val="24"/>
                <w:szCs w:val="24"/>
                <w:lang w:eastAsia="en-US"/>
              </w:rPr>
              <w:t>Jeżeli nie można będzie dokonać wyboru oferty najkorzystniejszej ze względu na to, że dwie lub więcej ofert przedstawiać będzie taki sam bilans ceny i innych kryteriów oceny ofert, Zamawiający spośród tych ofert wybierze ofertę z niższą ceną, a jeżeli zostały złożone oferty o takiej samej cenie, Zamawiający wezwie Wykonawców, którzy złożyli te oferty do złożenia w określonym terminie ofert dodatkowych.</w:t>
            </w:r>
          </w:p>
          <w:p w14:paraId="7D7C5CE1" w14:textId="432A20FA" w:rsidR="00A4354B" w:rsidRPr="003A54E8" w:rsidRDefault="003A54E8" w:rsidP="003A54E8">
            <w:pPr>
              <w:suppressAutoHyphens w:val="0"/>
              <w:spacing w:after="160" w:line="259" w:lineRule="auto"/>
              <w:rPr>
                <w:rFonts w:ascii="Arial" w:eastAsia="Calibri" w:hAnsi="Arial" w:cs="Arial"/>
                <w:sz w:val="24"/>
                <w:szCs w:val="24"/>
                <w:lang w:eastAsia="en-US"/>
              </w:rPr>
            </w:pPr>
            <w:r>
              <w:rPr>
                <w:rFonts w:ascii="Arial" w:eastAsia="Calibri" w:hAnsi="Arial" w:cs="Arial"/>
                <w:sz w:val="24"/>
                <w:szCs w:val="24"/>
                <w:lang w:eastAsia="en-US"/>
              </w:rPr>
              <w:t>18.4.</w:t>
            </w:r>
            <w:r w:rsidR="00A4354B" w:rsidRPr="00BB5E36">
              <w:rPr>
                <w:rFonts w:ascii="Arial" w:eastAsia="Calibri" w:hAnsi="Arial" w:cs="Arial"/>
                <w:sz w:val="24"/>
                <w:szCs w:val="24"/>
                <w:lang w:eastAsia="en-US"/>
              </w:rPr>
              <w:t>Zamawiający wybiera ofertę najkorzystniejszą w terminie związania ofertą określonym w SWZ.</w:t>
            </w:r>
          </w:p>
        </w:tc>
      </w:tr>
    </w:tbl>
    <w:p w14:paraId="01B966EF" w14:textId="719BA64F" w:rsidR="00255E08" w:rsidRPr="00AB6EE0" w:rsidRDefault="00541554"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19</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2FE2777" w14:textId="6DC9D9FA" w:rsidR="00735E52"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7C0668AD"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7AA3C9A5"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7EEF4F80"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7FE5DB" w:rsidR="00624C71" w:rsidRPr="00121848" w:rsidRDefault="00541554" w:rsidP="00624C71">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121848">
        <w:rPr>
          <w:rFonts w:asciiTheme="majorHAnsi" w:eastAsia="Times New Roman" w:hAnsiTheme="majorHAnsi" w:cstheme="majorHAnsi"/>
          <w:b/>
          <w:bCs/>
          <w:sz w:val="24"/>
          <w:szCs w:val="24"/>
          <w:lang w:eastAsia="pl-PL"/>
        </w:rPr>
        <w:t>19</w:t>
      </w:r>
      <w:r w:rsidR="00AE3EE9" w:rsidRPr="00121848">
        <w:rPr>
          <w:rFonts w:asciiTheme="majorHAnsi" w:eastAsia="Times New Roman" w:hAnsiTheme="majorHAnsi" w:cstheme="majorHAnsi"/>
          <w:b/>
          <w:bCs/>
          <w:sz w:val="24"/>
          <w:szCs w:val="24"/>
          <w:lang w:eastAsia="pl-PL"/>
        </w:rPr>
        <w:t xml:space="preserve">.5 </w:t>
      </w:r>
      <w:r w:rsidR="00624C71" w:rsidRPr="00121848">
        <w:rPr>
          <w:rFonts w:asciiTheme="majorHAnsi" w:eastAsia="Times New Roman" w:hAnsiTheme="majorHAnsi" w:cstheme="majorHAnsi"/>
          <w:b/>
          <w:bCs/>
          <w:sz w:val="24"/>
          <w:szCs w:val="24"/>
          <w:lang w:eastAsia="pl-PL"/>
        </w:rPr>
        <w:t>Przed podpisaniem umowy Wykonawcy wspólnie ubiegaj</w:t>
      </w:r>
      <w:r w:rsidR="00FA7127" w:rsidRPr="00121848">
        <w:rPr>
          <w:rFonts w:asciiTheme="majorHAnsi" w:eastAsia="Times New Roman" w:hAnsiTheme="majorHAnsi" w:cstheme="majorHAnsi"/>
          <w:b/>
          <w:bCs/>
          <w:sz w:val="24"/>
          <w:szCs w:val="24"/>
          <w:lang w:eastAsia="pl-PL"/>
        </w:rPr>
        <w:t xml:space="preserve">ący się o udzielenie zamówienia </w:t>
      </w:r>
      <w:r w:rsidR="00624C71" w:rsidRPr="00121848">
        <w:rPr>
          <w:rFonts w:asciiTheme="majorHAnsi" w:eastAsia="Times New Roman" w:hAnsiTheme="majorHAnsi" w:cstheme="majorHAnsi"/>
          <w:b/>
          <w:bCs/>
          <w:sz w:val="24"/>
          <w:szCs w:val="24"/>
          <w:lang w:eastAsia="pl-PL"/>
        </w:rPr>
        <w:t>(w przypadku wyboru ich oferty jako najkorzystniej</w:t>
      </w:r>
      <w:r w:rsidR="00FA7127" w:rsidRPr="00121848">
        <w:rPr>
          <w:rFonts w:asciiTheme="majorHAnsi" w:eastAsia="Times New Roman" w:hAnsiTheme="majorHAnsi" w:cstheme="majorHAnsi"/>
          <w:b/>
          <w:bCs/>
          <w:sz w:val="24"/>
          <w:szCs w:val="24"/>
          <w:lang w:eastAsia="pl-PL"/>
        </w:rPr>
        <w:t xml:space="preserve">szej) przedstawią Zamawiającemu </w:t>
      </w:r>
      <w:r w:rsidR="00624C71" w:rsidRPr="00121848">
        <w:rPr>
          <w:rFonts w:asciiTheme="majorHAnsi" w:eastAsia="Times New Roman" w:hAnsiTheme="majorHAnsi" w:cstheme="majorHAnsi"/>
          <w:b/>
          <w:bCs/>
          <w:sz w:val="24"/>
          <w:szCs w:val="24"/>
          <w:lang w:eastAsia="pl-PL"/>
        </w:rPr>
        <w:t>umowę regulującą współpracę tych Wykonawców.</w:t>
      </w:r>
    </w:p>
    <w:p w14:paraId="2CC44E70" w14:textId="794B1915" w:rsidR="00121848" w:rsidRPr="00121848" w:rsidRDefault="00541554" w:rsidP="00121848">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121848">
        <w:rPr>
          <w:rFonts w:asciiTheme="majorHAnsi" w:eastAsia="Times New Roman" w:hAnsiTheme="majorHAnsi" w:cstheme="majorHAnsi"/>
          <w:b/>
          <w:bCs/>
          <w:sz w:val="24"/>
          <w:szCs w:val="24"/>
          <w:lang w:eastAsia="pl-PL"/>
        </w:rPr>
        <w:t>19</w:t>
      </w:r>
      <w:r w:rsidR="00CE5054" w:rsidRPr="00121848">
        <w:rPr>
          <w:rFonts w:asciiTheme="majorHAnsi" w:eastAsia="Times New Roman" w:hAnsiTheme="majorHAnsi" w:cstheme="majorHAnsi"/>
          <w:b/>
          <w:bCs/>
          <w:sz w:val="24"/>
          <w:szCs w:val="24"/>
          <w:lang w:eastAsia="pl-PL"/>
        </w:rPr>
        <w:t>.</w:t>
      </w:r>
      <w:r w:rsidR="006A1AC5" w:rsidRPr="00121848">
        <w:rPr>
          <w:rFonts w:asciiTheme="majorHAnsi" w:eastAsia="Times New Roman" w:hAnsiTheme="majorHAnsi" w:cstheme="majorHAnsi"/>
          <w:b/>
          <w:bCs/>
          <w:sz w:val="24"/>
          <w:szCs w:val="24"/>
          <w:lang w:eastAsia="pl-PL"/>
        </w:rPr>
        <w:t>6</w:t>
      </w:r>
      <w:r w:rsidR="00CE5054" w:rsidRPr="00121848">
        <w:rPr>
          <w:rFonts w:asciiTheme="majorHAnsi" w:eastAsia="Times New Roman" w:hAnsiTheme="majorHAnsi" w:cstheme="majorHAnsi"/>
          <w:b/>
          <w:bCs/>
          <w:sz w:val="24"/>
          <w:szCs w:val="24"/>
          <w:lang w:eastAsia="pl-PL"/>
        </w:rPr>
        <w:t xml:space="preserve"> </w:t>
      </w:r>
      <w:r w:rsidR="00624C71" w:rsidRPr="00121848">
        <w:rPr>
          <w:rFonts w:asciiTheme="majorHAnsi" w:eastAsia="Times New Roman" w:hAnsiTheme="majorHAnsi" w:cstheme="majorHAnsi"/>
          <w:b/>
          <w:bCs/>
          <w:sz w:val="24"/>
          <w:szCs w:val="24"/>
          <w:lang w:eastAsia="pl-PL"/>
        </w:rPr>
        <w:t>Przed podpisaniem umowy Wykonawca wniesie zabe</w:t>
      </w:r>
      <w:r w:rsidR="00FA7127" w:rsidRPr="00121848">
        <w:rPr>
          <w:rFonts w:asciiTheme="majorHAnsi" w:eastAsia="Times New Roman" w:hAnsiTheme="majorHAnsi" w:cstheme="majorHAnsi"/>
          <w:b/>
          <w:bCs/>
          <w:sz w:val="24"/>
          <w:szCs w:val="24"/>
          <w:lang w:eastAsia="pl-PL"/>
        </w:rPr>
        <w:t xml:space="preserve">zpieczenie należytego wykonania </w:t>
      </w:r>
      <w:r w:rsidR="00624C71" w:rsidRPr="00121848">
        <w:rPr>
          <w:rFonts w:asciiTheme="majorHAnsi" w:eastAsia="Times New Roman" w:hAnsiTheme="majorHAnsi" w:cstheme="majorHAnsi"/>
          <w:b/>
          <w:bCs/>
          <w:sz w:val="24"/>
          <w:szCs w:val="24"/>
          <w:lang w:eastAsia="pl-PL"/>
        </w:rPr>
        <w:t>umowy o wartości 5% wynagrodzenia umownego</w:t>
      </w:r>
      <w:r w:rsidR="00FA7127" w:rsidRPr="00121848">
        <w:rPr>
          <w:rFonts w:asciiTheme="majorHAnsi" w:eastAsia="Times New Roman" w:hAnsiTheme="majorHAnsi" w:cstheme="majorHAnsi"/>
          <w:b/>
          <w:bCs/>
          <w:sz w:val="24"/>
          <w:szCs w:val="24"/>
          <w:lang w:eastAsia="pl-PL"/>
        </w:rPr>
        <w:t xml:space="preserve"> w formie (wg wyboru wykonawcy) </w:t>
      </w:r>
      <w:r w:rsidR="00624C71" w:rsidRPr="00121848">
        <w:rPr>
          <w:rFonts w:asciiTheme="majorHAnsi" w:eastAsia="Times New Roman" w:hAnsiTheme="majorHAnsi" w:cstheme="majorHAnsi"/>
          <w:b/>
          <w:bCs/>
          <w:sz w:val="24"/>
          <w:szCs w:val="24"/>
          <w:lang w:eastAsia="pl-PL"/>
        </w:rPr>
        <w:t>przewidzianej w art. 450 ust. 1 pkt 1-5 ustawy pzp.</w:t>
      </w:r>
      <w:r w:rsidR="00121848">
        <w:rPr>
          <w:rFonts w:asciiTheme="majorHAnsi" w:eastAsia="Times New Roman" w:hAnsiTheme="majorHAnsi" w:cstheme="majorHAnsi"/>
          <w:b/>
          <w:bCs/>
          <w:sz w:val="24"/>
          <w:szCs w:val="24"/>
          <w:lang w:eastAsia="pl-PL"/>
        </w:rPr>
        <w:t xml:space="preserve"> </w:t>
      </w:r>
      <w:r w:rsidR="00121848" w:rsidRPr="00121848">
        <w:rPr>
          <w:rFonts w:asciiTheme="majorHAnsi" w:eastAsia="Times New Roman" w:hAnsiTheme="majorHAnsi" w:cstheme="majorHAnsi"/>
          <w:b/>
          <w:bCs/>
          <w:sz w:val="24"/>
          <w:szCs w:val="24"/>
          <w:lang w:eastAsia="pl-PL"/>
        </w:rPr>
        <w:t>Jednocześnie Zamawiający wymaga, aby Wykonawca, którego oferta została wybrana jako najkorzystniejsza przedłożył, nie później niż w dniu podpisania umowy, dokumenty potwierdzające uprawnienia inspektorów nadzoru a także komplet dokumentów ubezpieczeniowych, z których wynika wartość oraz pełna treść warunków ubezpieczenia.</w:t>
      </w:r>
    </w:p>
    <w:p w14:paraId="06ED1820" w14:textId="69428E25"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6A1AC5">
        <w:rPr>
          <w:rFonts w:asciiTheme="majorHAnsi" w:eastAsia="Times New Roman" w:hAnsiTheme="majorHAnsi" w:cstheme="majorHAnsi"/>
          <w:sz w:val="24"/>
          <w:szCs w:val="24"/>
          <w:lang w:eastAsia="pl-PL"/>
        </w:rPr>
        <w:t>7</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6AE670C2"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0</w:t>
      </w:r>
      <w:r w:rsidR="00FC2DD8" w:rsidRPr="00AB6EE0">
        <w:rPr>
          <w:rFonts w:ascii="Arial" w:hAnsi="Arial" w:cs="Arial"/>
          <w:b/>
          <w:bCs/>
          <w:color w:val="auto"/>
          <w:sz w:val="24"/>
          <w:szCs w:val="24"/>
        </w:rPr>
        <w:t xml:space="preserve">. WYMAGANIA DOTYCZĄCE ZABEZPIECZENIA NALEŻYTEGO WYKONANIA UMOWY </w:t>
      </w:r>
    </w:p>
    <w:p w14:paraId="21CFEB8A" w14:textId="56520F33"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 Zamawiający żąda od wykonawcy, którego oferta została wybrana jako najkorzystniejsza, wniesienia zabezpieczenia należytego wykonania umowy w wysokości 5 % ceny brutto całkowitej podanej w ofercie. </w:t>
      </w:r>
    </w:p>
    <w:p w14:paraId="408BE1E1" w14:textId="077CA370"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.2 Zabezpieczenie należytego wykonania umowy, zwane dalej „zabezpieczeniem” służy pokryciu roszczeń z tytułu niewykonania lub nienależytego wykonania umowy. </w:t>
      </w:r>
    </w:p>
    <w:p w14:paraId="516538EC" w14:textId="581EFB86"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.3 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33459AD0" w14:textId="2E15E89A"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.4 Zabezpieczenie należytego wykonania umowy może być wniesione wg wyboru wykonawcy w jednej lub w kilku następujących formach: </w:t>
      </w:r>
    </w:p>
    <w:p w14:paraId="1050F8AE" w14:textId="3DF5A7CE"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.4.1 Pieniężnej, należy wnieść na konto Zamawiającego: Bank Spółdzielczy Sławno Oddział Polanów nr 19 9317 1038 3900 0996 2000 0039 z dopiskiem </w:t>
      </w:r>
    </w:p>
    <w:p w14:paraId="0D60D9E5" w14:textId="7777777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„Opracowanie dokumentacji projektowej na wykonanie sieci i przyłącza  wodociągowego w miejscowości Kościernica”</w:t>
      </w:r>
    </w:p>
    <w:p w14:paraId="5793DFE3" w14:textId="1491BDDB"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.4.2 Poręczeniach bankowych lub poręczeniach spółdzielczej kasy oszczędnościowo-kredytowej, z tym, że zobowiązanie kasy jest zawsze zobowiązaniem pieniężnym,</w:t>
      </w:r>
    </w:p>
    <w:p w14:paraId="5F00DC0F" w14:textId="0031AB1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.4.3 Gwarancjach bankowych, </w:t>
      </w:r>
    </w:p>
    <w:p w14:paraId="3F070810" w14:textId="3BD21C0C"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.4.4.Gwarancjach ubezpieczeniowych,</w:t>
      </w:r>
    </w:p>
    <w:p w14:paraId="0BCD14C6" w14:textId="13C5E5B0"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 4.5 Poręczeniach udzielanych przez podmioty, o których mowa w art. 6b ust. 5 pkt 2 ustawy z dnia 9 listopada 2000 r. o utworzeniu Polskiej Agencji Rozwoju Przedsiębiorczości. </w:t>
      </w:r>
    </w:p>
    <w:p w14:paraId="55A2A3EE" w14:textId="3F2B1859"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.5 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5B77BD8C" w14:textId="24E93854"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 Gwarancja, o której mowa w pkt. 5. SWZ winna zawierać następujące elementy: 22.6.1 Nazwę dającego zlecenie (Wykonawcy), beneficjenta gwarancji (Zamawiającego), gwaranta (banku lub instytucji ubezpieczeniowej udzielających gwarancji) oraz wskazanie siedzib, </w:t>
      </w:r>
    </w:p>
    <w:p w14:paraId="1BAF86C4" w14:textId="264E57B4"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.6.2 Określenie wierzytelności, która ma być zabezpieczona gwarancją, </w:t>
      </w:r>
    </w:p>
    <w:p w14:paraId="37D1DE0D" w14:textId="347460EB"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.6.3 Kwotę gwarancji, </w:t>
      </w:r>
    </w:p>
    <w:p w14:paraId="09407231" w14:textId="556517EA"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.6.4 Termin ważności gwarancji, </w:t>
      </w:r>
    </w:p>
    <w:p w14:paraId="086970A2" w14:textId="6F386CA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.6.5 Zobowiązanie gwaranta do „zapłacenia” kwoty gwarancji na pierwsze pisemne żądanie Zamawiającego zawierające oświadczenie, iż Gwarant, pokryje roszczenia z tytułu:</w:t>
      </w:r>
    </w:p>
    <w:p w14:paraId="5012BE7B" w14:textId="7777777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 xml:space="preserve">1) Niewykonania umowy przez Wykonawcę, </w:t>
      </w:r>
    </w:p>
    <w:p w14:paraId="7A226765" w14:textId="7777777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 xml:space="preserve">2) Nienależytego wykonania umowy przez Wykonawcę, </w:t>
      </w:r>
    </w:p>
    <w:p w14:paraId="14E5916B" w14:textId="4A4D98C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.7 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460875EF" w14:textId="7C88F08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.8 Wszelkie koszty i opłaty związane z ustanowieniem zabezpieczenia ponosi wyłącznie wykonawca. </w:t>
      </w:r>
    </w:p>
    <w:p w14:paraId="4DA13747" w14:textId="5700B1C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.9 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 Rozwoju Przedsiębiorczości.</w:t>
      </w:r>
    </w:p>
    <w:p w14:paraId="3CD27662" w14:textId="539CE88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.10 Zabezpieczenie należytego wykonania umowy wnoszone w formie pieniężnej należy wpłacić przelewem na rachunek bankowy Zamawiającego: </w:t>
      </w:r>
    </w:p>
    <w:p w14:paraId="71147467" w14:textId="19375690"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.11 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38C2755A" w14:textId="5EC3006C"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.12 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przez gwaranta (poręczyciela).</w:t>
      </w:r>
    </w:p>
    <w:p w14:paraId="171CC0C2" w14:textId="25CD0462"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.13 Gwarancja (poręczenie) musi być egzekwowalna i wykonalna na terytorium Rzeczpospolitej Polskiej, podlegać prawu polskiemu, a w sporach z Gwarancji wyłącznie właściwy musi być Sąd Powszechny właściwy dla siedziby Zamawiającego. </w:t>
      </w:r>
    </w:p>
    <w:p w14:paraId="451B9BC2" w14:textId="0B41E4B3"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.14 Treść gwarancji (poręczenia) podlega zatwierdzeniu przez Zamawiającego. Zamawiający zastrzega sobie prawo zgłaszania uwag i wiążących zastrzeżeń do treści gwarancji. </w:t>
      </w:r>
    </w:p>
    <w:p w14:paraId="4F332DAE" w14:textId="6E479A58"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.15 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C3BA2" w14:textId="688F20C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.16 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22.16.1. </w:t>
      </w:r>
    </w:p>
    <w:p w14:paraId="4838A45F" w14:textId="19DD1C15"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.16.1.W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4006A75B" w14:textId="3DCDA643"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.16.2 Wypłata, o której mowa w pkt. 16.1., następuje nie później niż w ostatnim dniu ważności dotychczasowego zabezpieczenia. </w:t>
      </w:r>
    </w:p>
    <w:p w14:paraId="5A4F158A" w14:textId="09D7DC31"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.17 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26FA33EA" w14:textId="2764CAE8"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.18 W przypadku należytego wykonania zamówienia, Zamawiający zobowiązuje się zwrócić lub zwolnić zabezpieczenie w następujący sposób: </w:t>
      </w:r>
    </w:p>
    <w:p w14:paraId="67A6573F" w14:textId="167600B5"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.18.1 70% kwoty zabezpieczenia zostanie zwrócone w ciągu 30 dni po podpisaniu Protokołu Odbioru Końcowego, </w:t>
      </w:r>
    </w:p>
    <w:p w14:paraId="041410BA" w14:textId="267642B7" w:rsidR="00292FF3" w:rsidRPr="003954A8"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.18.2 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232F92CA" w14:textId="77777777" w:rsidR="00541554" w:rsidRDefault="00541554" w:rsidP="00755B9F">
      <w:pPr>
        <w:pStyle w:val="Tekstpodstawowy"/>
        <w:overflowPunct w:val="0"/>
        <w:spacing w:before="20" w:after="20" w:line="276" w:lineRule="auto"/>
        <w:ind w:left="567" w:hanging="567"/>
        <w:rPr>
          <w:rFonts w:ascii="Arial" w:hAnsi="Arial" w:cs="Arial"/>
          <w:b/>
          <w:bCs/>
          <w:color w:val="auto"/>
          <w:sz w:val="24"/>
          <w:szCs w:val="24"/>
        </w:rPr>
      </w:pPr>
    </w:p>
    <w:p w14:paraId="18EA7243" w14:textId="6879C962"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1</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31E89A71"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2</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34914B3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73982E31"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2582C1D"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22040478"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30B3BCE1"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3</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12F4FCB0" w:rsidR="00330835" w:rsidRPr="003E7A08" w:rsidRDefault="003E7A08" w:rsidP="003E7A08">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 xml:space="preserve">.1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0BDC1B66" w:rsidR="005E08A7" w:rsidRPr="00A658C3"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.2</w:t>
      </w:r>
      <w:r w:rsidR="009E0640">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1613C949"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.3</w:t>
      </w:r>
      <w:r w:rsidR="009E0640">
        <w:rPr>
          <w:rFonts w:ascii="Arial" w:hAnsi="Arial" w:cs="Arial"/>
          <w:bCs/>
          <w:sz w:val="24"/>
          <w:szCs w:val="24"/>
        </w:rPr>
        <w:t>.</w:t>
      </w:r>
      <w:r>
        <w:rPr>
          <w:rFonts w:ascii="Arial" w:hAnsi="Arial" w:cs="Arial"/>
          <w:bCs/>
          <w:sz w:val="24"/>
          <w:szCs w:val="24"/>
        </w:rPr>
        <w:t xml:space="preserve">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D2979B1" w14:textId="4F68F16A" w:rsidR="0037395A"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.4</w:t>
      </w:r>
      <w:r w:rsidR="009E0640">
        <w:rPr>
          <w:rFonts w:ascii="Arial" w:hAnsi="Arial" w:cs="Arial"/>
          <w:bCs/>
          <w:sz w:val="24"/>
          <w:szCs w:val="24"/>
        </w:rPr>
        <w:t>. Wykaz osób skierowanych do realizacji zamówienia.</w:t>
      </w:r>
    </w:p>
    <w:p w14:paraId="58155380" w14:textId="46B9FF69" w:rsidR="008F1E12" w:rsidRPr="00A658C3" w:rsidRDefault="008F1E12"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.5.</w:t>
      </w:r>
      <w:r w:rsidR="009E0640" w:rsidRPr="009E0640">
        <w:rPr>
          <w:rFonts w:ascii="Arial" w:hAnsi="Arial" w:cs="Arial"/>
          <w:bCs/>
          <w:sz w:val="24"/>
          <w:szCs w:val="24"/>
        </w:rPr>
        <w:t xml:space="preserve"> </w:t>
      </w:r>
      <w:r w:rsidR="009E0640" w:rsidRPr="00A658C3">
        <w:rPr>
          <w:rFonts w:ascii="Arial" w:hAnsi="Arial" w:cs="Arial"/>
          <w:bCs/>
          <w:sz w:val="24"/>
          <w:szCs w:val="24"/>
        </w:rPr>
        <w:t>Projekt umowy</w:t>
      </w:r>
    </w:p>
    <w:p w14:paraId="5ADE5F40" w14:textId="448D6C0E" w:rsidR="0037395A" w:rsidRPr="00A658C3"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w:t>
      </w:r>
      <w:r w:rsidR="007D4BFE">
        <w:rPr>
          <w:rFonts w:ascii="Arial" w:hAnsi="Arial" w:cs="Arial"/>
          <w:bCs/>
          <w:sz w:val="24"/>
          <w:szCs w:val="24"/>
        </w:rPr>
        <w:t>6</w:t>
      </w:r>
      <w:r>
        <w:rPr>
          <w:rFonts w:ascii="Arial" w:hAnsi="Arial" w:cs="Arial"/>
          <w:bCs/>
          <w:sz w:val="24"/>
          <w:szCs w:val="24"/>
        </w:rPr>
        <w:t xml:space="preserve"> </w:t>
      </w:r>
      <w:r w:rsidR="009E0640" w:rsidRPr="00A658C3">
        <w:rPr>
          <w:rFonts w:ascii="Arial" w:hAnsi="Arial" w:cs="Arial"/>
          <w:bCs/>
          <w:sz w:val="24"/>
          <w:szCs w:val="24"/>
        </w:rPr>
        <w:t>Zobowiązanie podmiotu udostępniającego zasoby.</w:t>
      </w:r>
    </w:p>
    <w:p w14:paraId="73CEEE72" w14:textId="5101B777" w:rsidR="00C60E18"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w:t>
      </w:r>
      <w:r w:rsidR="007D4BFE">
        <w:rPr>
          <w:rFonts w:ascii="Arial" w:hAnsi="Arial" w:cs="Arial"/>
          <w:bCs/>
          <w:sz w:val="24"/>
          <w:szCs w:val="24"/>
        </w:rPr>
        <w:t>7</w:t>
      </w:r>
      <w:r w:rsidR="00DB2DC8">
        <w:rPr>
          <w:rFonts w:ascii="Arial" w:hAnsi="Arial" w:cs="Arial"/>
          <w:bCs/>
          <w:sz w:val="24"/>
          <w:szCs w:val="24"/>
        </w:rPr>
        <w:t xml:space="preserve"> </w:t>
      </w:r>
      <w:r w:rsidR="009E0640">
        <w:rPr>
          <w:rFonts w:ascii="Arial" w:hAnsi="Arial" w:cs="Arial"/>
          <w:bCs/>
          <w:sz w:val="24"/>
          <w:szCs w:val="24"/>
        </w:rPr>
        <w:t>Oświadczenie wykonawców wspólnie ubiegających się o zamówienie.</w:t>
      </w:r>
    </w:p>
    <w:p w14:paraId="3D7BBFE9" w14:textId="0A19C769" w:rsidR="006A1AC5" w:rsidRDefault="006A1AC5"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.8.</w:t>
      </w:r>
      <w:r w:rsidR="009E0640">
        <w:rPr>
          <w:rFonts w:ascii="Arial" w:hAnsi="Arial" w:cs="Arial"/>
          <w:bCs/>
          <w:sz w:val="24"/>
          <w:szCs w:val="24"/>
        </w:rPr>
        <w:t>Oświadczenie podmiotu udostępniającego zasoby.</w:t>
      </w:r>
    </w:p>
    <w:p w14:paraId="5AB74F34" w14:textId="77777777" w:rsidR="00BA1CD9" w:rsidRDefault="00BA1CD9" w:rsidP="00755B9F">
      <w:pPr>
        <w:suppressAutoHyphens w:val="0"/>
        <w:autoSpaceDE w:val="0"/>
        <w:autoSpaceDN w:val="0"/>
        <w:spacing w:after="0" w:line="240" w:lineRule="auto"/>
        <w:ind w:right="-30"/>
        <w:rPr>
          <w:rFonts w:ascii="Arial" w:hAnsi="Arial" w:cs="Arial"/>
          <w:b/>
          <w:bCs/>
          <w:sz w:val="24"/>
          <w:szCs w:val="24"/>
        </w:rPr>
      </w:pPr>
    </w:p>
    <w:p w14:paraId="26880B20" w14:textId="20E74A30"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541554">
        <w:rPr>
          <w:rFonts w:ascii="Arial" w:hAnsi="Arial" w:cs="Arial"/>
          <w:b/>
          <w:bCs/>
          <w:sz w:val="24"/>
          <w:szCs w:val="24"/>
        </w:rPr>
        <w:t>4</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3ustawy Pzp,</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Pzp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E010E8">
      <w:headerReference w:type="default" r:id="rId13"/>
      <w:footerReference w:type="default" r:id="rId14"/>
      <w:pgSz w:w="11906" w:h="16838"/>
      <w:pgMar w:top="1417" w:right="1417" w:bottom="1276"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48E92C" w14:textId="77777777" w:rsidR="00764A38" w:rsidRDefault="00764A38">
      <w:pPr>
        <w:spacing w:after="0" w:line="240" w:lineRule="auto"/>
      </w:pPr>
      <w:r>
        <w:separator/>
      </w:r>
    </w:p>
  </w:endnote>
  <w:endnote w:type="continuationSeparator" w:id="0">
    <w:p w14:paraId="4F7A8304" w14:textId="77777777" w:rsidR="00764A38" w:rsidRDefault="00764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5022"/>
      <w:docPartObj>
        <w:docPartGallery w:val="Page Numbers (Bottom of Page)"/>
        <w:docPartUnique/>
      </w:docPartObj>
    </w:sdtPr>
    <w:sdtContent>
      <w:p w14:paraId="7BE92BFD" w14:textId="77777777" w:rsidR="00D8262F" w:rsidRDefault="00D8262F">
        <w:pPr>
          <w:pStyle w:val="Stopka"/>
          <w:jc w:val="right"/>
        </w:pPr>
        <w:r>
          <w:fldChar w:fldCharType="begin"/>
        </w:r>
        <w:r>
          <w:instrText xml:space="preserve"> PAGE   \* MERGEFORMAT </w:instrText>
        </w:r>
        <w:r>
          <w:fldChar w:fldCharType="separate"/>
        </w:r>
        <w:r w:rsidR="00313FD0">
          <w:rPr>
            <w:noProof/>
          </w:rPr>
          <w:t>28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45F62A" w14:textId="77777777" w:rsidR="00764A38" w:rsidRDefault="00764A38">
      <w:pPr>
        <w:spacing w:after="0" w:line="240" w:lineRule="auto"/>
      </w:pPr>
      <w:r>
        <w:separator/>
      </w:r>
    </w:p>
  </w:footnote>
  <w:footnote w:type="continuationSeparator" w:id="0">
    <w:p w14:paraId="18DBEC9D" w14:textId="77777777" w:rsidR="00764A38" w:rsidRDefault="00764A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FB43A" w14:textId="7BF1315B" w:rsidR="00D8262F" w:rsidRDefault="00D8262F" w:rsidP="00F81AB1">
    <w:pPr>
      <w:pStyle w:val="Nagwek"/>
      <w:jc w:val="center"/>
    </w:pPr>
    <w:r>
      <w:rPr>
        <w:b/>
        <w:noProof/>
        <w:u w:val="single"/>
        <w:lang w:eastAsia="pl-PL"/>
      </w:rPr>
      <w:drawing>
        <wp:inline distT="0" distB="0" distL="0" distR="0" wp14:anchorId="6FB9A7C4" wp14:editId="0B209498">
          <wp:extent cx="5753100" cy="1381125"/>
          <wp:effectExtent l="0" t="0" r="0" b="9525"/>
          <wp:docPr id="1275153583" name="Obraz 1275153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BFD15DD"/>
    <w:multiLevelType w:val="hybridMultilevel"/>
    <w:tmpl w:val="7B84174A"/>
    <w:lvl w:ilvl="0" w:tplc="0415000F">
      <w:start w:val="1"/>
      <w:numFmt w:val="decimal"/>
      <w:lvlText w:val="%1."/>
      <w:lvlJc w:val="left"/>
      <w:pPr>
        <w:ind w:left="720" w:hanging="360"/>
      </w:pPr>
      <w:rPr>
        <w:rFonts w:hint="default"/>
      </w:rPr>
    </w:lvl>
    <w:lvl w:ilvl="1" w:tplc="C59440A4">
      <w:start w:val="1"/>
      <w:numFmt w:val="lowerLetter"/>
      <w:lvlText w:val="%2)"/>
      <w:lvlJc w:val="left"/>
      <w:pPr>
        <w:ind w:left="1070" w:hanging="360"/>
      </w:pPr>
      <w:rPr>
        <w:b w:val="0"/>
        <w:b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FBD6AD1"/>
    <w:multiLevelType w:val="hybridMultilevel"/>
    <w:tmpl w:val="57B2DBAE"/>
    <w:lvl w:ilvl="0" w:tplc="C59440A4">
      <w:start w:val="1"/>
      <w:numFmt w:val="lowerLetter"/>
      <w:lvlText w:val="%1)"/>
      <w:lvlJc w:val="left"/>
      <w:pPr>
        <w:ind w:left="144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4DA24F2"/>
    <w:multiLevelType w:val="hybridMultilevel"/>
    <w:tmpl w:val="36FA8D04"/>
    <w:lvl w:ilvl="0" w:tplc="C59440A4">
      <w:start w:val="1"/>
      <w:numFmt w:val="lowerLetter"/>
      <w:lvlText w:val="%1)"/>
      <w:lvlJc w:val="left"/>
      <w:pPr>
        <w:ind w:left="107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95928EA"/>
    <w:multiLevelType w:val="hybridMultilevel"/>
    <w:tmpl w:val="570277F4"/>
    <w:lvl w:ilvl="0" w:tplc="F8961ED6">
      <w:start w:val="1"/>
      <w:numFmt w:val="lowerLetter"/>
      <w:lvlText w:val="%1)"/>
      <w:lvlJc w:val="left"/>
      <w:pPr>
        <w:ind w:left="1713" w:hanging="360"/>
      </w:pPr>
      <w:rPr>
        <w:rFonts w:hint="default"/>
      </w:r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36" w15:restartNumberingAfterBreak="0">
    <w:nsid w:val="2711752D"/>
    <w:multiLevelType w:val="hybridMultilevel"/>
    <w:tmpl w:val="126071D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8" w15:restartNumberingAfterBreak="0">
    <w:nsid w:val="398720AA"/>
    <w:multiLevelType w:val="hybridMultilevel"/>
    <w:tmpl w:val="BA6C62C2"/>
    <w:lvl w:ilvl="0" w:tplc="12629448">
      <w:start w:val="1"/>
      <w:numFmt w:val="lowerLetter"/>
      <w:lvlText w:val="%1)"/>
      <w:lvlJc w:val="left"/>
      <w:pPr>
        <w:ind w:left="1287" w:hanging="360"/>
      </w:pPr>
      <w:rPr>
        <w:rFonts w:ascii="Arial" w:eastAsia="SimSun" w:hAnsi="Arial" w:cs="Arial"/>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9"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40" w15:restartNumberingAfterBreak="0">
    <w:nsid w:val="48FC33CC"/>
    <w:multiLevelType w:val="hybridMultilevel"/>
    <w:tmpl w:val="461034BA"/>
    <w:lvl w:ilvl="0" w:tplc="83BC3F32">
      <w:start w:val="1"/>
      <w:numFmt w:val="decimal"/>
      <w:lvlText w:val="%1."/>
      <w:lvlJc w:val="left"/>
      <w:pPr>
        <w:ind w:left="478" w:hanging="360"/>
      </w:pPr>
      <w:rPr>
        <w:rFonts w:ascii="Arial" w:eastAsia="Times New Roman" w:hAnsi="Arial" w:cs="Arial" w:hint="default"/>
        <w:w w:val="100"/>
        <w:sz w:val="24"/>
        <w:szCs w:val="24"/>
        <w:lang w:val="pl-PL" w:eastAsia="en-US" w:bidi="ar-SA"/>
      </w:rPr>
    </w:lvl>
    <w:lvl w:ilvl="1" w:tplc="37F6378A">
      <w:start w:val="1"/>
      <w:numFmt w:val="decimal"/>
      <w:lvlText w:val="%2)"/>
      <w:lvlJc w:val="left"/>
      <w:pPr>
        <w:ind w:left="838" w:hanging="360"/>
      </w:pPr>
      <w:rPr>
        <w:rFonts w:ascii="Arial" w:eastAsia="Times New Roman" w:hAnsi="Arial" w:cs="Arial" w:hint="default"/>
        <w:w w:val="100"/>
        <w:sz w:val="24"/>
        <w:szCs w:val="24"/>
        <w:lang w:val="pl-PL" w:eastAsia="en-US" w:bidi="ar-SA"/>
      </w:rPr>
    </w:lvl>
    <w:lvl w:ilvl="2" w:tplc="49187058">
      <w:start w:val="1"/>
      <w:numFmt w:val="lowerLetter"/>
      <w:lvlText w:val="%3)"/>
      <w:lvlJc w:val="left"/>
      <w:pPr>
        <w:ind w:left="1198" w:hanging="360"/>
      </w:pPr>
      <w:rPr>
        <w:rFonts w:ascii="Arial" w:eastAsia="Times New Roman" w:hAnsi="Arial" w:cs="Arial" w:hint="default"/>
        <w:w w:val="100"/>
        <w:sz w:val="24"/>
        <w:szCs w:val="24"/>
        <w:lang w:val="pl-PL" w:eastAsia="en-US" w:bidi="ar-SA"/>
      </w:rPr>
    </w:lvl>
    <w:lvl w:ilvl="3" w:tplc="E3D03BF2">
      <w:numFmt w:val="bullet"/>
      <w:lvlText w:val="•"/>
      <w:lvlJc w:val="left"/>
      <w:pPr>
        <w:ind w:left="1200" w:hanging="360"/>
      </w:pPr>
      <w:rPr>
        <w:rFonts w:hint="default"/>
        <w:lang w:val="pl-PL" w:eastAsia="en-US" w:bidi="ar-SA"/>
      </w:rPr>
    </w:lvl>
    <w:lvl w:ilvl="4" w:tplc="1264C4C2">
      <w:numFmt w:val="bullet"/>
      <w:lvlText w:val="•"/>
      <w:lvlJc w:val="left"/>
      <w:pPr>
        <w:ind w:left="2358" w:hanging="360"/>
      </w:pPr>
      <w:rPr>
        <w:rFonts w:hint="default"/>
        <w:lang w:val="pl-PL" w:eastAsia="en-US" w:bidi="ar-SA"/>
      </w:rPr>
    </w:lvl>
    <w:lvl w:ilvl="5" w:tplc="CD745E88">
      <w:numFmt w:val="bullet"/>
      <w:lvlText w:val="•"/>
      <w:lvlJc w:val="left"/>
      <w:pPr>
        <w:ind w:left="3516" w:hanging="360"/>
      </w:pPr>
      <w:rPr>
        <w:rFonts w:hint="default"/>
        <w:lang w:val="pl-PL" w:eastAsia="en-US" w:bidi="ar-SA"/>
      </w:rPr>
    </w:lvl>
    <w:lvl w:ilvl="6" w:tplc="ED1E25DA">
      <w:numFmt w:val="bullet"/>
      <w:lvlText w:val="•"/>
      <w:lvlJc w:val="left"/>
      <w:pPr>
        <w:ind w:left="4674" w:hanging="360"/>
      </w:pPr>
      <w:rPr>
        <w:rFonts w:hint="default"/>
        <w:lang w:val="pl-PL" w:eastAsia="en-US" w:bidi="ar-SA"/>
      </w:rPr>
    </w:lvl>
    <w:lvl w:ilvl="7" w:tplc="729AE950">
      <w:numFmt w:val="bullet"/>
      <w:lvlText w:val="•"/>
      <w:lvlJc w:val="left"/>
      <w:pPr>
        <w:ind w:left="5832" w:hanging="360"/>
      </w:pPr>
      <w:rPr>
        <w:rFonts w:hint="default"/>
        <w:lang w:val="pl-PL" w:eastAsia="en-US" w:bidi="ar-SA"/>
      </w:rPr>
    </w:lvl>
    <w:lvl w:ilvl="8" w:tplc="1F0C5D08">
      <w:numFmt w:val="bullet"/>
      <w:lvlText w:val="•"/>
      <w:lvlJc w:val="left"/>
      <w:pPr>
        <w:ind w:left="6990" w:hanging="360"/>
      </w:pPr>
      <w:rPr>
        <w:rFonts w:hint="default"/>
        <w:lang w:val="pl-PL" w:eastAsia="en-US" w:bidi="ar-SA"/>
      </w:rPr>
    </w:lvl>
  </w:abstractNum>
  <w:abstractNum w:abstractNumId="41"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4C051A8B"/>
    <w:multiLevelType w:val="hybridMultilevel"/>
    <w:tmpl w:val="EF647116"/>
    <w:lvl w:ilvl="0" w:tplc="0B16B9D6">
      <w:start w:val="1"/>
      <w:numFmt w:val="decimal"/>
      <w:lvlText w:val="%1."/>
      <w:lvlJc w:val="left"/>
      <w:pPr>
        <w:ind w:left="459" w:hanging="339"/>
      </w:pPr>
      <w:rPr>
        <w:rFonts w:ascii="Arial" w:eastAsia="Times New Roman" w:hAnsi="Arial" w:cs="Arial" w:hint="default"/>
        <w:b w:val="0"/>
        <w:bCs/>
        <w:w w:val="100"/>
        <w:sz w:val="24"/>
        <w:szCs w:val="24"/>
        <w:lang w:val="pl-PL" w:eastAsia="en-US" w:bidi="ar-SA"/>
      </w:rPr>
    </w:lvl>
    <w:lvl w:ilvl="1" w:tplc="CE9CE710">
      <w:start w:val="1"/>
      <w:numFmt w:val="decimal"/>
      <w:lvlText w:val="%2)"/>
      <w:lvlJc w:val="left"/>
      <w:pPr>
        <w:ind w:left="814" w:hanging="356"/>
      </w:pPr>
      <w:rPr>
        <w:rFonts w:ascii="Arial" w:eastAsia="Times New Roman" w:hAnsi="Arial" w:cs="Arial" w:hint="default"/>
        <w:w w:val="100"/>
        <w:sz w:val="24"/>
        <w:szCs w:val="24"/>
        <w:lang w:val="pl-PL" w:eastAsia="en-US" w:bidi="ar-SA"/>
      </w:rPr>
    </w:lvl>
    <w:lvl w:ilvl="2" w:tplc="AC0CDDE4">
      <w:numFmt w:val="bullet"/>
      <w:lvlText w:val="•"/>
      <w:lvlJc w:val="left"/>
      <w:pPr>
        <w:ind w:left="1762" w:hanging="356"/>
      </w:pPr>
      <w:rPr>
        <w:rFonts w:hint="default"/>
        <w:lang w:val="pl-PL" w:eastAsia="en-US" w:bidi="ar-SA"/>
      </w:rPr>
    </w:lvl>
    <w:lvl w:ilvl="3" w:tplc="1798742C">
      <w:numFmt w:val="bullet"/>
      <w:lvlText w:val="•"/>
      <w:lvlJc w:val="left"/>
      <w:pPr>
        <w:ind w:left="2705" w:hanging="356"/>
      </w:pPr>
      <w:rPr>
        <w:rFonts w:hint="default"/>
        <w:lang w:val="pl-PL" w:eastAsia="en-US" w:bidi="ar-SA"/>
      </w:rPr>
    </w:lvl>
    <w:lvl w:ilvl="4" w:tplc="43CA00A2">
      <w:numFmt w:val="bullet"/>
      <w:lvlText w:val="•"/>
      <w:lvlJc w:val="left"/>
      <w:pPr>
        <w:ind w:left="3648" w:hanging="356"/>
      </w:pPr>
      <w:rPr>
        <w:rFonts w:hint="default"/>
        <w:lang w:val="pl-PL" w:eastAsia="en-US" w:bidi="ar-SA"/>
      </w:rPr>
    </w:lvl>
    <w:lvl w:ilvl="5" w:tplc="B5C4D360">
      <w:numFmt w:val="bullet"/>
      <w:lvlText w:val="•"/>
      <w:lvlJc w:val="left"/>
      <w:pPr>
        <w:ind w:left="4591" w:hanging="356"/>
      </w:pPr>
      <w:rPr>
        <w:rFonts w:hint="default"/>
        <w:lang w:val="pl-PL" w:eastAsia="en-US" w:bidi="ar-SA"/>
      </w:rPr>
    </w:lvl>
    <w:lvl w:ilvl="6" w:tplc="C52CE28C">
      <w:numFmt w:val="bullet"/>
      <w:lvlText w:val="•"/>
      <w:lvlJc w:val="left"/>
      <w:pPr>
        <w:ind w:left="5534" w:hanging="356"/>
      </w:pPr>
      <w:rPr>
        <w:rFonts w:hint="default"/>
        <w:lang w:val="pl-PL" w:eastAsia="en-US" w:bidi="ar-SA"/>
      </w:rPr>
    </w:lvl>
    <w:lvl w:ilvl="7" w:tplc="ADA407EE">
      <w:numFmt w:val="bullet"/>
      <w:lvlText w:val="•"/>
      <w:lvlJc w:val="left"/>
      <w:pPr>
        <w:ind w:left="6477" w:hanging="356"/>
      </w:pPr>
      <w:rPr>
        <w:rFonts w:hint="default"/>
        <w:lang w:val="pl-PL" w:eastAsia="en-US" w:bidi="ar-SA"/>
      </w:rPr>
    </w:lvl>
    <w:lvl w:ilvl="8" w:tplc="781687EE">
      <w:numFmt w:val="bullet"/>
      <w:lvlText w:val="•"/>
      <w:lvlJc w:val="left"/>
      <w:pPr>
        <w:ind w:left="7420" w:hanging="356"/>
      </w:pPr>
      <w:rPr>
        <w:rFonts w:hint="default"/>
        <w:lang w:val="pl-PL" w:eastAsia="en-US" w:bidi="ar-SA"/>
      </w:rPr>
    </w:lvl>
  </w:abstractNum>
  <w:abstractNum w:abstractNumId="43"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44" w15:restartNumberingAfterBreak="0">
    <w:nsid w:val="52E96A8B"/>
    <w:multiLevelType w:val="hybridMultilevel"/>
    <w:tmpl w:val="4656C012"/>
    <w:lvl w:ilvl="0" w:tplc="A8D801D0">
      <w:start w:val="1"/>
      <w:numFmt w:val="bullet"/>
      <w:lvlText w:val="-"/>
      <w:lvlJc w:val="left"/>
      <w:pPr>
        <w:ind w:left="1713" w:hanging="360"/>
      </w:pPr>
      <w:rPr>
        <w:rFonts w:ascii="Arial" w:hAnsi="Arial" w:cs="Times New Roman"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45" w15:restartNumberingAfterBreak="0">
    <w:nsid w:val="53DF5FC5"/>
    <w:multiLevelType w:val="multilevel"/>
    <w:tmpl w:val="191C8D68"/>
    <w:lvl w:ilvl="0">
      <w:start w:val="1"/>
      <w:numFmt w:val="decimal"/>
      <w:lvlText w:val="%1."/>
      <w:lvlJc w:val="left"/>
      <w:pPr>
        <w:ind w:left="360" w:hanging="360"/>
      </w:pPr>
      <w:rPr>
        <w:strike w:val="0"/>
        <w:dstrike w:val="0"/>
        <w:u w:val="none"/>
        <w:effect w:val="none"/>
      </w:rPr>
    </w:lvl>
    <w:lvl w:ilvl="1">
      <w:start w:val="1"/>
      <w:numFmt w:val="decimal"/>
      <w:isLgl/>
      <w:lvlText w:val="%1.%2."/>
      <w:lvlJc w:val="left"/>
      <w:pPr>
        <w:ind w:left="720" w:hanging="720"/>
      </w:pPr>
      <w:rPr>
        <w:b w:val="0"/>
        <w:strike w:val="0"/>
        <w:dstrike w:val="0"/>
        <w:color w:val="auto"/>
        <w:u w:val="none"/>
        <w:effect w:val="none"/>
      </w:rPr>
    </w:lvl>
    <w:lvl w:ilvl="2">
      <w:start w:val="1"/>
      <w:numFmt w:val="decimal"/>
      <w:isLgl/>
      <w:lvlText w:val="%1.%2.%3."/>
      <w:lvlJc w:val="left"/>
      <w:pPr>
        <w:ind w:left="720" w:hanging="720"/>
      </w:pPr>
      <w:rPr>
        <w:strike w:val="0"/>
        <w:dstrike w:val="0"/>
        <w:color w:val="auto"/>
        <w:u w:val="none"/>
        <w:effect w:val="none"/>
      </w:rPr>
    </w:lvl>
    <w:lvl w:ilvl="3">
      <w:start w:val="1"/>
      <w:numFmt w:val="decimal"/>
      <w:isLgl/>
      <w:lvlText w:val="%1.%2.%3.%4."/>
      <w:lvlJc w:val="left"/>
      <w:pPr>
        <w:ind w:left="1080" w:hanging="1080"/>
      </w:pPr>
    </w:lvl>
    <w:lvl w:ilvl="4">
      <w:start w:val="1"/>
      <w:numFmt w:val="decimal"/>
      <w:isLgl/>
      <w:lvlText w:val="%1.%2.%3.%4.%5."/>
      <w:lvlJc w:val="left"/>
      <w:pPr>
        <w:ind w:left="1440" w:hanging="1440"/>
      </w:pPr>
    </w:lvl>
    <w:lvl w:ilvl="5">
      <w:start w:val="1"/>
      <w:numFmt w:val="decimal"/>
      <w:isLgl/>
      <w:lvlText w:val="%1.%2.%3.%4.%5.%6."/>
      <w:lvlJc w:val="left"/>
      <w:pPr>
        <w:ind w:left="1440" w:hanging="1440"/>
      </w:pPr>
    </w:lvl>
    <w:lvl w:ilvl="6">
      <w:start w:val="1"/>
      <w:numFmt w:val="decimal"/>
      <w:isLgl/>
      <w:lvlText w:val="%1.%2.%3.%4.%5.%6.%7."/>
      <w:lvlJc w:val="left"/>
      <w:pPr>
        <w:ind w:left="1800" w:hanging="1800"/>
      </w:pPr>
    </w:lvl>
    <w:lvl w:ilvl="7">
      <w:start w:val="1"/>
      <w:numFmt w:val="decimal"/>
      <w:isLgl/>
      <w:lvlText w:val="%1.%2.%3.%4.%5.%6.%7.%8."/>
      <w:lvlJc w:val="left"/>
      <w:pPr>
        <w:ind w:left="1800" w:hanging="1800"/>
      </w:pPr>
    </w:lvl>
    <w:lvl w:ilvl="8">
      <w:start w:val="1"/>
      <w:numFmt w:val="decimal"/>
      <w:isLgl/>
      <w:lvlText w:val="%1.%2.%3.%4.%5.%6.%7.%8.%9."/>
      <w:lvlJc w:val="left"/>
      <w:pPr>
        <w:ind w:left="2160" w:hanging="2160"/>
      </w:pPr>
    </w:lvl>
  </w:abstractNum>
  <w:abstractNum w:abstractNumId="46" w15:restartNumberingAfterBreak="0">
    <w:nsid w:val="5E095361"/>
    <w:multiLevelType w:val="multilevel"/>
    <w:tmpl w:val="3AD2FD8E"/>
    <w:lvl w:ilvl="0">
      <w:start w:val="1"/>
      <w:numFmt w:val="upperRoman"/>
      <w:lvlText w:val="%1."/>
      <w:lvlJc w:val="left"/>
      <w:pPr>
        <w:tabs>
          <w:tab w:val="num" w:pos="0"/>
        </w:tabs>
        <w:ind w:left="1162" w:hanging="684"/>
      </w:pPr>
      <w:rPr>
        <w:rFonts w:ascii="Calibri" w:eastAsia="Calibri" w:hAnsi="Calibri" w:cs="Calibri"/>
        <w:b/>
        <w:bCs/>
        <w:spacing w:val="0"/>
        <w:w w:val="100"/>
        <w:sz w:val="22"/>
        <w:szCs w:val="22"/>
        <w:lang w:val="pl-PL" w:eastAsia="en-US" w:bidi="ar-SA"/>
      </w:rPr>
    </w:lvl>
    <w:lvl w:ilvl="1">
      <w:start w:val="1"/>
      <w:numFmt w:val="decimal"/>
      <w:lvlText w:val="%2."/>
      <w:lvlJc w:val="left"/>
      <w:pPr>
        <w:tabs>
          <w:tab w:val="num" w:pos="0"/>
        </w:tabs>
        <w:ind w:left="956" w:hanging="360"/>
      </w:pPr>
      <w:rPr>
        <w:b w:val="0"/>
        <w:color w:val="auto"/>
        <w:spacing w:val="-1"/>
        <w:w w:val="99"/>
        <w:lang w:val="pl-PL" w:eastAsia="en-US" w:bidi="ar-SA"/>
      </w:rPr>
    </w:lvl>
    <w:lvl w:ilvl="2">
      <w:start w:val="1"/>
      <w:numFmt w:val="decimal"/>
      <w:lvlText w:val="%2.%3."/>
      <w:lvlJc w:val="left"/>
      <w:pPr>
        <w:tabs>
          <w:tab w:val="num" w:pos="0"/>
        </w:tabs>
        <w:ind w:left="1068" w:hanging="360"/>
      </w:pPr>
      <w:rPr>
        <w:rFonts w:ascii="Calibri" w:eastAsia="Calibri" w:hAnsi="Calibri" w:cs="Calibri"/>
        <w:b w:val="0"/>
        <w:spacing w:val="-1"/>
        <w:w w:val="99"/>
        <w:sz w:val="22"/>
        <w:szCs w:val="22"/>
        <w:lang w:val="pl-PL" w:eastAsia="en-US" w:bidi="ar-SA"/>
      </w:rPr>
    </w:lvl>
    <w:lvl w:ilvl="3">
      <w:start w:val="1"/>
      <w:numFmt w:val="lowerLetter"/>
      <w:lvlText w:val="%4)"/>
      <w:lvlJc w:val="left"/>
      <w:pPr>
        <w:tabs>
          <w:tab w:val="num" w:pos="0"/>
        </w:tabs>
        <w:ind w:left="1920" w:hanging="360"/>
      </w:pPr>
      <w:rPr>
        <w:rFonts w:cs="Times New Roman"/>
        <w:b w:val="0"/>
        <w:color w:val="auto"/>
        <w:w w:val="99"/>
        <w:sz w:val="20"/>
        <w:szCs w:val="20"/>
        <w:lang w:val="pl-PL" w:eastAsia="en-US" w:bidi="ar-SA"/>
      </w:rPr>
    </w:lvl>
    <w:lvl w:ilvl="4">
      <w:numFmt w:val="bullet"/>
      <w:lvlText w:val=""/>
      <w:lvlJc w:val="left"/>
      <w:pPr>
        <w:tabs>
          <w:tab w:val="num" w:pos="0"/>
        </w:tabs>
        <w:ind w:left="1400" w:hanging="360"/>
      </w:pPr>
      <w:rPr>
        <w:rFonts w:ascii="Symbol" w:hAnsi="Symbol" w:cs="Symbol" w:hint="default"/>
        <w:lang w:val="pl-PL" w:eastAsia="en-US" w:bidi="ar-SA"/>
      </w:rPr>
    </w:lvl>
    <w:lvl w:ilvl="5">
      <w:numFmt w:val="bullet"/>
      <w:lvlText w:val=""/>
      <w:lvlJc w:val="left"/>
      <w:pPr>
        <w:tabs>
          <w:tab w:val="num" w:pos="0"/>
        </w:tabs>
        <w:ind w:left="1820" w:hanging="360"/>
      </w:pPr>
      <w:rPr>
        <w:rFonts w:ascii="Symbol" w:hAnsi="Symbol" w:cs="Symbol" w:hint="default"/>
        <w:lang w:val="pl-PL" w:eastAsia="en-US" w:bidi="ar-SA"/>
      </w:rPr>
    </w:lvl>
    <w:lvl w:ilvl="6">
      <w:numFmt w:val="bullet"/>
      <w:lvlText w:val=""/>
      <w:lvlJc w:val="left"/>
      <w:pPr>
        <w:tabs>
          <w:tab w:val="num" w:pos="0"/>
        </w:tabs>
        <w:ind w:left="3440" w:hanging="360"/>
      </w:pPr>
      <w:rPr>
        <w:rFonts w:ascii="Symbol" w:hAnsi="Symbol" w:cs="Symbol" w:hint="default"/>
        <w:lang w:val="pl-PL" w:eastAsia="en-US" w:bidi="ar-SA"/>
      </w:rPr>
    </w:lvl>
    <w:lvl w:ilvl="7">
      <w:numFmt w:val="bullet"/>
      <w:lvlText w:val=""/>
      <w:lvlJc w:val="left"/>
      <w:pPr>
        <w:tabs>
          <w:tab w:val="num" w:pos="0"/>
        </w:tabs>
        <w:ind w:left="5060" w:hanging="360"/>
      </w:pPr>
      <w:rPr>
        <w:rFonts w:ascii="Symbol" w:hAnsi="Symbol" w:cs="Symbol" w:hint="default"/>
        <w:lang w:val="pl-PL" w:eastAsia="en-US" w:bidi="ar-SA"/>
      </w:rPr>
    </w:lvl>
    <w:lvl w:ilvl="8">
      <w:numFmt w:val="bullet"/>
      <w:lvlText w:val=""/>
      <w:lvlJc w:val="left"/>
      <w:pPr>
        <w:tabs>
          <w:tab w:val="num" w:pos="0"/>
        </w:tabs>
        <w:ind w:left="6680" w:hanging="360"/>
      </w:pPr>
      <w:rPr>
        <w:rFonts w:ascii="Symbol" w:hAnsi="Symbol" w:cs="Symbol" w:hint="default"/>
        <w:lang w:val="pl-PL" w:eastAsia="en-US" w:bidi="ar-SA"/>
      </w:rPr>
    </w:lvl>
  </w:abstractNum>
  <w:abstractNum w:abstractNumId="47" w15:restartNumberingAfterBreak="0">
    <w:nsid w:val="607D6F8D"/>
    <w:multiLevelType w:val="hybridMultilevel"/>
    <w:tmpl w:val="6C2A05E0"/>
    <w:lvl w:ilvl="0" w:tplc="C59440A4">
      <w:start w:val="1"/>
      <w:numFmt w:val="lowerLetter"/>
      <w:lvlText w:val="%1)"/>
      <w:lvlJc w:val="left"/>
      <w:pPr>
        <w:ind w:left="1440" w:hanging="360"/>
      </w:pPr>
      <w:rPr>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75279E8"/>
    <w:multiLevelType w:val="multilevel"/>
    <w:tmpl w:val="DF7E6CB8"/>
    <w:lvl w:ilvl="0">
      <w:start w:val="1"/>
      <w:numFmt w:val="decimal"/>
      <w:lvlText w:val="%1."/>
      <w:lvlJc w:val="left"/>
      <w:pPr>
        <w:ind w:left="454" w:hanging="454"/>
      </w:pPr>
      <w:rPr>
        <w:rFonts w:cs="Times New Roman"/>
        <w:b w:val="0"/>
        <w:bCs/>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9" w15:restartNumberingAfterBreak="0">
    <w:nsid w:val="778B63DE"/>
    <w:multiLevelType w:val="multilevel"/>
    <w:tmpl w:val="1AF20098"/>
    <w:lvl w:ilvl="0">
      <w:start w:val="4"/>
      <w:numFmt w:val="decimal"/>
      <w:lvlText w:val="%1."/>
      <w:lvlJc w:val="left"/>
      <w:pPr>
        <w:ind w:left="390" w:hanging="390"/>
      </w:pPr>
      <w:rPr>
        <w:rFonts w:ascii="Arial" w:eastAsia="SimSun" w:hAnsi="Arial" w:cs="Arial" w:hint="default"/>
      </w:rPr>
    </w:lvl>
    <w:lvl w:ilvl="1">
      <w:start w:val="1"/>
      <w:numFmt w:val="decimal"/>
      <w:lvlText w:val="%1.%2."/>
      <w:lvlJc w:val="left"/>
      <w:pPr>
        <w:ind w:left="720" w:hanging="720"/>
      </w:pPr>
      <w:rPr>
        <w:rFonts w:ascii="Arial" w:eastAsia="SimSun" w:hAnsi="Arial" w:cs="Arial" w:hint="default"/>
      </w:rPr>
    </w:lvl>
    <w:lvl w:ilvl="2">
      <w:start w:val="1"/>
      <w:numFmt w:val="decimal"/>
      <w:lvlText w:val="%1.%2.%3."/>
      <w:lvlJc w:val="left"/>
      <w:pPr>
        <w:ind w:left="720" w:hanging="720"/>
      </w:pPr>
      <w:rPr>
        <w:rFonts w:ascii="Arial" w:eastAsia="SimSun" w:hAnsi="Arial" w:cs="Arial" w:hint="default"/>
      </w:rPr>
    </w:lvl>
    <w:lvl w:ilvl="3">
      <w:start w:val="1"/>
      <w:numFmt w:val="decimal"/>
      <w:lvlText w:val="%1.%2.%3.%4."/>
      <w:lvlJc w:val="left"/>
      <w:pPr>
        <w:ind w:left="1080" w:hanging="1080"/>
      </w:pPr>
      <w:rPr>
        <w:rFonts w:ascii="Arial" w:eastAsia="SimSun" w:hAnsi="Arial" w:cs="Arial" w:hint="default"/>
      </w:rPr>
    </w:lvl>
    <w:lvl w:ilvl="4">
      <w:start w:val="1"/>
      <w:numFmt w:val="decimal"/>
      <w:lvlText w:val="%1.%2.%3.%4.%5."/>
      <w:lvlJc w:val="left"/>
      <w:pPr>
        <w:ind w:left="1440" w:hanging="1440"/>
      </w:pPr>
      <w:rPr>
        <w:rFonts w:ascii="Arial" w:eastAsia="SimSun" w:hAnsi="Arial" w:cs="Arial" w:hint="default"/>
      </w:rPr>
    </w:lvl>
    <w:lvl w:ilvl="5">
      <w:start w:val="1"/>
      <w:numFmt w:val="decimal"/>
      <w:lvlText w:val="%1.%2.%3.%4.%5.%6."/>
      <w:lvlJc w:val="left"/>
      <w:pPr>
        <w:ind w:left="1440" w:hanging="1440"/>
      </w:pPr>
      <w:rPr>
        <w:rFonts w:ascii="Arial" w:eastAsia="SimSun" w:hAnsi="Arial" w:cs="Arial" w:hint="default"/>
      </w:rPr>
    </w:lvl>
    <w:lvl w:ilvl="6">
      <w:start w:val="1"/>
      <w:numFmt w:val="decimal"/>
      <w:lvlText w:val="%1.%2.%3.%4.%5.%6.%7."/>
      <w:lvlJc w:val="left"/>
      <w:pPr>
        <w:ind w:left="1800" w:hanging="1800"/>
      </w:pPr>
      <w:rPr>
        <w:rFonts w:ascii="Arial" w:eastAsia="SimSun" w:hAnsi="Arial" w:cs="Arial" w:hint="default"/>
      </w:rPr>
    </w:lvl>
    <w:lvl w:ilvl="7">
      <w:start w:val="1"/>
      <w:numFmt w:val="decimal"/>
      <w:lvlText w:val="%1.%2.%3.%4.%5.%6.%7.%8."/>
      <w:lvlJc w:val="left"/>
      <w:pPr>
        <w:ind w:left="1800" w:hanging="1800"/>
      </w:pPr>
      <w:rPr>
        <w:rFonts w:ascii="Arial" w:eastAsia="SimSun" w:hAnsi="Arial" w:cs="Arial" w:hint="default"/>
      </w:rPr>
    </w:lvl>
    <w:lvl w:ilvl="8">
      <w:start w:val="1"/>
      <w:numFmt w:val="decimal"/>
      <w:lvlText w:val="%1.%2.%3.%4.%5.%6.%7.%8.%9."/>
      <w:lvlJc w:val="left"/>
      <w:pPr>
        <w:ind w:left="2160" w:hanging="2160"/>
      </w:pPr>
      <w:rPr>
        <w:rFonts w:ascii="Arial" w:eastAsia="SimSun" w:hAnsi="Arial" w:cs="Arial" w:hint="default"/>
      </w:rPr>
    </w:lvl>
  </w:abstractNum>
  <w:num w:numId="1" w16cid:durableId="286669508">
    <w:abstractNumId w:val="0"/>
  </w:num>
  <w:num w:numId="2" w16cid:durableId="1652521073">
    <w:abstractNumId w:val="43"/>
  </w:num>
  <w:num w:numId="3" w16cid:durableId="1974557040">
    <w:abstractNumId w:val="37"/>
  </w:num>
  <w:num w:numId="4" w16cid:durableId="1924096869">
    <w:abstractNumId w:val="31"/>
  </w:num>
  <w:num w:numId="5" w16cid:durableId="523324608">
    <w:abstractNumId w:val="39"/>
  </w:num>
  <w:num w:numId="6" w16cid:durableId="591280320">
    <w:abstractNumId w:val="48"/>
  </w:num>
  <w:num w:numId="7" w16cid:durableId="1148090107">
    <w:abstractNumId w:val="41"/>
  </w:num>
  <w:num w:numId="8" w16cid:durableId="8521882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7866409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6124225">
    <w:abstractNumId w:val="32"/>
  </w:num>
  <w:num w:numId="11" w16cid:durableId="2023622855">
    <w:abstractNumId w:val="47"/>
  </w:num>
  <w:num w:numId="12" w16cid:durableId="1519390025">
    <w:abstractNumId w:val="36"/>
  </w:num>
  <w:num w:numId="13" w16cid:durableId="1007437445">
    <w:abstractNumId w:val="33"/>
  </w:num>
  <w:num w:numId="14" w16cid:durableId="941913702">
    <w:abstractNumId w:val="35"/>
  </w:num>
  <w:num w:numId="15" w16cid:durableId="150713839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6412873">
    <w:abstractNumId w:val="34"/>
  </w:num>
  <w:num w:numId="17" w16cid:durableId="1039860968">
    <w:abstractNumId w:val="46"/>
  </w:num>
  <w:num w:numId="18" w16cid:durableId="88410452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56031267">
    <w:abstractNumId w:val="49"/>
  </w:num>
  <w:num w:numId="20" w16cid:durableId="1423987742">
    <w:abstractNumId w:val="44"/>
  </w:num>
  <w:num w:numId="21" w16cid:durableId="1819035308">
    <w:abstractNumId w:val="4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2" w16cid:durableId="1827428698">
    <w:abstractNumId w:val="40"/>
  </w:num>
  <w:num w:numId="23" w16cid:durableId="676159069">
    <w:abstractNumId w:val="42"/>
  </w:num>
  <w:num w:numId="24" w16cid:durableId="2096704466">
    <w:abstractNumId w:val="3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98"/>
    <w:rsid w:val="00001CDD"/>
    <w:rsid w:val="00001F61"/>
    <w:rsid w:val="0000248C"/>
    <w:rsid w:val="00002CED"/>
    <w:rsid w:val="000046CF"/>
    <w:rsid w:val="00006887"/>
    <w:rsid w:val="00011DBC"/>
    <w:rsid w:val="00013412"/>
    <w:rsid w:val="000151E1"/>
    <w:rsid w:val="00015594"/>
    <w:rsid w:val="00020B2C"/>
    <w:rsid w:val="00020DD3"/>
    <w:rsid w:val="0002114F"/>
    <w:rsid w:val="00026453"/>
    <w:rsid w:val="00026515"/>
    <w:rsid w:val="000266BD"/>
    <w:rsid w:val="00026AD3"/>
    <w:rsid w:val="00030AA2"/>
    <w:rsid w:val="00030ED7"/>
    <w:rsid w:val="00032BFA"/>
    <w:rsid w:val="00034760"/>
    <w:rsid w:val="000355DC"/>
    <w:rsid w:val="0003647C"/>
    <w:rsid w:val="000364A2"/>
    <w:rsid w:val="000367A4"/>
    <w:rsid w:val="0004010E"/>
    <w:rsid w:val="00041C20"/>
    <w:rsid w:val="00042023"/>
    <w:rsid w:val="00042743"/>
    <w:rsid w:val="000429D9"/>
    <w:rsid w:val="00043894"/>
    <w:rsid w:val="00044ACB"/>
    <w:rsid w:val="00044D38"/>
    <w:rsid w:val="00044D8A"/>
    <w:rsid w:val="00044EBC"/>
    <w:rsid w:val="00046E9B"/>
    <w:rsid w:val="00050A19"/>
    <w:rsid w:val="00050C16"/>
    <w:rsid w:val="00051590"/>
    <w:rsid w:val="000528B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4A38"/>
    <w:rsid w:val="000A7FC6"/>
    <w:rsid w:val="000A7FC9"/>
    <w:rsid w:val="000B2088"/>
    <w:rsid w:val="000B348C"/>
    <w:rsid w:val="000B391C"/>
    <w:rsid w:val="000B4AD2"/>
    <w:rsid w:val="000B5B6D"/>
    <w:rsid w:val="000B6431"/>
    <w:rsid w:val="000B6E6E"/>
    <w:rsid w:val="000C14F9"/>
    <w:rsid w:val="000C29BF"/>
    <w:rsid w:val="000C4BAD"/>
    <w:rsid w:val="000C5EC3"/>
    <w:rsid w:val="000C6278"/>
    <w:rsid w:val="000C630A"/>
    <w:rsid w:val="000C70E1"/>
    <w:rsid w:val="000C7457"/>
    <w:rsid w:val="000D21E7"/>
    <w:rsid w:val="000D634F"/>
    <w:rsid w:val="000D6637"/>
    <w:rsid w:val="000D72E1"/>
    <w:rsid w:val="000E1580"/>
    <w:rsid w:val="000E194E"/>
    <w:rsid w:val="000E1B82"/>
    <w:rsid w:val="000E25C7"/>
    <w:rsid w:val="000E25E1"/>
    <w:rsid w:val="000E7ABE"/>
    <w:rsid w:val="000E7DD1"/>
    <w:rsid w:val="000F3077"/>
    <w:rsid w:val="000F318D"/>
    <w:rsid w:val="000F5A9D"/>
    <w:rsid w:val="000F5D4F"/>
    <w:rsid w:val="000F6DA2"/>
    <w:rsid w:val="001004CD"/>
    <w:rsid w:val="00100821"/>
    <w:rsid w:val="00100CD9"/>
    <w:rsid w:val="0010327D"/>
    <w:rsid w:val="001034D8"/>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1686"/>
    <w:rsid w:val="00121848"/>
    <w:rsid w:val="00122C05"/>
    <w:rsid w:val="00125E26"/>
    <w:rsid w:val="0012768A"/>
    <w:rsid w:val="00127C76"/>
    <w:rsid w:val="00130295"/>
    <w:rsid w:val="00130BE9"/>
    <w:rsid w:val="00132224"/>
    <w:rsid w:val="00133ACE"/>
    <w:rsid w:val="00134DFA"/>
    <w:rsid w:val="00135148"/>
    <w:rsid w:val="001359EC"/>
    <w:rsid w:val="00135EFC"/>
    <w:rsid w:val="0013683D"/>
    <w:rsid w:val="00136E29"/>
    <w:rsid w:val="00140A80"/>
    <w:rsid w:val="00140CAF"/>
    <w:rsid w:val="001418FD"/>
    <w:rsid w:val="001441A2"/>
    <w:rsid w:val="00144BDB"/>
    <w:rsid w:val="00144FAA"/>
    <w:rsid w:val="00152859"/>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16FF"/>
    <w:rsid w:val="0018259C"/>
    <w:rsid w:val="00182EA9"/>
    <w:rsid w:val="001859A7"/>
    <w:rsid w:val="00186506"/>
    <w:rsid w:val="001865E7"/>
    <w:rsid w:val="0018679E"/>
    <w:rsid w:val="001877EC"/>
    <w:rsid w:val="00187D9E"/>
    <w:rsid w:val="001928C2"/>
    <w:rsid w:val="00194AF9"/>
    <w:rsid w:val="00194B9C"/>
    <w:rsid w:val="00195032"/>
    <w:rsid w:val="00197D3D"/>
    <w:rsid w:val="00197FA5"/>
    <w:rsid w:val="001A4A36"/>
    <w:rsid w:val="001A5AC8"/>
    <w:rsid w:val="001A6A19"/>
    <w:rsid w:val="001B0557"/>
    <w:rsid w:val="001B1D7B"/>
    <w:rsid w:val="001B5970"/>
    <w:rsid w:val="001B599A"/>
    <w:rsid w:val="001B5FC2"/>
    <w:rsid w:val="001B6C6E"/>
    <w:rsid w:val="001B7797"/>
    <w:rsid w:val="001C008C"/>
    <w:rsid w:val="001C221C"/>
    <w:rsid w:val="001C2959"/>
    <w:rsid w:val="001C2D2D"/>
    <w:rsid w:val="001C5958"/>
    <w:rsid w:val="001C5A36"/>
    <w:rsid w:val="001C5BE7"/>
    <w:rsid w:val="001D0692"/>
    <w:rsid w:val="001D1719"/>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40307"/>
    <w:rsid w:val="00242332"/>
    <w:rsid w:val="0024468D"/>
    <w:rsid w:val="0024502E"/>
    <w:rsid w:val="00245280"/>
    <w:rsid w:val="0025062E"/>
    <w:rsid w:val="00255574"/>
    <w:rsid w:val="002558AF"/>
    <w:rsid w:val="00255E08"/>
    <w:rsid w:val="00257987"/>
    <w:rsid w:val="00260509"/>
    <w:rsid w:val="00260D18"/>
    <w:rsid w:val="00262404"/>
    <w:rsid w:val="00262565"/>
    <w:rsid w:val="0026270E"/>
    <w:rsid w:val="00262A53"/>
    <w:rsid w:val="00262ACA"/>
    <w:rsid w:val="00262B21"/>
    <w:rsid w:val="00262C73"/>
    <w:rsid w:val="00263C46"/>
    <w:rsid w:val="00263D00"/>
    <w:rsid w:val="00263E23"/>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55D1"/>
    <w:rsid w:val="002A7C50"/>
    <w:rsid w:val="002A7E07"/>
    <w:rsid w:val="002B1B78"/>
    <w:rsid w:val="002B4309"/>
    <w:rsid w:val="002B59AC"/>
    <w:rsid w:val="002B71BA"/>
    <w:rsid w:val="002C048F"/>
    <w:rsid w:val="002C0595"/>
    <w:rsid w:val="002C1A1B"/>
    <w:rsid w:val="002C3689"/>
    <w:rsid w:val="002C39A2"/>
    <w:rsid w:val="002C4B84"/>
    <w:rsid w:val="002C5449"/>
    <w:rsid w:val="002C692E"/>
    <w:rsid w:val="002D2CF8"/>
    <w:rsid w:val="002D3D48"/>
    <w:rsid w:val="002D44DE"/>
    <w:rsid w:val="002D5254"/>
    <w:rsid w:val="002D5771"/>
    <w:rsid w:val="002D5D19"/>
    <w:rsid w:val="002D6083"/>
    <w:rsid w:val="002E00D3"/>
    <w:rsid w:val="002E7EFE"/>
    <w:rsid w:val="002F1214"/>
    <w:rsid w:val="002F3431"/>
    <w:rsid w:val="002F393D"/>
    <w:rsid w:val="002F4238"/>
    <w:rsid w:val="002F4325"/>
    <w:rsid w:val="002F45F6"/>
    <w:rsid w:val="002F47A2"/>
    <w:rsid w:val="002F77EC"/>
    <w:rsid w:val="00303A7E"/>
    <w:rsid w:val="00303B9F"/>
    <w:rsid w:val="00304211"/>
    <w:rsid w:val="003068E4"/>
    <w:rsid w:val="00306FF6"/>
    <w:rsid w:val="0031240C"/>
    <w:rsid w:val="00312B0C"/>
    <w:rsid w:val="00313FD0"/>
    <w:rsid w:val="003148F8"/>
    <w:rsid w:val="003157C1"/>
    <w:rsid w:val="00317B86"/>
    <w:rsid w:val="003208B0"/>
    <w:rsid w:val="003225A2"/>
    <w:rsid w:val="0032390D"/>
    <w:rsid w:val="00323F07"/>
    <w:rsid w:val="00325AA7"/>
    <w:rsid w:val="00325DA3"/>
    <w:rsid w:val="00326993"/>
    <w:rsid w:val="00330359"/>
    <w:rsid w:val="00330835"/>
    <w:rsid w:val="00330C2B"/>
    <w:rsid w:val="00333F50"/>
    <w:rsid w:val="00334B59"/>
    <w:rsid w:val="0033694A"/>
    <w:rsid w:val="00343FAA"/>
    <w:rsid w:val="00345AD6"/>
    <w:rsid w:val="003463BE"/>
    <w:rsid w:val="00350A65"/>
    <w:rsid w:val="0035159C"/>
    <w:rsid w:val="003521F1"/>
    <w:rsid w:val="00352B57"/>
    <w:rsid w:val="003557F5"/>
    <w:rsid w:val="003628E0"/>
    <w:rsid w:val="003637A1"/>
    <w:rsid w:val="00365B00"/>
    <w:rsid w:val="0036623F"/>
    <w:rsid w:val="00366607"/>
    <w:rsid w:val="003666FB"/>
    <w:rsid w:val="00366CAC"/>
    <w:rsid w:val="00367290"/>
    <w:rsid w:val="00367A2C"/>
    <w:rsid w:val="00370091"/>
    <w:rsid w:val="00370487"/>
    <w:rsid w:val="00371422"/>
    <w:rsid w:val="00371E07"/>
    <w:rsid w:val="0037395A"/>
    <w:rsid w:val="00374A63"/>
    <w:rsid w:val="003772D9"/>
    <w:rsid w:val="00380816"/>
    <w:rsid w:val="00380A77"/>
    <w:rsid w:val="003817C8"/>
    <w:rsid w:val="00382F18"/>
    <w:rsid w:val="00385188"/>
    <w:rsid w:val="00386637"/>
    <w:rsid w:val="00391C87"/>
    <w:rsid w:val="00393FBA"/>
    <w:rsid w:val="003953D8"/>
    <w:rsid w:val="003954A8"/>
    <w:rsid w:val="00395EE2"/>
    <w:rsid w:val="00397B1F"/>
    <w:rsid w:val="003A424D"/>
    <w:rsid w:val="003A54E8"/>
    <w:rsid w:val="003A597F"/>
    <w:rsid w:val="003A5D7B"/>
    <w:rsid w:val="003B11AE"/>
    <w:rsid w:val="003B1388"/>
    <w:rsid w:val="003B1B5D"/>
    <w:rsid w:val="003B1BB0"/>
    <w:rsid w:val="003B22B6"/>
    <w:rsid w:val="003B29C6"/>
    <w:rsid w:val="003B2A79"/>
    <w:rsid w:val="003C0732"/>
    <w:rsid w:val="003C20BC"/>
    <w:rsid w:val="003C3BB6"/>
    <w:rsid w:val="003C697F"/>
    <w:rsid w:val="003C7853"/>
    <w:rsid w:val="003D05B9"/>
    <w:rsid w:val="003D0A6D"/>
    <w:rsid w:val="003D125A"/>
    <w:rsid w:val="003D131A"/>
    <w:rsid w:val="003D2EC8"/>
    <w:rsid w:val="003D3394"/>
    <w:rsid w:val="003D34E9"/>
    <w:rsid w:val="003D3528"/>
    <w:rsid w:val="003D3E5D"/>
    <w:rsid w:val="003D447D"/>
    <w:rsid w:val="003D47A0"/>
    <w:rsid w:val="003E3C37"/>
    <w:rsid w:val="003E7A08"/>
    <w:rsid w:val="003F07B0"/>
    <w:rsid w:val="003F3BF3"/>
    <w:rsid w:val="003F454D"/>
    <w:rsid w:val="003F4A55"/>
    <w:rsid w:val="003F7249"/>
    <w:rsid w:val="003F7C5D"/>
    <w:rsid w:val="003F7D37"/>
    <w:rsid w:val="003F7DAB"/>
    <w:rsid w:val="004011C3"/>
    <w:rsid w:val="004021D8"/>
    <w:rsid w:val="00403BB4"/>
    <w:rsid w:val="00403D8C"/>
    <w:rsid w:val="004040D9"/>
    <w:rsid w:val="00405CB2"/>
    <w:rsid w:val="0040644A"/>
    <w:rsid w:val="00412A1B"/>
    <w:rsid w:val="0041410C"/>
    <w:rsid w:val="00414330"/>
    <w:rsid w:val="00414854"/>
    <w:rsid w:val="00420AB9"/>
    <w:rsid w:val="00421C03"/>
    <w:rsid w:val="004223AC"/>
    <w:rsid w:val="00423B4D"/>
    <w:rsid w:val="0042400E"/>
    <w:rsid w:val="00424703"/>
    <w:rsid w:val="00424898"/>
    <w:rsid w:val="004266D3"/>
    <w:rsid w:val="004274FA"/>
    <w:rsid w:val="00427606"/>
    <w:rsid w:val="00431A6C"/>
    <w:rsid w:val="00435003"/>
    <w:rsid w:val="004372C9"/>
    <w:rsid w:val="004378FA"/>
    <w:rsid w:val="004418EF"/>
    <w:rsid w:val="00441FAB"/>
    <w:rsid w:val="0044200D"/>
    <w:rsid w:val="00442183"/>
    <w:rsid w:val="00445842"/>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5F61"/>
    <w:rsid w:val="00487A38"/>
    <w:rsid w:val="00490FD1"/>
    <w:rsid w:val="004914BA"/>
    <w:rsid w:val="00491C69"/>
    <w:rsid w:val="004924B1"/>
    <w:rsid w:val="00493556"/>
    <w:rsid w:val="00494123"/>
    <w:rsid w:val="004953D1"/>
    <w:rsid w:val="00496317"/>
    <w:rsid w:val="004972A3"/>
    <w:rsid w:val="004A0D8C"/>
    <w:rsid w:val="004A0E9B"/>
    <w:rsid w:val="004A1EFF"/>
    <w:rsid w:val="004A2318"/>
    <w:rsid w:val="004A484B"/>
    <w:rsid w:val="004A503C"/>
    <w:rsid w:val="004A59EE"/>
    <w:rsid w:val="004A7DEE"/>
    <w:rsid w:val="004B0FC1"/>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3DA"/>
    <w:rsid w:val="004D6B90"/>
    <w:rsid w:val="004D74A7"/>
    <w:rsid w:val="004E0A20"/>
    <w:rsid w:val="004E11ED"/>
    <w:rsid w:val="004E3216"/>
    <w:rsid w:val="004E59F4"/>
    <w:rsid w:val="004E5DAA"/>
    <w:rsid w:val="004F049E"/>
    <w:rsid w:val="004F0E7D"/>
    <w:rsid w:val="004F1D28"/>
    <w:rsid w:val="004F2B63"/>
    <w:rsid w:val="004F4164"/>
    <w:rsid w:val="004F5A24"/>
    <w:rsid w:val="00500AFE"/>
    <w:rsid w:val="00500C76"/>
    <w:rsid w:val="00502452"/>
    <w:rsid w:val="00503F49"/>
    <w:rsid w:val="005046F6"/>
    <w:rsid w:val="00504CCC"/>
    <w:rsid w:val="0050573D"/>
    <w:rsid w:val="005060B2"/>
    <w:rsid w:val="00507207"/>
    <w:rsid w:val="00507DA9"/>
    <w:rsid w:val="005104BF"/>
    <w:rsid w:val="00511710"/>
    <w:rsid w:val="00512738"/>
    <w:rsid w:val="005129EC"/>
    <w:rsid w:val="00513D34"/>
    <w:rsid w:val="0051417D"/>
    <w:rsid w:val="0051451C"/>
    <w:rsid w:val="005150CB"/>
    <w:rsid w:val="00515497"/>
    <w:rsid w:val="00516CF0"/>
    <w:rsid w:val="00517CD8"/>
    <w:rsid w:val="00520AD7"/>
    <w:rsid w:val="00520EA1"/>
    <w:rsid w:val="00521380"/>
    <w:rsid w:val="00521A09"/>
    <w:rsid w:val="00521DB1"/>
    <w:rsid w:val="00522899"/>
    <w:rsid w:val="005229C2"/>
    <w:rsid w:val="0052595E"/>
    <w:rsid w:val="00526B73"/>
    <w:rsid w:val="00527240"/>
    <w:rsid w:val="005306CC"/>
    <w:rsid w:val="005323B6"/>
    <w:rsid w:val="005355F5"/>
    <w:rsid w:val="0054062B"/>
    <w:rsid w:val="00541554"/>
    <w:rsid w:val="005429FA"/>
    <w:rsid w:val="005444E7"/>
    <w:rsid w:val="00544C01"/>
    <w:rsid w:val="00544CCE"/>
    <w:rsid w:val="00545D62"/>
    <w:rsid w:val="00547178"/>
    <w:rsid w:val="00550792"/>
    <w:rsid w:val="00550DBE"/>
    <w:rsid w:val="005520F2"/>
    <w:rsid w:val="0055394E"/>
    <w:rsid w:val="0055398D"/>
    <w:rsid w:val="005541CF"/>
    <w:rsid w:val="00554F83"/>
    <w:rsid w:val="00555005"/>
    <w:rsid w:val="00555836"/>
    <w:rsid w:val="00556F13"/>
    <w:rsid w:val="00557760"/>
    <w:rsid w:val="00570003"/>
    <w:rsid w:val="00570279"/>
    <w:rsid w:val="00574146"/>
    <w:rsid w:val="00576FB1"/>
    <w:rsid w:val="0058040E"/>
    <w:rsid w:val="005807B3"/>
    <w:rsid w:val="00581953"/>
    <w:rsid w:val="005821F9"/>
    <w:rsid w:val="005867F8"/>
    <w:rsid w:val="00586B05"/>
    <w:rsid w:val="00587DFC"/>
    <w:rsid w:val="00590C97"/>
    <w:rsid w:val="00591D94"/>
    <w:rsid w:val="00592069"/>
    <w:rsid w:val="0059206D"/>
    <w:rsid w:val="00592AFA"/>
    <w:rsid w:val="00592F26"/>
    <w:rsid w:val="005950A3"/>
    <w:rsid w:val="00595DCC"/>
    <w:rsid w:val="0059660B"/>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DA7"/>
    <w:rsid w:val="005E6EE3"/>
    <w:rsid w:val="005E704F"/>
    <w:rsid w:val="005F1C5D"/>
    <w:rsid w:val="005F413A"/>
    <w:rsid w:val="005F781A"/>
    <w:rsid w:val="00600501"/>
    <w:rsid w:val="0060151A"/>
    <w:rsid w:val="00601C19"/>
    <w:rsid w:val="0060246C"/>
    <w:rsid w:val="00604F04"/>
    <w:rsid w:val="00606FFC"/>
    <w:rsid w:val="0061006E"/>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24A"/>
    <w:rsid w:val="0062531B"/>
    <w:rsid w:val="00626C27"/>
    <w:rsid w:val="00627702"/>
    <w:rsid w:val="00630C9F"/>
    <w:rsid w:val="006315C3"/>
    <w:rsid w:val="006319DE"/>
    <w:rsid w:val="00632BE7"/>
    <w:rsid w:val="00633D4D"/>
    <w:rsid w:val="00633FF0"/>
    <w:rsid w:val="00634706"/>
    <w:rsid w:val="00634BB3"/>
    <w:rsid w:val="00634C1D"/>
    <w:rsid w:val="006360D9"/>
    <w:rsid w:val="0063650D"/>
    <w:rsid w:val="006367BF"/>
    <w:rsid w:val="00636C50"/>
    <w:rsid w:val="00637328"/>
    <w:rsid w:val="00640D46"/>
    <w:rsid w:val="006419DD"/>
    <w:rsid w:val="00642002"/>
    <w:rsid w:val="00643259"/>
    <w:rsid w:val="00644FD2"/>
    <w:rsid w:val="0065038C"/>
    <w:rsid w:val="006557BB"/>
    <w:rsid w:val="0065702F"/>
    <w:rsid w:val="00661EDF"/>
    <w:rsid w:val="0066353A"/>
    <w:rsid w:val="0066655A"/>
    <w:rsid w:val="00666D68"/>
    <w:rsid w:val="00667F18"/>
    <w:rsid w:val="00670CDE"/>
    <w:rsid w:val="00671D09"/>
    <w:rsid w:val="0067513C"/>
    <w:rsid w:val="00683E31"/>
    <w:rsid w:val="00685F86"/>
    <w:rsid w:val="00686142"/>
    <w:rsid w:val="00687642"/>
    <w:rsid w:val="00690B2A"/>
    <w:rsid w:val="006934D7"/>
    <w:rsid w:val="00693945"/>
    <w:rsid w:val="00695791"/>
    <w:rsid w:val="006957E7"/>
    <w:rsid w:val="00696E7D"/>
    <w:rsid w:val="0069756B"/>
    <w:rsid w:val="00697EBD"/>
    <w:rsid w:val="006A0787"/>
    <w:rsid w:val="006A1510"/>
    <w:rsid w:val="006A1AC5"/>
    <w:rsid w:val="006A30B7"/>
    <w:rsid w:val="006A51F7"/>
    <w:rsid w:val="006A5F90"/>
    <w:rsid w:val="006A73D2"/>
    <w:rsid w:val="006B029F"/>
    <w:rsid w:val="006B0715"/>
    <w:rsid w:val="006B1D06"/>
    <w:rsid w:val="006B20AB"/>
    <w:rsid w:val="006B22E4"/>
    <w:rsid w:val="006B352A"/>
    <w:rsid w:val="006B3CDD"/>
    <w:rsid w:val="006B6425"/>
    <w:rsid w:val="006C068B"/>
    <w:rsid w:val="006C3046"/>
    <w:rsid w:val="006C3763"/>
    <w:rsid w:val="006C5AAE"/>
    <w:rsid w:val="006C5EEF"/>
    <w:rsid w:val="006C6802"/>
    <w:rsid w:val="006D010F"/>
    <w:rsid w:val="006D05D6"/>
    <w:rsid w:val="006D081D"/>
    <w:rsid w:val="006D2105"/>
    <w:rsid w:val="006D2E69"/>
    <w:rsid w:val="006D2FD0"/>
    <w:rsid w:val="006D5D33"/>
    <w:rsid w:val="006E1E8D"/>
    <w:rsid w:val="006E22E8"/>
    <w:rsid w:val="006E2E5F"/>
    <w:rsid w:val="006E3FEA"/>
    <w:rsid w:val="006E44C8"/>
    <w:rsid w:val="006E53CF"/>
    <w:rsid w:val="006E7FDF"/>
    <w:rsid w:val="006F4780"/>
    <w:rsid w:val="006F5272"/>
    <w:rsid w:val="006F7248"/>
    <w:rsid w:val="006F74CC"/>
    <w:rsid w:val="00700038"/>
    <w:rsid w:val="007013ED"/>
    <w:rsid w:val="007016B3"/>
    <w:rsid w:val="00702A57"/>
    <w:rsid w:val="00702CEC"/>
    <w:rsid w:val="00703F97"/>
    <w:rsid w:val="0070425D"/>
    <w:rsid w:val="00705368"/>
    <w:rsid w:val="00705815"/>
    <w:rsid w:val="00707EBE"/>
    <w:rsid w:val="00712A4F"/>
    <w:rsid w:val="007143CF"/>
    <w:rsid w:val="00714567"/>
    <w:rsid w:val="00715BC0"/>
    <w:rsid w:val="007205A7"/>
    <w:rsid w:val="007222AF"/>
    <w:rsid w:val="00722319"/>
    <w:rsid w:val="00722FA0"/>
    <w:rsid w:val="0072375C"/>
    <w:rsid w:val="0072377F"/>
    <w:rsid w:val="00724297"/>
    <w:rsid w:val="00725F8B"/>
    <w:rsid w:val="00725FEC"/>
    <w:rsid w:val="00726D74"/>
    <w:rsid w:val="0072706C"/>
    <w:rsid w:val="00727686"/>
    <w:rsid w:val="00731492"/>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1613"/>
    <w:rsid w:val="00763B1F"/>
    <w:rsid w:val="0076414F"/>
    <w:rsid w:val="00764A38"/>
    <w:rsid w:val="0076605C"/>
    <w:rsid w:val="00766681"/>
    <w:rsid w:val="00767FA1"/>
    <w:rsid w:val="007709CD"/>
    <w:rsid w:val="00771738"/>
    <w:rsid w:val="00774776"/>
    <w:rsid w:val="0077597B"/>
    <w:rsid w:val="00775B7C"/>
    <w:rsid w:val="00777ED3"/>
    <w:rsid w:val="00782471"/>
    <w:rsid w:val="007828C4"/>
    <w:rsid w:val="00783862"/>
    <w:rsid w:val="00783E11"/>
    <w:rsid w:val="007870AB"/>
    <w:rsid w:val="007874E6"/>
    <w:rsid w:val="00787690"/>
    <w:rsid w:val="007942A2"/>
    <w:rsid w:val="007943BC"/>
    <w:rsid w:val="00796919"/>
    <w:rsid w:val="00796C68"/>
    <w:rsid w:val="007A07E6"/>
    <w:rsid w:val="007A2341"/>
    <w:rsid w:val="007A412E"/>
    <w:rsid w:val="007A5802"/>
    <w:rsid w:val="007A66DB"/>
    <w:rsid w:val="007A67C4"/>
    <w:rsid w:val="007A78C8"/>
    <w:rsid w:val="007B0386"/>
    <w:rsid w:val="007B30F6"/>
    <w:rsid w:val="007B56BC"/>
    <w:rsid w:val="007B621C"/>
    <w:rsid w:val="007B6FAC"/>
    <w:rsid w:val="007C1099"/>
    <w:rsid w:val="007C1292"/>
    <w:rsid w:val="007C1DFD"/>
    <w:rsid w:val="007C2498"/>
    <w:rsid w:val="007C2982"/>
    <w:rsid w:val="007C499A"/>
    <w:rsid w:val="007C5D0E"/>
    <w:rsid w:val="007C6A12"/>
    <w:rsid w:val="007D1B52"/>
    <w:rsid w:val="007D25B1"/>
    <w:rsid w:val="007D2E59"/>
    <w:rsid w:val="007D3881"/>
    <w:rsid w:val="007D4BFE"/>
    <w:rsid w:val="007E053C"/>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98C"/>
    <w:rsid w:val="00825CB0"/>
    <w:rsid w:val="0082632A"/>
    <w:rsid w:val="00830CB1"/>
    <w:rsid w:val="00830F14"/>
    <w:rsid w:val="0083260E"/>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2052"/>
    <w:rsid w:val="00864097"/>
    <w:rsid w:val="00866074"/>
    <w:rsid w:val="00867CF2"/>
    <w:rsid w:val="008736EB"/>
    <w:rsid w:val="00874019"/>
    <w:rsid w:val="00874CFC"/>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FBB"/>
    <w:rsid w:val="008A5A4F"/>
    <w:rsid w:val="008B0BD5"/>
    <w:rsid w:val="008B1EFC"/>
    <w:rsid w:val="008B2529"/>
    <w:rsid w:val="008B282C"/>
    <w:rsid w:val="008B405C"/>
    <w:rsid w:val="008B7C08"/>
    <w:rsid w:val="008C1E4D"/>
    <w:rsid w:val="008C2C1B"/>
    <w:rsid w:val="008C4B52"/>
    <w:rsid w:val="008C5DAC"/>
    <w:rsid w:val="008C6E2E"/>
    <w:rsid w:val="008D18CD"/>
    <w:rsid w:val="008D4406"/>
    <w:rsid w:val="008D4CBF"/>
    <w:rsid w:val="008D5D06"/>
    <w:rsid w:val="008E6077"/>
    <w:rsid w:val="008E6D7D"/>
    <w:rsid w:val="008F11B4"/>
    <w:rsid w:val="008F1E12"/>
    <w:rsid w:val="008F245E"/>
    <w:rsid w:val="008F29CE"/>
    <w:rsid w:val="008F354F"/>
    <w:rsid w:val="008F6054"/>
    <w:rsid w:val="008F72A1"/>
    <w:rsid w:val="008F72CC"/>
    <w:rsid w:val="008F7B37"/>
    <w:rsid w:val="009006C5"/>
    <w:rsid w:val="0090196D"/>
    <w:rsid w:val="00901C61"/>
    <w:rsid w:val="00902919"/>
    <w:rsid w:val="009029BC"/>
    <w:rsid w:val="009041EC"/>
    <w:rsid w:val="00904331"/>
    <w:rsid w:val="00910F5D"/>
    <w:rsid w:val="0091178D"/>
    <w:rsid w:val="00911FF5"/>
    <w:rsid w:val="0091202C"/>
    <w:rsid w:val="00912065"/>
    <w:rsid w:val="009128E9"/>
    <w:rsid w:val="00912DA2"/>
    <w:rsid w:val="00912F1D"/>
    <w:rsid w:val="00913260"/>
    <w:rsid w:val="009140AF"/>
    <w:rsid w:val="00914A17"/>
    <w:rsid w:val="00915846"/>
    <w:rsid w:val="00916E6D"/>
    <w:rsid w:val="00917149"/>
    <w:rsid w:val="009174C1"/>
    <w:rsid w:val="00920335"/>
    <w:rsid w:val="00920440"/>
    <w:rsid w:val="00921E0A"/>
    <w:rsid w:val="00923A39"/>
    <w:rsid w:val="00923F4E"/>
    <w:rsid w:val="00924411"/>
    <w:rsid w:val="00924BC3"/>
    <w:rsid w:val="00926BFF"/>
    <w:rsid w:val="00930C00"/>
    <w:rsid w:val="009311DD"/>
    <w:rsid w:val="009319B4"/>
    <w:rsid w:val="009345F9"/>
    <w:rsid w:val="00934CDB"/>
    <w:rsid w:val="00941C77"/>
    <w:rsid w:val="0094331B"/>
    <w:rsid w:val="00943561"/>
    <w:rsid w:val="0095121F"/>
    <w:rsid w:val="00953F3E"/>
    <w:rsid w:val="009544F8"/>
    <w:rsid w:val="00961486"/>
    <w:rsid w:val="00962677"/>
    <w:rsid w:val="00963FAA"/>
    <w:rsid w:val="00965D66"/>
    <w:rsid w:val="00966103"/>
    <w:rsid w:val="00966251"/>
    <w:rsid w:val="0096720E"/>
    <w:rsid w:val="00971C60"/>
    <w:rsid w:val="00972375"/>
    <w:rsid w:val="00972827"/>
    <w:rsid w:val="00973632"/>
    <w:rsid w:val="0097471B"/>
    <w:rsid w:val="009750F2"/>
    <w:rsid w:val="0097574E"/>
    <w:rsid w:val="00976534"/>
    <w:rsid w:val="0097663B"/>
    <w:rsid w:val="009778C3"/>
    <w:rsid w:val="00977CB0"/>
    <w:rsid w:val="00977FEE"/>
    <w:rsid w:val="00980707"/>
    <w:rsid w:val="009810C5"/>
    <w:rsid w:val="00981CB4"/>
    <w:rsid w:val="009824F4"/>
    <w:rsid w:val="0098312C"/>
    <w:rsid w:val="009833AE"/>
    <w:rsid w:val="0098365B"/>
    <w:rsid w:val="009843A3"/>
    <w:rsid w:val="00984CD2"/>
    <w:rsid w:val="009865A4"/>
    <w:rsid w:val="00987513"/>
    <w:rsid w:val="00992389"/>
    <w:rsid w:val="009923F4"/>
    <w:rsid w:val="009939A2"/>
    <w:rsid w:val="0099445E"/>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49B"/>
    <w:rsid w:val="009B56D4"/>
    <w:rsid w:val="009B63C9"/>
    <w:rsid w:val="009C27CA"/>
    <w:rsid w:val="009C36C5"/>
    <w:rsid w:val="009C495C"/>
    <w:rsid w:val="009C6333"/>
    <w:rsid w:val="009C6896"/>
    <w:rsid w:val="009D1D6E"/>
    <w:rsid w:val="009D52F7"/>
    <w:rsid w:val="009D6151"/>
    <w:rsid w:val="009D6687"/>
    <w:rsid w:val="009D6FE2"/>
    <w:rsid w:val="009D7CE0"/>
    <w:rsid w:val="009E0640"/>
    <w:rsid w:val="009E0B55"/>
    <w:rsid w:val="009E3231"/>
    <w:rsid w:val="009E32A2"/>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056"/>
    <w:rsid w:val="00A3118A"/>
    <w:rsid w:val="00A34892"/>
    <w:rsid w:val="00A34AC6"/>
    <w:rsid w:val="00A36C79"/>
    <w:rsid w:val="00A41724"/>
    <w:rsid w:val="00A41DDF"/>
    <w:rsid w:val="00A4303B"/>
    <w:rsid w:val="00A4354B"/>
    <w:rsid w:val="00A44ECC"/>
    <w:rsid w:val="00A47376"/>
    <w:rsid w:val="00A47C19"/>
    <w:rsid w:val="00A50380"/>
    <w:rsid w:val="00A5062B"/>
    <w:rsid w:val="00A50DA3"/>
    <w:rsid w:val="00A50DA4"/>
    <w:rsid w:val="00A51FAB"/>
    <w:rsid w:val="00A528C7"/>
    <w:rsid w:val="00A538C3"/>
    <w:rsid w:val="00A54963"/>
    <w:rsid w:val="00A557E6"/>
    <w:rsid w:val="00A57133"/>
    <w:rsid w:val="00A578CA"/>
    <w:rsid w:val="00A62764"/>
    <w:rsid w:val="00A62DF9"/>
    <w:rsid w:val="00A65337"/>
    <w:rsid w:val="00A658C3"/>
    <w:rsid w:val="00A66E06"/>
    <w:rsid w:val="00A70A76"/>
    <w:rsid w:val="00A72154"/>
    <w:rsid w:val="00A723D5"/>
    <w:rsid w:val="00A73BB2"/>
    <w:rsid w:val="00A74840"/>
    <w:rsid w:val="00A77963"/>
    <w:rsid w:val="00A82385"/>
    <w:rsid w:val="00A82438"/>
    <w:rsid w:val="00A834C2"/>
    <w:rsid w:val="00A855C0"/>
    <w:rsid w:val="00A8647B"/>
    <w:rsid w:val="00A8771F"/>
    <w:rsid w:val="00A9320C"/>
    <w:rsid w:val="00A93ABA"/>
    <w:rsid w:val="00A941F0"/>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A77"/>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2E69"/>
    <w:rsid w:val="00AD323B"/>
    <w:rsid w:val="00AD32FF"/>
    <w:rsid w:val="00AD3C57"/>
    <w:rsid w:val="00AD5EEB"/>
    <w:rsid w:val="00AE00BF"/>
    <w:rsid w:val="00AE0BC0"/>
    <w:rsid w:val="00AE17C0"/>
    <w:rsid w:val="00AE1B9D"/>
    <w:rsid w:val="00AE2E9A"/>
    <w:rsid w:val="00AE31D6"/>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0E4"/>
    <w:rsid w:val="00B0639D"/>
    <w:rsid w:val="00B073D6"/>
    <w:rsid w:val="00B11098"/>
    <w:rsid w:val="00B119B7"/>
    <w:rsid w:val="00B11F82"/>
    <w:rsid w:val="00B11FF4"/>
    <w:rsid w:val="00B13499"/>
    <w:rsid w:val="00B213D4"/>
    <w:rsid w:val="00B22E1D"/>
    <w:rsid w:val="00B2340D"/>
    <w:rsid w:val="00B2349A"/>
    <w:rsid w:val="00B249CA"/>
    <w:rsid w:val="00B25417"/>
    <w:rsid w:val="00B26E29"/>
    <w:rsid w:val="00B26F89"/>
    <w:rsid w:val="00B27146"/>
    <w:rsid w:val="00B31869"/>
    <w:rsid w:val="00B3211C"/>
    <w:rsid w:val="00B33358"/>
    <w:rsid w:val="00B3758D"/>
    <w:rsid w:val="00B37BC3"/>
    <w:rsid w:val="00B43632"/>
    <w:rsid w:val="00B44693"/>
    <w:rsid w:val="00B44799"/>
    <w:rsid w:val="00B457E2"/>
    <w:rsid w:val="00B46ED8"/>
    <w:rsid w:val="00B502E2"/>
    <w:rsid w:val="00B53D38"/>
    <w:rsid w:val="00B53E28"/>
    <w:rsid w:val="00B55B07"/>
    <w:rsid w:val="00B560F7"/>
    <w:rsid w:val="00B572D2"/>
    <w:rsid w:val="00B57B9C"/>
    <w:rsid w:val="00B62C4F"/>
    <w:rsid w:val="00B62F0A"/>
    <w:rsid w:val="00B63608"/>
    <w:rsid w:val="00B64AAE"/>
    <w:rsid w:val="00B66944"/>
    <w:rsid w:val="00B67266"/>
    <w:rsid w:val="00B71F9E"/>
    <w:rsid w:val="00B725A8"/>
    <w:rsid w:val="00B72CB8"/>
    <w:rsid w:val="00B736BF"/>
    <w:rsid w:val="00B7464B"/>
    <w:rsid w:val="00B74F1F"/>
    <w:rsid w:val="00B75440"/>
    <w:rsid w:val="00B757F6"/>
    <w:rsid w:val="00B77D9F"/>
    <w:rsid w:val="00B80D93"/>
    <w:rsid w:val="00B82BA9"/>
    <w:rsid w:val="00B83787"/>
    <w:rsid w:val="00B83C04"/>
    <w:rsid w:val="00B865E2"/>
    <w:rsid w:val="00B866AC"/>
    <w:rsid w:val="00B86B62"/>
    <w:rsid w:val="00B8749A"/>
    <w:rsid w:val="00B92309"/>
    <w:rsid w:val="00B92C29"/>
    <w:rsid w:val="00B9790B"/>
    <w:rsid w:val="00B97E6D"/>
    <w:rsid w:val="00BA0790"/>
    <w:rsid w:val="00BA0C67"/>
    <w:rsid w:val="00BA1CD9"/>
    <w:rsid w:val="00BA213C"/>
    <w:rsid w:val="00BA3965"/>
    <w:rsid w:val="00BA39BA"/>
    <w:rsid w:val="00BA56AA"/>
    <w:rsid w:val="00BA7400"/>
    <w:rsid w:val="00BA74E4"/>
    <w:rsid w:val="00BB1194"/>
    <w:rsid w:val="00BB1595"/>
    <w:rsid w:val="00BB22BF"/>
    <w:rsid w:val="00BB3591"/>
    <w:rsid w:val="00BB48FC"/>
    <w:rsid w:val="00BB5E36"/>
    <w:rsid w:val="00BB63B0"/>
    <w:rsid w:val="00BC00C1"/>
    <w:rsid w:val="00BC09DC"/>
    <w:rsid w:val="00BC24DE"/>
    <w:rsid w:val="00BC2FC6"/>
    <w:rsid w:val="00BC3987"/>
    <w:rsid w:val="00BC5CA7"/>
    <w:rsid w:val="00BD2109"/>
    <w:rsid w:val="00BD2969"/>
    <w:rsid w:val="00BD4815"/>
    <w:rsid w:val="00BD4FCE"/>
    <w:rsid w:val="00BD5BA6"/>
    <w:rsid w:val="00BD6B75"/>
    <w:rsid w:val="00BD72DE"/>
    <w:rsid w:val="00BD7E3D"/>
    <w:rsid w:val="00BE091B"/>
    <w:rsid w:val="00BE0A97"/>
    <w:rsid w:val="00BE1E2C"/>
    <w:rsid w:val="00BE292C"/>
    <w:rsid w:val="00BE3444"/>
    <w:rsid w:val="00BE468E"/>
    <w:rsid w:val="00BE4CB6"/>
    <w:rsid w:val="00BE63EE"/>
    <w:rsid w:val="00BE734C"/>
    <w:rsid w:val="00BE7580"/>
    <w:rsid w:val="00BF0310"/>
    <w:rsid w:val="00BF15C1"/>
    <w:rsid w:val="00BF1E0C"/>
    <w:rsid w:val="00BF2EFF"/>
    <w:rsid w:val="00BF7162"/>
    <w:rsid w:val="00BF7A2A"/>
    <w:rsid w:val="00C013C2"/>
    <w:rsid w:val="00C038BD"/>
    <w:rsid w:val="00C03D75"/>
    <w:rsid w:val="00C11AD3"/>
    <w:rsid w:val="00C11ECE"/>
    <w:rsid w:val="00C1358C"/>
    <w:rsid w:val="00C15086"/>
    <w:rsid w:val="00C1559A"/>
    <w:rsid w:val="00C15CDB"/>
    <w:rsid w:val="00C16D84"/>
    <w:rsid w:val="00C16FA1"/>
    <w:rsid w:val="00C17912"/>
    <w:rsid w:val="00C21682"/>
    <w:rsid w:val="00C2175D"/>
    <w:rsid w:val="00C2262A"/>
    <w:rsid w:val="00C2283C"/>
    <w:rsid w:val="00C234AE"/>
    <w:rsid w:val="00C23793"/>
    <w:rsid w:val="00C263B0"/>
    <w:rsid w:val="00C26507"/>
    <w:rsid w:val="00C30014"/>
    <w:rsid w:val="00C334D8"/>
    <w:rsid w:val="00C34E26"/>
    <w:rsid w:val="00C35525"/>
    <w:rsid w:val="00C36D88"/>
    <w:rsid w:val="00C37276"/>
    <w:rsid w:val="00C3795A"/>
    <w:rsid w:val="00C42338"/>
    <w:rsid w:val="00C4750F"/>
    <w:rsid w:val="00C50325"/>
    <w:rsid w:val="00C522A9"/>
    <w:rsid w:val="00C5258F"/>
    <w:rsid w:val="00C54A50"/>
    <w:rsid w:val="00C5550D"/>
    <w:rsid w:val="00C557E9"/>
    <w:rsid w:val="00C55AFE"/>
    <w:rsid w:val="00C55F3C"/>
    <w:rsid w:val="00C56708"/>
    <w:rsid w:val="00C56A1D"/>
    <w:rsid w:val="00C56ED2"/>
    <w:rsid w:val="00C60E18"/>
    <w:rsid w:val="00C65803"/>
    <w:rsid w:val="00C660DE"/>
    <w:rsid w:val="00C66604"/>
    <w:rsid w:val="00C67309"/>
    <w:rsid w:val="00C77B58"/>
    <w:rsid w:val="00C80054"/>
    <w:rsid w:val="00C82E89"/>
    <w:rsid w:val="00C82F45"/>
    <w:rsid w:val="00C830EA"/>
    <w:rsid w:val="00C835C5"/>
    <w:rsid w:val="00C858EC"/>
    <w:rsid w:val="00C8658C"/>
    <w:rsid w:val="00C877E2"/>
    <w:rsid w:val="00C87ACF"/>
    <w:rsid w:val="00C900B9"/>
    <w:rsid w:val="00C90EC6"/>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206D"/>
    <w:rsid w:val="00CB3270"/>
    <w:rsid w:val="00CB3AE4"/>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9C7"/>
    <w:rsid w:val="00CF7BD4"/>
    <w:rsid w:val="00D00422"/>
    <w:rsid w:val="00D00544"/>
    <w:rsid w:val="00D00A47"/>
    <w:rsid w:val="00D01330"/>
    <w:rsid w:val="00D01BC9"/>
    <w:rsid w:val="00D01ED8"/>
    <w:rsid w:val="00D02633"/>
    <w:rsid w:val="00D03D04"/>
    <w:rsid w:val="00D0484B"/>
    <w:rsid w:val="00D048ED"/>
    <w:rsid w:val="00D05501"/>
    <w:rsid w:val="00D062CC"/>
    <w:rsid w:val="00D063C5"/>
    <w:rsid w:val="00D12F24"/>
    <w:rsid w:val="00D14451"/>
    <w:rsid w:val="00D15D19"/>
    <w:rsid w:val="00D20C99"/>
    <w:rsid w:val="00D23BAD"/>
    <w:rsid w:val="00D2453D"/>
    <w:rsid w:val="00D25BAA"/>
    <w:rsid w:val="00D25FF9"/>
    <w:rsid w:val="00D26751"/>
    <w:rsid w:val="00D26FEE"/>
    <w:rsid w:val="00D30943"/>
    <w:rsid w:val="00D3135E"/>
    <w:rsid w:val="00D32427"/>
    <w:rsid w:val="00D331BE"/>
    <w:rsid w:val="00D34CA9"/>
    <w:rsid w:val="00D350EE"/>
    <w:rsid w:val="00D35F73"/>
    <w:rsid w:val="00D37194"/>
    <w:rsid w:val="00D41A98"/>
    <w:rsid w:val="00D44474"/>
    <w:rsid w:val="00D45BC5"/>
    <w:rsid w:val="00D45E1C"/>
    <w:rsid w:val="00D4728C"/>
    <w:rsid w:val="00D5001B"/>
    <w:rsid w:val="00D5183C"/>
    <w:rsid w:val="00D5243C"/>
    <w:rsid w:val="00D5409E"/>
    <w:rsid w:val="00D54329"/>
    <w:rsid w:val="00D560FA"/>
    <w:rsid w:val="00D611A4"/>
    <w:rsid w:val="00D620B9"/>
    <w:rsid w:val="00D65315"/>
    <w:rsid w:val="00D671B5"/>
    <w:rsid w:val="00D674EA"/>
    <w:rsid w:val="00D709A9"/>
    <w:rsid w:val="00D71E69"/>
    <w:rsid w:val="00D72EBB"/>
    <w:rsid w:val="00D73329"/>
    <w:rsid w:val="00D73981"/>
    <w:rsid w:val="00D739BE"/>
    <w:rsid w:val="00D764C0"/>
    <w:rsid w:val="00D76BCD"/>
    <w:rsid w:val="00D80D84"/>
    <w:rsid w:val="00D8262F"/>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A5FCB"/>
    <w:rsid w:val="00DA6F51"/>
    <w:rsid w:val="00DA7DF2"/>
    <w:rsid w:val="00DB0D7E"/>
    <w:rsid w:val="00DB0E77"/>
    <w:rsid w:val="00DB2C0A"/>
    <w:rsid w:val="00DB2DC8"/>
    <w:rsid w:val="00DB308C"/>
    <w:rsid w:val="00DB322C"/>
    <w:rsid w:val="00DB3650"/>
    <w:rsid w:val="00DB36E4"/>
    <w:rsid w:val="00DB3740"/>
    <w:rsid w:val="00DB3CFC"/>
    <w:rsid w:val="00DB3FC0"/>
    <w:rsid w:val="00DC1BD5"/>
    <w:rsid w:val="00DC206E"/>
    <w:rsid w:val="00DC388F"/>
    <w:rsid w:val="00DC6D2D"/>
    <w:rsid w:val="00DC7700"/>
    <w:rsid w:val="00DD2DD0"/>
    <w:rsid w:val="00DD2DD1"/>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CC1"/>
    <w:rsid w:val="00DF6EDA"/>
    <w:rsid w:val="00DF798F"/>
    <w:rsid w:val="00E00564"/>
    <w:rsid w:val="00E00DC3"/>
    <w:rsid w:val="00E010E8"/>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2364"/>
    <w:rsid w:val="00E32F47"/>
    <w:rsid w:val="00E36B43"/>
    <w:rsid w:val="00E370EE"/>
    <w:rsid w:val="00E37308"/>
    <w:rsid w:val="00E43151"/>
    <w:rsid w:val="00E433F6"/>
    <w:rsid w:val="00E45CA1"/>
    <w:rsid w:val="00E47FC0"/>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5CBA"/>
    <w:rsid w:val="00E7734A"/>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895"/>
    <w:rsid w:val="00EA3E32"/>
    <w:rsid w:val="00EA43DD"/>
    <w:rsid w:val="00EA47CC"/>
    <w:rsid w:val="00EA4864"/>
    <w:rsid w:val="00EA57F2"/>
    <w:rsid w:val="00EA5842"/>
    <w:rsid w:val="00EA5BA0"/>
    <w:rsid w:val="00EB0C86"/>
    <w:rsid w:val="00EB13D6"/>
    <w:rsid w:val="00EB1DF2"/>
    <w:rsid w:val="00EB3DB8"/>
    <w:rsid w:val="00EB4C89"/>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866"/>
    <w:rsid w:val="00EE0920"/>
    <w:rsid w:val="00EE0968"/>
    <w:rsid w:val="00EE1EFE"/>
    <w:rsid w:val="00EE2EA8"/>
    <w:rsid w:val="00EE40D9"/>
    <w:rsid w:val="00EE6247"/>
    <w:rsid w:val="00EE6F49"/>
    <w:rsid w:val="00EE7ED2"/>
    <w:rsid w:val="00EF080E"/>
    <w:rsid w:val="00EF2BAF"/>
    <w:rsid w:val="00EF39CE"/>
    <w:rsid w:val="00EF3C48"/>
    <w:rsid w:val="00EF4CB9"/>
    <w:rsid w:val="00EF4ED8"/>
    <w:rsid w:val="00EF685E"/>
    <w:rsid w:val="00F00994"/>
    <w:rsid w:val="00F0101D"/>
    <w:rsid w:val="00F01D2F"/>
    <w:rsid w:val="00F04EF4"/>
    <w:rsid w:val="00F05A27"/>
    <w:rsid w:val="00F06082"/>
    <w:rsid w:val="00F06C52"/>
    <w:rsid w:val="00F07B19"/>
    <w:rsid w:val="00F07C5B"/>
    <w:rsid w:val="00F10BE2"/>
    <w:rsid w:val="00F12555"/>
    <w:rsid w:val="00F12A1D"/>
    <w:rsid w:val="00F134E3"/>
    <w:rsid w:val="00F140F4"/>
    <w:rsid w:val="00F1473C"/>
    <w:rsid w:val="00F15045"/>
    <w:rsid w:val="00F174BE"/>
    <w:rsid w:val="00F201CF"/>
    <w:rsid w:val="00F203E2"/>
    <w:rsid w:val="00F20BD0"/>
    <w:rsid w:val="00F212CD"/>
    <w:rsid w:val="00F22003"/>
    <w:rsid w:val="00F22539"/>
    <w:rsid w:val="00F23E45"/>
    <w:rsid w:val="00F25492"/>
    <w:rsid w:val="00F258AD"/>
    <w:rsid w:val="00F26928"/>
    <w:rsid w:val="00F277B0"/>
    <w:rsid w:val="00F27FD2"/>
    <w:rsid w:val="00F31ABC"/>
    <w:rsid w:val="00F3255A"/>
    <w:rsid w:val="00F3324A"/>
    <w:rsid w:val="00F36A2C"/>
    <w:rsid w:val="00F36D49"/>
    <w:rsid w:val="00F40CBC"/>
    <w:rsid w:val="00F431EE"/>
    <w:rsid w:val="00F43C3F"/>
    <w:rsid w:val="00F43D2C"/>
    <w:rsid w:val="00F44818"/>
    <w:rsid w:val="00F45B17"/>
    <w:rsid w:val="00F473F4"/>
    <w:rsid w:val="00F47E5A"/>
    <w:rsid w:val="00F500B4"/>
    <w:rsid w:val="00F50CF5"/>
    <w:rsid w:val="00F513AE"/>
    <w:rsid w:val="00F518B2"/>
    <w:rsid w:val="00F51A15"/>
    <w:rsid w:val="00F530F5"/>
    <w:rsid w:val="00F60BF6"/>
    <w:rsid w:val="00F656BA"/>
    <w:rsid w:val="00F71751"/>
    <w:rsid w:val="00F72F58"/>
    <w:rsid w:val="00F73354"/>
    <w:rsid w:val="00F7478D"/>
    <w:rsid w:val="00F7663F"/>
    <w:rsid w:val="00F771AA"/>
    <w:rsid w:val="00F8040B"/>
    <w:rsid w:val="00F81153"/>
    <w:rsid w:val="00F815A8"/>
    <w:rsid w:val="00F81AB1"/>
    <w:rsid w:val="00F82A92"/>
    <w:rsid w:val="00F84CF3"/>
    <w:rsid w:val="00F84F86"/>
    <w:rsid w:val="00F850CE"/>
    <w:rsid w:val="00F85A24"/>
    <w:rsid w:val="00F868B6"/>
    <w:rsid w:val="00F86E9C"/>
    <w:rsid w:val="00F86ED8"/>
    <w:rsid w:val="00F871D2"/>
    <w:rsid w:val="00F922D3"/>
    <w:rsid w:val="00F93483"/>
    <w:rsid w:val="00F94EB0"/>
    <w:rsid w:val="00F96812"/>
    <w:rsid w:val="00F97A9D"/>
    <w:rsid w:val="00FA10FA"/>
    <w:rsid w:val="00FA1AF2"/>
    <w:rsid w:val="00FA4F72"/>
    <w:rsid w:val="00FA54E6"/>
    <w:rsid w:val="00FA5572"/>
    <w:rsid w:val="00FA663B"/>
    <w:rsid w:val="00FA7000"/>
    <w:rsid w:val="00FA7127"/>
    <w:rsid w:val="00FB07F0"/>
    <w:rsid w:val="00FB119F"/>
    <w:rsid w:val="00FB2644"/>
    <w:rsid w:val="00FB445A"/>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226C"/>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List Paragraph,Wyliczanie,normalny tekst,Nagłowek 3,Preambuła,Kolorowa lista — akcent 11,Dot pt"/>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List Paragraph Znak,Wyliczanie Znak,normalny tekst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C93E81"/>
    <w:rPr>
      <w:color w:val="605E5C"/>
      <w:shd w:val="clear" w:color="auto" w:fill="E1DFDD"/>
    </w:rPr>
  </w:style>
  <w:style w:type="character" w:styleId="Odwoaniedokomentarza">
    <w:name w:val="annotation reference"/>
    <w:basedOn w:val="Domylnaczcionkaakapitu"/>
    <w:uiPriority w:val="99"/>
    <w:semiHidden/>
    <w:unhideWhenUsed/>
    <w:rsid w:val="00D3135E"/>
    <w:rPr>
      <w:sz w:val="16"/>
      <w:szCs w:val="16"/>
    </w:rPr>
  </w:style>
  <w:style w:type="paragraph" w:styleId="Tekstkomentarza">
    <w:name w:val="annotation text"/>
    <w:basedOn w:val="Normalny"/>
    <w:link w:val="TekstkomentarzaZnak"/>
    <w:uiPriority w:val="99"/>
    <w:semiHidden/>
    <w:unhideWhenUsed/>
    <w:rsid w:val="00D3135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3135E"/>
    <w:rPr>
      <w:rFonts w:ascii="Calibri" w:eastAsia="SimSun" w:hAnsi="Calibri" w:cs="Calibri"/>
      <w:lang w:eastAsia="zh-CN"/>
    </w:rPr>
  </w:style>
  <w:style w:type="paragraph" w:styleId="Tematkomentarza">
    <w:name w:val="annotation subject"/>
    <w:basedOn w:val="Tekstkomentarza"/>
    <w:next w:val="Tekstkomentarza"/>
    <w:link w:val="TematkomentarzaZnak"/>
    <w:uiPriority w:val="99"/>
    <w:semiHidden/>
    <w:unhideWhenUsed/>
    <w:rsid w:val="00D3135E"/>
    <w:rPr>
      <w:b/>
      <w:bCs/>
    </w:rPr>
  </w:style>
  <w:style w:type="character" w:customStyle="1" w:styleId="TematkomentarzaZnak">
    <w:name w:val="Temat komentarza Znak"/>
    <w:basedOn w:val="TekstkomentarzaZnak"/>
    <w:link w:val="Tematkomentarza"/>
    <w:uiPriority w:val="99"/>
    <w:semiHidden/>
    <w:rsid w:val="00D3135E"/>
    <w:rPr>
      <w:rFonts w:ascii="Calibri" w:eastAsia="SimSun" w:hAnsi="Calibri" w:cs="Calibri"/>
      <w:b/>
      <w:bCs/>
      <w:lang w:eastAsia="zh-CN"/>
    </w:rPr>
  </w:style>
  <w:style w:type="character" w:styleId="Nierozpoznanawzmianka">
    <w:name w:val="Unresolved Mention"/>
    <w:basedOn w:val="Domylnaczcionkaakapitu"/>
    <w:uiPriority w:val="99"/>
    <w:semiHidden/>
    <w:unhideWhenUsed/>
    <w:rsid w:val="00380A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320137">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595676660">
      <w:bodyDiv w:val="1"/>
      <w:marLeft w:val="0"/>
      <w:marRight w:val="0"/>
      <w:marTop w:val="0"/>
      <w:marBottom w:val="0"/>
      <w:divBdr>
        <w:top w:val="none" w:sz="0" w:space="0" w:color="auto"/>
        <w:left w:val="none" w:sz="0" w:space="0" w:color="auto"/>
        <w:bottom w:val="none" w:sz="0" w:space="0" w:color="auto"/>
        <w:right w:val="none" w:sz="0" w:space="0" w:color="auto"/>
      </w:divBdr>
    </w:div>
    <w:div w:id="623999519">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690453377">
      <w:bodyDiv w:val="1"/>
      <w:marLeft w:val="0"/>
      <w:marRight w:val="0"/>
      <w:marTop w:val="0"/>
      <w:marBottom w:val="0"/>
      <w:divBdr>
        <w:top w:val="none" w:sz="0" w:space="0" w:color="auto"/>
        <w:left w:val="none" w:sz="0" w:space="0" w:color="auto"/>
        <w:bottom w:val="none" w:sz="0" w:space="0" w:color="auto"/>
        <w:right w:val="none" w:sz="0" w:space="0" w:color="auto"/>
      </w:divBdr>
    </w:div>
    <w:div w:id="758798576">
      <w:bodyDiv w:val="1"/>
      <w:marLeft w:val="0"/>
      <w:marRight w:val="0"/>
      <w:marTop w:val="0"/>
      <w:marBottom w:val="0"/>
      <w:divBdr>
        <w:top w:val="none" w:sz="0" w:space="0" w:color="auto"/>
        <w:left w:val="none" w:sz="0" w:space="0" w:color="auto"/>
        <w:bottom w:val="none" w:sz="0" w:space="0" w:color="auto"/>
        <w:right w:val="none" w:sz="0" w:space="0" w:color="auto"/>
      </w:divBdr>
    </w:div>
    <w:div w:id="76542317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164122764">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5838019">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ezamowienia.gov.pl/mp-client/search/list/ocds-148610-c7f4b421-d71a-4c26-9d03-0f7cb18dcb25"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620B86-4829-446E-B326-8EDADF583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775</TotalTime>
  <Pages>33</Pages>
  <Words>11325</Words>
  <Characters>67956</Characters>
  <Application>Microsoft Office Word</Application>
  <DocSecurity>0</DocSecurity>
  <Lines>566</Lines>
  <Paragraphs>158</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79123</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40</cp:revision>
  <cp:lastPrinted>2024-09-20T11:42:00Z</cp:lastPrinted>
  <dcterms:created xsi:type="dcterms:W3CDTF">2024-07-10T11:54:00Z</dcterms:created>
  <dcterms:modified xsi:type="dcterms:W3CDTF">2024-10-01T08:34:00Z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