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EC3" w:rsidRDefault="00BA0EC3" w:rsidP="00BA0EC3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Polanów, dnia </w:t>
      </w:r>
      <w:r w:rsidR="00107F62">
        <w:rPr>
          <w:rFonts w:ascii="Arial" w:hAnsi="Arial" w:cs="Arial"/>
          <w:szCs w:val="24"/>
        </w:rPr>
        <w:t>4 sierpnia</w:t>
      </w:r>
      <w:r>
        <w:rPr>
          <w:rFonts w:ascii="Arial" w:hAnsi="Arial" w:cs="Arial"/>
          <w:szCs w:val="24"/>
        </w:rPr>
        <w:t xml:space="preserve"> 202</w:t>
      </w:r>
      <w:r w:rsidR="00041C5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:rsidR="00BA0EC3" w:rsidRDefault="00BA0EC3" w:rsidP="00BA0EC3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Gmina Polanów</w:t>
      </w:r>
    </w:p>
    <w:p w:rsidR="00BA0EC3" w:rsidRDefault="00BA0EC3" w:rsidP="00BA0E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Wolności 4</w:t>
      </w:r>
    </w:p>
    <w:p w:rsidR="00BA0EC3" w:rsidRDefault="00BA0EC3" w:rsidP="00BA0EC3">
      <w:pPr>
        <w:tabs>
          <w:tab w:val="left" w:pos="73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76-010 Polanów</w:t>
      </w:r>
    </w:p>
    <w:p w:rsidR="00BA0EC3" w:rsidRPr="00041C51" w:rsidRDefault="00BA0EC3" w:rsidP="00041C51">
      <w:pPr>
        <w:spacing w:before="480" w:after="120"/>
        <w:jc w:val="left"/>
        <w:rPr>
          <w:rFonts w:ascii="Arial" w:eastAsia="SimSun" w:hAnsi="Arial" w:cs="Arial"/>
          <w:b/>
          <w:szCs w:val="24"/>
          <w:lang w:eastAsia="zh-CN"/>
        </w:rPr>
      </w:pPr>
      <w:r>
        <w:rPr>
          <w:rFonts w:ascii="Arial" w:hAnsi="Arial" w:cs="Arial"/>
        </w:rPr>
        <w:t xml:space="preserve">Dotyczy postępowania: </w:t>
      </w:r>
      <w:bookmarkStart w:id="0" w:name="_Hlk89174238"/>
      <w:bookmarkStart w:id="1" w:name="_Hlk89066732"/>
      <w:r>
        <w:rPr>
          <w:rFonts w:ascii="Arial" w:eastAsia="SimSun" w:hAnsi="Arial" w:cs="Arial"/>
          <w:b/>
          <w:szCs w:val="24"/>
          <w:lang w:eastAsia="zh-CN"/>
        </w:rPr>
        <w:t>„</w:t>
      </w:r>
      <w:bookmarkStart w:id="2" w:name="_Hlk110418821"/>
      <w:r w:rsidR="007E0692" w:rsidRPr="00412A1B">
        <w:rPr>
          <w:rFonts w:ascii="Arial" w:hAnsi="Arial" w:cs="Arial"/>
          <w:b/>
          <w:szCs w:val="24"/>
        </w:rPr>
        <w:t>Wykonanie dokumentacji technicznej sieci wodociągowej Rosocha- Dadzewo</w:t>
      </w:r>
      <w:bookmarkEnd w:id="2"/>
      <w:r>
        <w:rPr>
          <w:rFonts w:ascii="Arial" w:eastAsia="SimSun" w:hAnsi="Arial" w:cs="Arial"/>
          <w:b/>
          <w:bCs/>
          <w:szCs w:val="24"/>
          <w:lang w:eastAsia="zh-CN"/>
        </w:rPr>
        <w:t>”</w:t>
      </w:r>
      <w:bookmarkEnd w:id="0"/>
    </w:p>
    <w:bookmarkEnd w:id="1"/>
    <w:p w:rsidR="00BA0EC3" w:rsidRPr="00D43E35" w:rsidRDefault="00BA0EC3" w:rsidP="00D43E35">
      <w:p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zamówieniu zostało opublikowane w Biuletynie Zamówień Publicznych pod numerem </w:t>
      </w:r>
      <w:r w:rsidR="007E0692" w:rsidRPr="007E0692">
        <w:rPr>
          <w:rFonts w:ascii="Arial" w:hAnsi="Arial" w:cs="Arial"/>
        </w:rPr>
        <w:t>2022/BZP 00290360/01 z dnia 2022-08-03</w:t>
      </w:r>
    </w:p>
    <w:p w:rsidR="00A62A42" w:rsidRPr="00D43E35" w:rsidRDefault="00A62A42" w:rsidP="00A62A42">
      <w:pPr>
        <w:spacing w:before="240" w:after="240"/>
        <w:jc w:val="center"/>
        <w:rPr>
          <w:rFonts w:ascii="Arial" w:hAnsi="Arial" w:cs="Arial"/>
          <w:b/>
          <w:szCs w:val="24"/>
        </w:rPr>
      </w:pPr>
      <w:r w:rsidRPr="00D43E35">
        <w:rPr>
          <w:rFonts w:ascii="Arial" w:hAnsi="Arial" w:cs="Arial"/>
          <w:b/>
          <w:szCs w:val="24"/>
        </w:rPr>
        <w:t>Wyjaśnienie treści SWZ</w:t>
      </w:r>
    </w:p>
    <w:p w:rsidR="00FC3C37" w:rsidRDefault="00AC6EEB" w:rsidP="007B4FD0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</w:rPr>
        <w:t>Zgodnie z art. 284 ust. 2 ustawy</w:t>
      </w:r>
      <w:r>
        <w:t xml:space="preserve"> </w:t>
      </w:r>
      <w:r w:rsidR="00A62A42" w:rsidRPr="00D43E35">
        <w:rPr>
          <w:rFonts w:ascii="Arial" w:hAnsi="Arial" w:cs="Arial"/>
          <w:szCs w:val="24"/>
        </w:rPr>
        <w:t xml:space="preserve">z dnia 11 września 2019 r. – Prawo zamówień publicznych </w:t>
      </w:r>
      <w:r w:rsidR="00E64B87" w:rsidRPr="00D43E35">
        <w:rPr>
          <w:rFonts w:ascii="Arial" w:hAnsi="Arial" w:cs="Arial"/>
          <w:szCs w:val="24"/>
        </w:rPr>
        <w:t xml:space="preserve">(tj. </w:t>
      </w:r>
      <w:r w:rsidR="00A62A42" w:rsidRPr="00D43E35">
        <w:rPr>
          <w:rFonts w:ascii="Arial" w:hAnsi="Arial" w:cs="Arial"/>
          <w:vanish/>
          <w:szCs w:val="24"/>
          <w:specVanish/>
        </w:rPr>
        <w:t>(</w:t>
      </w:r>
      <w:r w:rsidR="00A62A42" w:rsidRPr="00D43E35">
        <w:rPr>
          <w:rFonts w:ascii="Arial" w:hAnsi="Arial" w:cs="Arial"/>
          <w:szCs w:val="24"/>
        </w:rPr>
        <w:t>Dz.U.</w:t>
      </w:r>
      <w:r w:rsidR="00E64B87" w:rsidRPr="00D43E35">
        <w:rPr>
          <w:rFonts w:ascii="Arial" w:hAnsi="Arial" w:cs="Arial"/>
          <w:szCs w:val="24"/>
        </w:rPr>
        <w:t xml:space="preserve"> z 2021r. </w:t>
      </w:r>
      <w:r w:rsidR="00A62A42" w:rsidRPr="00D43E35">
        <w:rPr>
          <w:rFonts w:ascii="Arial" w:hAnsi="Arial" w:cs="Arial"/>
          <w:szCs w:val="24"/>
        </w:rPr>
        <w:t xml:space="preserve"> poz.</w:t>
      </w:r>
      <w:r w:rsidR="00E64B87" w:rsidRPr="00D43E35">
        <w:rPr>
          <w:rFonts w:ascii="Arial" w:hAnsi="Arial" w:cs="Arial"/>
          <w:szCs w:val="24"/>
        </w:rPr>
        <w:t>1129</w:t>
      </w:r>
      <w:r w:rsidR="00A62A42" w:rsidRPr="00D43E35">
        <w:rPr>
          <w:rFonts w:ascii="Arial" w:hAnsi="Arial" w:cs="Arial"/>
          <w:szCs w:val="24"/>
        </w:rPr>
        <w:t xml:space="preserve"> ze zm.), zwanej dalej „</w:t>
      </w:r>
      <w:proofErr w:type="spellStart"/>
      <w:r w:rsidR="00A62A42" w:rsidRPr="00D43E35">
        <w:rPr>
          <w:rFonts w:ascii="Arial" w:hAnsi="Arial" w:cs="Arial"/>
          <w:szCs w:val="24"/>
        </w:rPr>
        <w:t>p.z.p</w:t>
      </w:r>
      <w:proofErr w:type="spellEnd"/>
      <w:r w:rsidR="00A62A42" w:rsidRPr="00D43E35">
        <w:rPr>
          <w:rFonts w:ascii="Arial" w:hAnsi="Arial" w:cs="Arial"/>
          <w:szCs w:val="24"/>
        </w:rPr>
        <w:t>.”, w odpowiedzi na wniosek o wyjaśnienie treści SWZ, zamawiający wyjaśnia co następuje:</w:t>
      </w:r>
    </w:p>
    <w:p w:rsidR="00107F62" w:rsidRPr="00107F62" w:rsidRDefault="00107F62" w:rsidP="00107F62">
      <w:pPr>
        <w:jc w:val="left"/>
        <w:rPr>
          <w:rFonts w:ascii="Arial" w:hAnsi="Arial" w:cs="Arial"/>
          <w:szCs w:val="24"/>
        </w:rPr>
      </w:pPr>
      <w:r w:rsidRPr="00107F62">
        <w:rPr>
          <w:rFonts w:ascii="Arial" w:hAnsi="Arial" w:cs="Arial"/>
          <w:szCs w:val="24"/>
        </w:rPr>
        <w:t xml:space="preserve">1. Jeżeli analiza wydajnościowa pomp ujęcia wodnego wykaże, że urządzenia nie zapewnią odpowiednich parametrów dla nowo - projektowanej sieci wodociągowej to czy projekt przebudowy pompowni będzie traktowany jako prace dodatkowe na koszt Inwestora? </w:t>
      </w:r>
    </w:p>
    <w:p w:rsidR="00107F62" w:rsidRPr="00107F62" w:rsidRDefault="00107F62" w:rsidP="00107F62">
      <w:pPr>
        <w:jc w:val="left"/>
        <w:rPr>
          <w:rFonts w:ascii="Arial" w:hAnsi="Arial" w:cs="Arial"/>
          <w:szCs w:val="24"/>
        </w:rPr>
      </w:pPr>
      <w:r w:rsidRPr="00107F62">
        <w:rPr>
          <w:rFonts w:ascii="Arial" w:hAnsi="Arial" w:cs="Arial"/>
          <w:szCs w:val="24"/>
        </w:rPr>
        <w:t>Odp.  W tym wypadku po analizie należy uwzględnić już na etapie projektowania wymianę pomp i innych urządzeń tłoczących lub przebudowę przepompowni.</w:t>
      </w:r>
    </w:p>
    <w:p w:rsidR="00107F62" w:rsidRPr="00107F62" w:rsidRDefault="00107F62" w:rsidP="00107F62">
      <w:pPr>
        <w:jc w:val="left"/>
        <w:rPr>
          <w:rFonts w:ascii="Arial" w:hAnsi="Arial" w:cs="Arial"/>
          <w:szCs w:val="24"/>
        </w:rPr>
      </w:pPr>
      <w:r w:rsidRPr="00107F62">
        <w:rPr>
          <w:rFonts w:ascii="Arial" w:hAnsi="Arial" w:cs="Arial"/>
          <w:szCs w:val="24"/>
        </w:rPr>
        <w:t xml:space="preserve">2. Czy wszystkie </w:t>
      </w:r>
      <w:r w:rsidR="000240E3" w:rsidRPr="00107F62">
        <w:rPr>
          <w:rFonts w:ascii="Arial" w:hAnsi="Arial" w:cs="Arial"/>
          <w:szCs w:val="24"/>
        </w:rPr>
        <w:t>działki,</w:t>
      </w:r>
      <w:r w:rsidRPr="00107F62">
        <w:rPr>
          <w:rFonts w:ascii="Arial" w:hAnsi="Arial" w:cs="Arial"/>
          <w:szCs w:val="24"/>
        </w:rPr>
        <w:t xml:space="preserve"> przez które trasowany będzie projektowana sieć wodociągowa (pomijając przyłącza) są własnością państwową/publiczną (gmina, skarb państwa, powiatowe)? </w:t>
      </w:r>
    </w:p>
    <w:p w:rsidR="00107F62" w:rsidRPr="00107F62" w:rsidRDefault="00107F62" w:rsidP="00107F62">
      <w:pPr>
        <w:jc w:val="left"/>
        <w:rPr>
          <w:rFonts w:ascii="Arial" w:hAnsi="Arial" w:cs="Arial"/>
          <w:szCs w:val="24"/>
        </w:rPr>
      </w:pPr>
      <w:r w:rsidRPr="00107F62">
        <w:rPr>
          <w:rFonts w:ascii="Arial" w:hAnsi="Arial" w:cs="Arial"/>
          <w:szCs w:val="24"/>
        </w:rPr>
        <w:t>Odp. Wszystkie działki są własnością państwową/publiczną.</w:t>
      </w:r>
    </w:p>
    <w:p w:rsidR="00107F62" w:rsidRPr="00107F62" w:rsidRDefault="00107F62" w:rsidP="00107F62">
      <w:pPr>
        <w:jc w:val="left"/>
        <w:rPr>
          <w:rFonts w:ascii="Arial" w:hAnsi="Arial" w:cs="Arial"/>
          <w:szCs w:val="24"/>
        </w:rPr>
      </w:pPr>
      <w:r w:rsidRPr="00107F62">
        <w:rPr>
          <w:rFonts w:ascii="Arial" w:hAnsi="Arial" w:cs="Arial"/>
          <w:szCs w:val="24"/>
        </w:rPr>
        <w:t>3. Czy na trasie projektowanego wodociągu występują cieki wodne lub rowy?</w:t>
      </w:r>
    </w:p>
    <w:p w:rsidR="00041C51" w:rsidRPr="00D43E35" w:rsidRDefault="00107F62" w:rsidP="007B4FD0">
      <w:pPr>
        <w:jc w:val="left"/>
        <w:rPr>
          <w:rFonts w:ascii="Arial" w:hAnsi="Arial" w:cs="Arial"/>
          <w:szCs w:val="24"/>
        </w:rPr>
      </w:pPr>
      <w:r w:rsidRPr="00107F62">
        <w:rPr>
          <w:rFonts w:ascii="Arial" w:hAnsi="Arial" w:cs="Arial"/>
          <w:szCs w:val="24"/>
        </w:rPr>
        <w:t>Odp.  Na trasie projektowanego wodociągu nie występują cieki wodne lub rowy.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 xml:space="preserve">Wniosek o wyjaśnienie treści SWZ wpłynął do zamawiającego nie później niż na 4 dni przed upływem terminu składania ofert. Zamawiający - udzielając wyjaśnień w terminie </w:t>
      </w:r>
      <w:r w:rsidR="00D30751">
        <w:rPr>
          <w:rFonts w:ascii="Arial" w:hAnsi="Arial" w:cs="Arial"/>
          <w:szCs w:val="24"/>
        </w:rPr>
        <w:t>nie później</w:t>
      </w:r>
      <w:r w:rsidRPr="00E20039">
        <w:rPr>
          <w:rFonts w:ascii="Arial" w:hAnsi="Arial" w:cs="Arial"/>
          <w:szCs w:val="24"/>
        </w:rPr>
        <w:t xml:space="preserve"> niż na 2 dni przed upływem terminu składania ofert </w:t>
      </w:r>
      <w:r w:rsidR="00D30751">
        <w:rPr>
          <w:rFonts w:ascii="Arial" w:hAnsi="Arial" w:cs="Arial"/>
          <w:szCs w:val="24"/>
        </w:rPr>
        <w:t>nie</w:t>
      </w:r>
      <w:r w:rsidRPr="00E20039">
        <w:rPr>
          <w:rFonts w:ascii="Arial" w:hAnsi="Arial" w:cs="Arial"/>
          <w:szCs w:val="24"/>
        </w:rPr>
        <w:t xml:space="preserve"> musi przedłużyć termin składania ofert o czas niezbędny do zapoznania się wszystkich zainteresowanych wykonawców z wyjaśnieniami niezbędnymi do należytego przygotowania i złożenia ofert</w:t>
      </w:r>
      <w:r w:rsidR="00D30751">
        <w:rPr>
          <w:rFonts w:ascii="Arial" w:hAnsi="Arial" w:cs="Arial"/>
          <w:szCs w:val="24"/>
        </w:rPr>
        <w:t>.</w:t>
      </w:r>
      <w:r w:rsidRPr="00E20039">
        <w:rPr>
          <w:rFonts w:ascii="Arial" w:hAnsi="Arial" w:cs="Arial"/>
          <w:szCs w:val="24"/>
        </w:rPr>
        <w:t xml:space="preserve"> 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 xml:space="preserve">Zgodnie z art. 284 ust. 6 </w:t>
      </w:r>
      <w:proofErr w:type="spellStart"/>
      <w:r w:rsidRPr="00E20039">
        <w:rPr>
          <w:rFonts w:ascii="Arial" w:hAnsi="Arial" w:cs="Arial"/>
          <w:szCs w:val="24"/>
        </w:rPr>
        <w:t>p.z.p</w:t>
      </w:r>
      <w:proofErr w:type="spellEnd"/>
      <w:r w:rsidRPr="00E20039">
        <w:rPr>
          <w:rFonts w:ascii="Arial" w:hAnsi="Arial" w:cs="Arial"/>
          <w:szCs w:val="24"/>
        </w:rPr>
        <w:t xml:space="preserve">. zamawiający udostępnił na stronie internetowej zamawiającego </w:t>
      </w:r>
      <w:r w:rsidR="00D30751" w:rsidRPr="004A1EFF">
        <w:rPr>
          <w:rFonts w:ascii="Arial" w:hAnsi="Arial" w:cs="Arial"/>
          <w:szCs w:val="24"/>
        </w:rPr>
        <w:t>https://bip.polanow.pl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>a</w:t>
      </w:r>
      <w:r w:rsidRPr="00E20039">
        <w:rPr>
          <w:rFonts w:ascii="Arial" w:hAnsi="Arial" w:cs="Arial"/>
          <w:vanish/>
          <w:szCs w:val="24"/>
        </w:rPr>
        <w:t>)</w:t>
      </w:r>
      <w:r w:rsidR="000240E3">
        <w:rPr>
          <w:rFonts w:ascii="Arial" w:hAnsi="Arial" w:cs="Arial"/>
          <w:szCs w:val="24"/>
        </w:rPr>
        <w:t xml:space="preserve"> </w:t>
      </w:r>
      <w:r w:rsidRPr="00E20039">
        <w:rPr>
          <w:rFonts w:ascii="Arial" w:hAnsi="Arial" w:cs="Arial"/>
          <w:szCs w:val="24"/>
        </w:rPr>
        <w:t>treść wniosku o wyjaśnienie SWZ wniesionego przez wykonawcę oraz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>b</w:t>
      </w:r>
      <w:r w:rsidR="00D30751">
        <w:rPr>
          <w:rFonts w:ascii="Arial" w:hAnsi="Arial" w:cs="Arial"/>
          <w:szCs w:val="24"/>
        </w:rPr>
        <w:t>)</w:t>
      </w:r>
      <w:r w:rsidR="000240E3">
        <w:rPr>
          <w:rFonts w:ascii="Arial" w:hAnsi="Arial" w:cs="Arial"/>
          <w:vanish/>
          <w:szCs w:val="24"/>
        </w:rPr>
        <w:t xml:space="preserve"> </w:t>
      </w:r>
      <w:r w:rsidRPr="00E20039">
        <w:rPr>
          <w:rFonts w:ascii="Arial" w:hAnsi="Arial" w:cs="Arial"/>
          <w:szCs w:val="24"/>
        </w:rPr>
        <w:t>wyjaśnienia zamawiającego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>- bez ujawniania danych wykonawcy składającego wniosek o wyjaśnienie SWZ</w:t>
      </w:r>
      <w:r w:rsidR="00D30751">
        <w:rPr>
          <w:rFonts w:ascii="Arial" w:hAnsi="Arial" w:cs="Arial"/>
          <w:szCs w:val="24"/>
        </w:rPr>
        <w:t>.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 xml:space="preserve">Zgodnie z art. 513 pkt 1 </w:t>
      </w:r>
      <w:proofErr w:type="spellStart"/>
      <w:r w:rsidRPr="00E20039">
        <w:rPr>
          <w:rFonts w:ascii="Arial" w:hAnsi="Arial" w:cs="Arial"/>
          <w:szCs w:val="24"/>
        </w:rPr>
        <w:t>p.z.p</w:t>
      </w:r>
      <w:proofErr w:type="spellEnd"/>
      <w:r w:rsidRPr="00E20039">
        <w:rPr>
          <w:rFonts w:ascii="Arial" w:hAnsi="Arial" w:cs="Arial"/>
          <w:szCs w:val="24"/>
        </w:rPr>
        <w:t>. mają Państwo prawo wnieść odwołanie.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 xml:space="preserve">Odwołanie wnosi się do Prezesa Krajowej Izby Odwoławczej, zgodnie z art. 514 ust. 1 </w:t>
      </w:r>
      <w:proofErr w:type="spellStart"/>
      <w:r w:rsidRPr="00E20039">
        <w:rPr>
          <w:rFonts w:ascii="Arial" w:hAnsi="Arial" w:cs="Arial"/>
          <w:szCs w:val="24"/>
        </w:rPr>
        <w:t>p.z.p</w:t>
      </w:r>
      <w:proofErr w:type="spellEnd"/>
      <w:r w:rsidRPr="00E20039">
        <w:rPr>
          <w:rFonts w:ascii="Arial" w:hAnsi="Arial" w:cs="Arial"/>
          <w:szCs w:val="24"/>
        </w:rPr>
        <w:t xml:space="preserve">. Odwołujący jest zobowiązany przekazać zamawiającemu odwołanie wniesione w formie elektronicznej albo postaci elektronicznej albo kopię tego odwołania, jeżeli zostało ono wniesione w formie pisemnej przed upływem terminu do wniesienia odwołania, w taki sposób, aby mógł on zapoznać się z jego treścią przed upływem tego terminu, zgodnie z art. 514 ust. 2 i 3 </w:t>
      </w:r>
      <w:proofErr w:type="spellStart"/>
      <w:r w:rsidRPr="00E20039">
        <w:rPr>
          <w:rFonts w:ascii="Arial" w:hAnsi="Arial" w:cs="Arial"/>
          <w:szCs w:val="24"/>
        </w:rPr>
        <w:t>p.z.p</w:t>
      </w:r>
      <w:proofErr w:type="spellEnd"/>
      <w:r w:rsidRPr="00E20039">
        <w:rPr>
          <w:rFonts w:ascii="Arial" w:hAnsi="Arial" w:cs="Arial"/>
          <w:szCs w:val="24"/>
        </w:rPr>
        <w:t>.</w:t>
      </w:r>
    </w:p>
    <w:p w:rsidR="00E20039" w:rsidRPr="00E20039" w:rsidRDefault="00E20039" w:rsidP="00E20039">
      <w:pPr>
        <w:jc w:val="left"/>
        <w:rPr>
          <w:rFonts w:ascii="Arial" w:hAnsi="Arial" w:cs="Arial"/>
          <w:szCs w:val="24"/>
        </w:rPr>
      </w:pPr>
      <w:r w:rsidRPr="00E20039">
        <w:rPr>
          <w:rFonts w:ascii="Arial" w:hAnsi="Arial" w:cs="Arial"/>
          <w:szCs w:val="24"/>
        </w:rPr>
        <w:t xml:space="preserve">Jako że wyjaśnienie treści SWZ zostało przekazane przy użyciu środków komunikacji elektronicznej i zamieszczone na stronie internetowej zamawiającego, to termin wniesienia odwołania do Prezesa Krajowej Izby Odwoławczej oraz przesłania kopii </w:t>
      </w:r>
      <w:r w:rsidRPr="00E20039">
        <w:rPr>
          <w:rFonts w:ascii="Arial" w:hAnsi="Arial" w:cs="Arial"/>
          <w:szCs w:val="24"/>
        </w:rPr>
        <w:lastRenderedPageBreak/>
        <w:t xml:space="preserve">odwołania do zamawiającego upływa po 5 dniach, zgodnie z art. 515 ust. 1 pkt 2 lit. a </w:t>
      </w:r>
      <w:proofErr w:type="spellStart"/>
      <w:r w:rsidRPr="00E20039">
        <w:rPr>
          <w:rFonts w:ascii="Arial" w:hAnsi="Arial" w:cs="Arial"/>
          <w:szCs w:val="24"/>
        </w:rPr>
        <w:t>p.z.p</w:t>
      </w:r>
      <w:proofErr w:type="spellEnd"/>
      <w:r w:rsidRPr="00E20039">
        <w:rPr>
          <w:rFonts w:ascii="Arial" w:hAnsi="Arial" w:cs="Arial"/>
          <w:szCs w:val="24"/>
        </w:rPr>
        <w:t>.</w:t>
      </w:r>
    </w:p>
    <w:p w:rsidR="007E0692" w:rsidRPr="007E0692" w:rsidRDefault="007B4FD0" w:rsidP="007E06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br/>
      </w:r>
      <w:r w:rsidR="007E0692" w:rsidRPr="007E0692">
        <w:rPr>
          <w:rFonts w:ascii="Arial" w:hAnsi="Arial" w:cs="Arial"/>
          <w:sz w:val="16"/>
          <w:szCs w:val="16"/>
        </w:rPr>
        <w:t>MD/GL</w:t>
      </w:r>
    </w:p>
    <w:p w:rsidR="00EC32DE" w:rsidRPr="00D43E35" w:rsidRDefault="00EC32DE" w:rsidP="007B4FD0">
      <w:pPr>
        <w:jc w:val="left"/>
        <w:rPr>
          <w:rFonts w:ascii="Arial" w:hAnsi="Arial" w:cs="Arial"/>
          <w:szCs w:val="24"/>
        </w:rPr>
      </w:pPr>
    </w:p>
    <w:p w:rsidR="00EC32DE" w:rsidRPr="00EC32DE" w:rsidRDefault="00EC32DE" w:rsidP="00EC32DE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EC32DE">
        <w:rPr>
          <w:rFonts w:ascii="Arial" w:hAnsi="Arial" w:cs="Arial"/>
          <w:bCs/>
          <w:color w:val="auto"/>
          <w:sz w:val="24"/>
          <w:szCs w:val="24"/>
        </w:rPr>
        <w:t>Burmistrz Polanowa</w:t>
      </w:r>
    </w:p>
    <w:p w:rsidR="00EC32DE" w:rsidRPr="00EC32DE" w:rsidRDefault="00EC32DE" w:rsidP="00EC32DE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EC32DE">
        <w:rPr>
          <w:rFonts w:ascii="Arial" w:hAnsi="Arial" w:cs="Arial"/>
          <w:bCs/>
          <w:szCs w:val="24"/>
        </w:rPr>
        <w:tab/>
        <w:t>Grzegorz Lipski</w:t>
      </w:r>
    </w:p>
    <w:sectPr w:rsidR="00EC32DE" w:rsidRPr="00EC32DE" w:rsidSect="0007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7B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B312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0630073">
    <w:abstractNumId w:val="1"/>
  </w:num>
  <w:num w:numId="2" w16cid:durableId="9922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2"/>
    <w:rsid w:val="000240E3"/>
    <w:rsid w:val="00041C51"/>
    <w:rsid w:val="000737EE"/>
    <w:rsid w:val="00093E78"/>
    <w:rsid w:val="00107F62"/>
    <w:rsid w:val="00151F88"/>
    <w:rsid w:val="001D520E"/>
    <w:rsid w:val="001D7077"/>
    <w:rsid w:val="002136DB"/>
    <w:rsid w:val="00377C74"/>
    <w:rsid w:val="00412A1B"/>
    <w:rsid w:val="004A1EFF"/>
    <w:rsid w:val="00544213"/>
    <w:rsid w:val="00640664"/>
    <w:rsid w:val="0072494E"/>
    <w:rsid w:val="007B4FD0"/>
    <w:rsid w:val="007E0692"/>
    <w:rsid w:val="00916E84"/>
    <w:rsid w:val="009427B2"/>
    <w:rsid w:val="00971546"/>
    <w:rsid w:val="00A62A42"/>
    <w:rsid w:val="00AC6EEB"/>
    <w:rsid w:val="00BA0EC3"/>
    <w:rsid w:val="00C81E43"/>
    <w:rsid w:val="00C83AF0"/>
    <w:rsid w:val="00D30751"/>
    <w:rsid w:val="00D43E35"/>
    <w:rsid w:val="00DB4087"/>
    <w:rsid w:val="00DD2155"/>
    <w:rsid w:val="00E20039"/>
    <w:rsid w:val="00E64B87"/>
    <w:rsid w:val="00EC32DE"/>
    <w:rsid w:val="00F770EA"/>
    <w:rsid w:val="00FC3C3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204AB0"/>
  <w14:defaultImageDpi w14:val="0"/>
  <w15:docId w15:val="{1C625D19-B59B-3B48-88C7-F3FCF113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4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2D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C32D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A62A42"/>
    <w:pPr>
      <w:ind w:left="709" w:hanging="425"/>
    </w:pPr>
  </w:style>
  <w:style w:type="paragraph" w:customStyle="1" w:styleId="Dopowiedzenie">
    <w:name w:val="Dopowiedzenie"/>
    <w:basedOn w:val="Normalny"/>
    <w:qFormat/>
    <w:rsid w:val="00A62A42"/>
  </w:style>
  <w:style w:type="paragraph" w:styleId="Akapitzlist">
    <w:name w:val="List Paragraph"/>
    <w:basedOn w:val="Normalny"/>
    <w:uiPriority w:val="34"/>
    <w:qFormat/>
    <w:rsid w:val="00F770EA"/>
    <w:pPr>
      <w:widowControl/>
      <w:suppressAutoHyphens w:val="0"/>
      <w:spacing w:line="276" w:lineRule="auto"/>
      <w:ind w:left="720"/>
      <w:contextualSpacing/>
      <w:jc w:val="left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Krzysztof Szypulski</cp:lastModifiedBy>
  <cp:revision>3</cp:revision>
  <dcterms:created xsi:type="dcterms:W3CDTF">2022-08-05T10:15:00Z</dcterms:created>
  <dcterms:modified xsi:type="dcterms:W3CDTF">2022-08-05T10:15:00Z</dcterms:modified>
</cp:coreProperties>
</file>