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33136" w14:textId="455BE475" w:rsidR="00930425" w:rsidRPr="001F0DFC" w:rsidRDefault="00930425" w:rsidP="001F0DFC">
      <w:pPr>
        <w:pStyle w:val="Nagwek1"/>
        <w:spacing w:after="360"/>
        <w:jc w:val="center"/>
        <w:rPr>
          <w:rFonts w:ascii="Arial" w:hAnsi="Arial" w:cs="Arial"/>
          <w:u w:val="none"/>
        </w:rPr>
      </w:pPr>
      <w:r w:rsidRPr="002836F4">
        <w:rPr>
          <w:rFonts w:ascii="Arial" w:hAnsi="Arial" w:cs="Arial"/>
          <w:u w:val="none"/>
        </w:rPr>
        <w:t>Informacja o sposobie rozstrzygnięcia skargi</w:t>
      </w:r>
    </w:p>
    <w:p w14:paraId="450E5F94" w14:textId="7CED3171" w:rsidR="00C171F5" w:rsidRDefault="00144F79" w:rsidP="001F0DFC">
      <w:pPr>
        <w:spacing w:line="360" w:lineRule="auto"/>
        <w:ind w:firstLine="708"/>
        <w:rPr>
          <w:rFonts w:ascii="Arial" w:hAnsi="Arial" w:cs="Arial"/>
        </w:rPr>
      </w:pPr>
      <w:r w:rsidRPr="002836F4">
        <w:rPr>
          <w:rFonts w:ascii="Arial" w:hAnsi="Arial" w:cs="Arial"/>
        </w:rPr>
        <w:t xml:space="preserve"> Burmistrz </w:t>
      </w:r>
      <w:r w:rsidR="002836F4">
        <w:rPr>
          <w:rFonts w:ascii="Arial" w:hAnsi="Arial" w:cs="Arial"/>
        </w:rPr>
        <w:t>Polanowa</w:t>
      </w:r>
      <w:r w:rsidRPr="002836F4">
        <w:rPr>
          <w:rFonts w:ascii="Arial" w:hAnsi="Arial" w:cs="Arial"/>
        </w:rPr>
        <w:t xml:space="preserve"> informuje, że na podstawie § 11 ust. 4 Rozporządzenia Rady Ministrów z dnia 14 września 2004 r. w sprawie sposobu trybu przeprowadzania przetargów oraz rokowań na zbycie nieruchomości</w:t>
      </w:r>
      <w:r w:rsidR="002836F4">
        <w:rPr>
          <w:rFonts w:ascii="Arial" w:hAnsi="Arial" w:cs="Arial"/>
        </w:rPr>
        <w:t xml:space="preserve"> ( tj. Dz. U z 2021 r, poz. 2213)</w:t>
      </w:r>
      <w:r w:rsidRPr="002836F4">
        <w:rPr>
          <w:rFonts w:ascii="Arial" w:hAnsi="Arial" w:cs="Arial"/>
        </w:rPr>
        <w:t xml:space="preserve"> uznaje jako niezasadną skargę wniesioną w dniu </w:t>
      </w:r>
      <w:r w:rsidR="002836F4">
        <w:rPr>
          <w:rFonts w:ascii="Arial" w:hAnsi="Arial" w:cs="Arial"/>
        </w:rPr>
        <w:t>29</w:t>
      </w:r>
      <w:r w:rsidRPr="002836F4">
        <w:rPr>
          <w:rFonts w:ascii="Arial" w:hAnsi="Arial" w:cs="Arial"/>
        </w:rPr>
        <w:t>.0</w:t>
      </w:r>
      <w:r w:rsidR="002836F4">
        <w:rPr>
          <w:rFonts w:ascii="Arial" w:hAnsi="Arial" w:cs="Arial"/>
        </w:rPr>
        <w:t>3</w:t>
      </w:r>
      <w:r w:rsidRPr="002836F4">
        <w:rPr>
          <w:rFonts w:ascii="Arial" w:hAnsi="Arial" w:cs="Arial"/>
        </w:rPr>
        <w:t>.202</w:t>
      </w:r>
      <w:r w:rsidR="002836F4">
        <w:rPr>
          <w:rFonts w:ascii="Arial" w:hAnsi="Arial" w:cs="Arial"/>
        </w:rPr>
        <w:t>2</w:t>
      </w:r>
      <w:r w:rsidRPr="002836F4">
        <w:rPr>
          <w:rFonts w:ascii="Arial" w:hAnsi="Arial" w:cs="Arial"/>
        </w:rPr>
        <w:t xml:space="preserve"> r., przez </w:t>
      </w:r>
      <w:r w:rsidR="00E74AAB">
        <w:rPr>
          <w:rFonts w:ascii="Arial" w:hAnsi="Arial" w:cs="Arial"/>
        </w:rPr>
        <w:t>Pana Adama Maliszewskiego</w:t>
      </w:r>
      <w:r w:rsidRPr="002836F4">
        <w:rPr>
          <w:rFonts w:ascii="Arial" w:hAnsi="Arial" w:cs="Arial"/>
        </w:rPr>
        <w:t xml:space="preserve">, na czynności związane z przeprowadzeniem przetargu ustnego ograniczonego, w dniu </w:t>
      </w:r>
      <w:r w:rsidR="002836F4">
        <w:rPr>
          <w:rFonts w:ascii="Arial" w:hAnsi="Arial" w:cs="Arial"/>
        </w:rPr>
        <w:t>29</w:t>
      </w:r>
      <w:r w:rsidRPr="002836F4">
        <w:rPr>
          <w:rFonts w:ascii="Arial" w:hAnsi="Arial" w:cs="Arial"/>
        </w:rPr>
        <w:t xml:space="preserve"> </w:t>
      </w:r>
      <w:r w:rsidR="00C171F5">
        <w:rPr>
          <w:rFonts w:ascii="Arial" w:hAnsi="Arial" w:cs="Arial"/>
        </w:rPr>
        <w:t>marca</w:t>
      </w:r>
      <w:r w:rsidRPr="002836F4">
        <w:rPr>
          <w:rFonts w:ascii="Arial" w:hAnsi="Arial" w:cs="Arial"/>
        </w:rPr>
        <w:t xml:space="preserve"> 202</w:t>
      </w:r>
      <w:r w:rsidR="00C171F5">
        <w:rPr>
          <w:rFonts w:ascii="Arial" w:hAnsi="Arial" w:cs="Arial"/>
        </w:rPr>
        <w:t>2</w:t>
      </w:r>
      <w:r w:rsidRPr="002836F4">
        <w:rPr>
          <w:rFonts w:ascii="Arial" w:hAnsi="Arial" w:cs="Arial"/>
        </w:rPr>
        <w:t xml:space="preserve"> r., na sprzedaż </w:t>
      </w:r>
      <w:r w:rsidR="00C171F5">
        <w:rPr>
          <w:rFonts w:ascii="Arial" w:hAnsi="Arial" w:cs="Arial"/>
        </w:rPr>
        <w:t>działki gruntowej oznaczonej nr 23/3</w:t>
      </w:r>
      <w:r w:rsidRPr="002836F4">
        <w:rPr>
          <w:rFonts w:ascii="Arial" w:hAnsi="Arial" w:cs="Arial"/>
        </w:rPr>
        <w:t xml:space="preserve"> o pow. </w:t>
      </w:r>
      <w:r w:rsidR="00C171F5">
        <w:rPr>
          <w:rFonts w:ascii="Arial" w:hAnsi="Arial" w:cs="Arial"/>
        </w:rPr>
        <w:t>2,3641 ha</w:t>
      </w:r>
      <w:r w:rsidRPr="002836F4">
        <w:rPr>
          <w:rFonts w:ascii="Arial" w:hAnsi="Arial" w:cs="Arial"/>
        </w:rPr>
        <w:t>,</w:t>
      </w:r>
      <w:r w:rsidR="00C171F5">
        <w:rPr>
          <w:rFonts w:ascii="Arial" w:hAnsi="Arial" w:cs="Arial"/>
        </w:rPr>
        <w:t xml:space="preserve"> położonej w obrębie ewidencyjnym Kościernica</w:t>
      </w:r>
      <w:r w:rsidRPr="002836F4">
        <w:rPr>
          <w:rFonts w:ascii="Arial" w:hAnsi="Arial" w:cs="Arial"/>
        </w:rPr>
        <w:t xml:space="preserve">, </w:t>
      </w:r>
      <w:r w:rsidR="00C171F5">
        <w:rPr>
          <w:rFonts w:ascii="Arial" w:hAnsi="Arial" w:cs="Arial"/>
        </w:rPr>
        <w:t xml:space="preserve">objętej księga wieczystą </w:t>
      </w:r>
      <w:r w:rsidRPr="002836F4">
        <w:rPr>
          <w:rFonts w:ascii="Arial" w:hAnsi="Arial" w:cs="Arial"/>
        </w:rPr>
        <w:t xml:space="preserve"> w KW </w:t>
      </w:r>
      <w:r w:rsidR="00C171F5">
        <w:rPr>
          <w:rFonts w:ascii="Arial" w:hAnsi="Arial" w:cs="Arial"/>
        </w:rPr>
        <w:t>KO1K/00081034/2.</w:t>
      </w:r>
    </w:p>
    <w:p w14:paraId="599EAC68" w14:textId="5DEC17DA" w:rsidR="009B72B6" w:rsidRPr="00781AA7" w:rsidRDefault="00144F79" w:rsidP="009B72B6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 w:rsidRPr="002836F4">
        <w:rPr>
          <w:rFonts w:ascii="Arial" w:hAnsi="Arial" w:cs="Arial"/>
        </w:rPr>
        <w:t xml:space="preserve"> </w:t>
      </w:r>
      <w:r w:rsidR="009B72B6">
        <w:rPr>
          <w:rFonts w:ascii="Arial" w:hAnsi="Arial" w:cs="Arial"/>
        </w:rPr>
        <w:tab/>
        <w:t>Burmistrz Polanowa</w:t>
      </w:r>
    </w:p>
    <w:p w14:paraId="3748F909" w14:textId="77777777" w:rsidR="009B72B6" w:rsidRDefault="009B72B6" w:rsidP="009B72B6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9B7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59"/>
    <w:rsid w:val="00144F79"/>
    <w:rsid w:val="001F0DFC"/>
    <w:rsid w:val="002836F4"/>
    <w:rsid w:val="004B5848"/>
    <w:rsid w:val="0077654D"/>
    <w:rsid w:val="00785B05"/>
    <w:rsid w:val="00814059"/>
    <w:rsid w:val="00930425"/>
    <w:rsid w:val="009B72B6"/>
    <w:rsid w:val="00C171F5"/>
    <w:rsid w:val="00E74AAB"/>
    <w:rsid w:val="00F4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F2204"/>
  <w15:chartTrackingRefBased/>
  <w15:docId w15:val="{FE5BEE02-A214-42C5-A941-48F1C6166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0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30425"/>
    <w:pPr>
      <w:keepNext/>
      <w:outlineLvl w:val="0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30425"/>
    <w:rPr>
      <w:rFonts w:ascii="Times New Roman" w:eastAsia="Times New Roman" w:hAnsi="Times New Roman" w:cs="Times New Roman"/>
      <w:b/>
      <w:bCs/>
      <w:sz w:val="28"/>
      <w:szCs w:val="24"/>
      <w:u w:val="single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30425"/>
    <w:pPr>
      <w:spacing w:before="120" w:line="360" w:lineRule="auto"/>
      <w:ind w:firstLine="57"/>
    </w:pPr>
    <w:rPr>
      <w:rFonts w:ascii="Arial" w:hAnsi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30425"/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5</cp:revision>
  <cp:lastPrinted>2022-04-04T06:55:00Z</cp:lastPrinted>
  <dcterms:created xsi:type="dcterms:W3CDTF">2022-04-04T06:26:00Z</dcterms:created>
  <dcterms:modified xsi:type="dcterms:W3CDTF">2022-04-04T11:32:00Z</dcterms:modified>
</cp:coreProperties>
</file>