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0647C" w14:textId="7AFE119E" w:rsidR="009857E2" w:rsidRPr="004161E1" w:rsidRDefault="004161E1" w:rsidP="004161E1">
      <w:pPr>
        <w:widowControl w:val="0"/>
        <w:suppressAutoHyphens/>
        <w:spacing w:after="0" w:line="240" w:lineRule="auto"/>
        <w:jc w:val="right"/>
        <w:rPr>
          <w:rFonts w:ascii="Arial" w:eastAsia="Times New Roman" w:hAnsi="Arial" w:cs="Arial"/>
          <w:b/>
          <w:bCs/>
          <w:noProof/>
          <w:sz w:val="24"/>
          <w:szCs w:val="20"/>
          <w:lang w:eastAsia="pl-PL"/>
        </w:rPr>
      </w:pPr>
      <w:r w:rsidRPr="009857E2">
        <w:rPr>
          <w:rFonts w:ascii="Arial" w:eastAsia="Times New Roman" w:hAnsi="Arial" w:cs="Arial"/>
          <w:noProof/>
          <w:sz w:val="24"/>
          <w:szCs w:val="20"/>
          <w:lang w:eastAsia="pl-PL"/>
        </w:rPr>
        <w:t xml:space="preserve">Polanów, dnia </w:t>
      </w:r>
      <w:r w:rsidR="00376FBE">
        <w:rPr>
          <w:rFonts w:ascii="Arial" w:eastAsia="Times New Roman" w:hAnsi="Arial" w:cs="Arial"/>
          <w:noProof/>
          <w:sz w:val="24"/>
          <w:szCs w:val="20"/>
          <w:lang w:eastAsia="pl-PL"/>
        </w:rPr>
        <w:t>21</w:t>
      </w:r>
      <w:r w:rsidRPr="009857E2">
        <w:rPr>
          <w:rFonts w:ascii="Arial" w:eastAsia="Times New Roman" w:hAnsi="Arial" w:cs="Arial"/>
          <w:noProof/>
          <w:sz w:val="24"/>
          <w:szCs w:val="20"/>
          <w:lang w:eastAsia="pl-PL"/>
        </w:rPr>
        <w:t xml:space="preserve"> </w:t>
      </w:r>
      <w:r w:rsidR="009977A3">
        <w:rPr>
          <w:rFonts w:ascii="Arial" w:eastAsia="Times New Roman" w:hAnsi="Arial" w:cs="Arial"/>
          <w:noProof/>
          <w:sz w:val="24"/>
          <w:szCs w:val="20"/>
          <w:lang w:eastAsia="pl-PL"/>
        </w:rPr>
        <w:t>lutego</w:t>
      </w:r>
      <w:r w:rsidR="00E43255">
        <w:rPr>
          <w:rFonts w:ascii="Arial" w:eastAsia="Times New Roman" w:hAnsi="Arial" w:cs="Arial"/>
          <w:noProof/>
          <w:sz w:val="24"/>
          <w:szCs w:val="20"/>
          <w:lang w:eastAsia="pl-PL"/>
        </w:rPr>
        <w:t xml:space="preserve"> </w:t>
      </w:r>
      <w:r w:rsidRPr="009857E2">
        <w:rPr>
          <w:rFonts w:ascii="Arial" w:eastAsia="Times New Roman" w:hAnsi="Arial" w:cs="Arial"/>
          <w:noProof/>
          <w:sz w:val="24"/>
          <w:szCs w:val="20"/>
          <w:lang w:eastAsia="pl-PL"/>
        </w:rPr>
        <w:t>202</w:t>
      </w:r>
      <w:r w:rsidR="003F0E89">
        <w:rPr>
          <w:rFonts w:ascii="Arial" w:eastAsia="Times New Roman" w:hAnsi="Arial" w:cs="Arial"/>
          <w:noProof/>
          <w:sz w:val="24"/>
          <w:szCs w:val="20"/>
          <w:lang w:eastAsia="pl-PL"/>
        </w:rPr>
        <w:t>4</w:t>
      </w:r>
      <w:r>
        <w:rPr>
          <w:rFonts w:ascii="Arial" w:eastAsia="Times New Roman" w:hAnsi="Arial" w:cs="Arial"/>
          <w:noProof/>
          <w:sz w:val="24"/>
          <w:szCs w:val="20"/>
          <w:lang w:eastAsia="pl-PL"/>
        </w:rPr>
        <w:t xml:space="preserve"> </w:t>
      </w:r>
      <w:r w:rsidRPr="009857E2">
        <w:rPr>
          <w:rFonts w:ascii="Arial" w:eastAsia="Times New Roman" w:hAnsi="Arial" w:cs="Arial"/>
          <w:noProof/>
          <w:sz w:val="24"/>
          <w:szCs w:val="20"/>
          <w:lang w:eastAsia="pl-PL"/>
        </w:rPr>
        <w:t>r.</w:t>
      </w:r>
    </w:p>
    <w:p w14:paraId="5C6179F6" w14:textId="5963752A" w:rsidR="009857E2" w:rsidRPr="009857E2" w:rsidRDefault="009857E2" w:rsidP="009857E2">
      <w:pPr>
        <w:widowControl w:val="0"/>
        <w:suppressAutoHyphens/>
        <w:spacing w:after="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Gmina Polanów</w:t>
      </w:r>
    </w:p>
    <w:p w14:paraId="0D2BE6E0" w14:textId="4CA1DFBD" w:rsidR="009857E2" w:rsidRPr="009857E2" w:rsidRDefault="009857E2" w:rsidP="009857E2">
      <w:pPr>
        <w:widowControl w:val="0"/>
        <w:suppressAutoHyphens/>
        <w:spacing w:after="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ul. Wolności 4</w:t>
      </w:r>
    </w:p>
    <w:p w14:paraId="0ACBC56A" w14:textId="042A42C7" w:rsidR="009857E2" w:rsidRDefault="009857E2" w:rsidP="004161E1">
      <w:pPr>
        <w:widowControl w:val="0"/>
        <w:suppressAutoHyphens/>
        <w:spacing w:after="72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76-010 Polanów</w:t>
      </w:r>
    </w:p>
    <w:p w14:paraId="537227A5" w14:textId="1C47AA4E" w:rsidR="000F3714" w:rsidRDefault="009977A3" w:rsidP="00327ABA">
      <w:pPr>
        <w:widowControl w:val="0"/>
        <w:suppressAutoHyphens/>
        <w:spacing w:after="240" w:line="240" w:lineRule="auto"/>
        <w:jc w:val="both"/>
        <w:rPr>
          <w:rFonts w:ascii="Arial" w:eastAsia="Times New Roman" w:hAnsi="Arial" w:cs="Arial"/>
          <w:b/>
          <w:bCs/>
          <w:noProof/>
          <w:sz w:val="24"/>
          <w:szCs w:val="20"/>
          <w:lang w:eastAsia="pl-PL"/>
        </w:rPr>
      </w:pPr>
      <w:r w:rsidRPr="009977A3">
        <w:rPr>
          <w:rFonts w:ascii="Arial" w:eastAsia="Times New Roman" w:hAnsi="Arial" w:cs="Arial"/>
          <w:b/>
          <w:bCs/>
          <w:noProof/>
          <w:sz w:val="24"/>
          <w:szCs w:val="20"/>
          <w:lang w:eastAsia="pl-PL"/>
        </w:rPr>
        <w:t>GM.II.271.3.2024</w:t>
      </w:r>
    </w:p>
    <w:p w14:paraId="03301A00" w14:textId="20E535BA" w:rsidR="00DC5774" w:rsidRPr="00DC5774" w:rsidRDefault="00DC5774" w:rsidP="00327ABA">
      <w:pPr>
        <w:widowControl w:val="0"/>
        <w:suppressAutoHyphens/>
        <w:spacing w:after="0" w:line="240" w:lineRule="auto"/>
        <w:rPr>
          <w:rFonts w:ascii="Arial" w:eastAsia="Times New Roman" w:hAnsi="Arial" w:cs="Arial"/>
          <w:b/>
          <w:bCs/>
          <w:noProof/>
          <w:sz w:val="24"/>
          <w:szCs w:val="20"/>
          <w:lang w:eastAsia="pl-PL"/>
        </w:rPr>
      </w:pPr>
      <w:r w:rsidRPr="00DC5774">
        <w:rPr>
          <w:rFonts w:ascii="Arial" w:eastAsia="Times New Roman" w:hAnsi="Arial" w:cs="Arial"/>
          <w:sz w:val="24"/>
          <w:szCs w:val="20"/>
          <w:lang w:eastAsia="pl-PL"/>
        </w:rPr>
        <w:t>Dotyczy postępowania pod nazwą:</w:t>
      </w:r>
      <w:r w:rsidR="009977A3">
        <w:t xml:space="preserve"> </w:t>
      </w:r>
      <w:r w:rsidR="009977A3" w:rsidRPr="009977A3">
        <w:rPr>
          <w:rFonts w:ascii="Arial" w:eastAsia="Times New Roman" w:hAnsi="Arial" w:cs="Arial"/>
          <w:b/>
          <w:bCs/>
          <w:sz w:val="24"/>
          <w:szCs w:val="20"/>
          <w:lang w:eastAsia="pl-PL"/>
        </w:rPr>
        <w:t>„Rozwój infrastruktury turystycznej i rekreacyjnej na terenie gminy Polanów – część II”</w:t>
      </w:r>
      <w:r w:rsidRPr="009977A3">
        <w:rPr>
          <w:rFonts w:ascii="Arial" w:eastAsia="Times New Roman" w:hAnsi="Arial" w:cs="Arial"/>
          <w:b/>
          <w:bCs/>
          <w:sz w:val="24"/>
          <w:szCs w:val="20"/>
          <w:lang w:eastAsia="pl-PL"/>
        </w:rPr>
        <w:t xml:space="preserve"> </w:t>
      </w:r>
    </w:p>
    <w:p w14:paraId="44C5A1F8" w14:textId="2826AF11" w:rsidR="00DC5774" w:rsidRPr="004161E1" w:rsidRDefault="00DC5774" w:rsidP="00327ABA">
      <w:pPr>
        <w:widowControl w:val="0"/>
        <w:suppressAutoHyphens/>
        <w:spacing w:after="0" w:line="240" w:lineRule="auto"/>
        <w:rPr>
          <w:rFonts w:ascii="Arial" w:eastAsia="Times New Roman" w:hAnsi="Arial" w:cs="Arial"/>
          <w:b/>
          <w:bCs/>
          <w:sz w:val="24"/>
          <w:szCs w:val="20"/>
          <w:lang w:eastAsia="pl-PL"/>
        </w:rPr>
      </w:pPr>
      <w:r w:rsidRPr="00DC5774">
        <w:rPr>
          <w:rFonts w:ascii="Arial" w:eastAsia="Times New Roman" w:hAnsi="Arial" w:cs="Arial"/>
          <w:sz w:val="24"/>
          <w:szCs w:val="20"/>
          <w:lang w:eastAsia="pl-PL"/>
        </w:rPr>
        <w:t>Ogłoszenie o zamówieniu zostało opublikowane w Biuletynie Zamówień Publicznych pod numerem:</w:t>
      </w:r>
      <w:r w:rsidR="009977A3" w:rsidRPr="009977A3">
        <w:t xml:space="preserve"> </w:t>
      </w:r>
      <w:r w:rsidR="009977A3" w:rsidRPr="009977A3">
        <w:rPr>
          <w:rFonts w:ascii="Arial" w:eastAsia="Times New Roman" w:hAnsi="Arial" w:cs="Arial"/>
          <w:b/>
          <w:bCs/>
          <w:sz w:val="24"/>
          <w:szCs w:val="20"/>
          <w:lang w:eastAsia="pl-PL"/>
        </w:rPr>
        <w:t xml:space="preserve">2024/BZP 00090820 </w:t>
      </w:r>
      <w:r w:rsidR="009977A3" w:rsidRPr="009977A3">
        <w:rPr>
          <w:rFonts w:ascii="Arial" w:eastAsia="Times New Roman" w:hAnsi="Arial" w:cs="Arial"/>
          <w:sz w:val="24"/>
          <w:szCs w:val="20"/>
          <w:lang w:eastAsia="pl-PL"/>
        </w:rPr>
        <w:t>z dnia</w:t>
      </w:r>
      <w:r w:rsidR="009977A3" w:rsidRPr="009977A3">
        <w:rPr>
          <w:rFonts w:ascii="Arial" w:eastAsia="Times New Roman" w:hAnsi="Arial" w:cs="Arial"/>
          <w:b/>
          <w:bCs/>
          <w:sz w:val="24"/>
          <w:szCs w:val="20"/>
          <w:lang w:eastAsia="pl-PL"/>
        </w:rPr>
        <w:t xml:space="preserve"> 2024-02-05</w:t>
      </w:r>
      <w:r w:rsidR="009977A3">
        <w:rPr>
          <w:rFonts w:ascii="Arial" w:eastAsia="Times New Roman" w:hAnsi="Arial" w:cs="Arial"/>
          <w:b/>
          <w:bCs/>
          <w:sz w:val="24"/>
          <w:szCs w:val="20"/>
          <w:lang w:eastAsia="pl-PL"/>
        </w:rPr>
        <w:t>.</w:t>
      </w:r>
    </w:p>
    <w:p w14:paraId="2F0F1225" w14:textId="33DDDF33" w:rsidR="00C35CC1" w:rsidRPr="00B53E2D" w:rsidRDefault="002D22E3" w:rsidP="00C35CC1">
      <w:pPr>
        <w:widowControl w:val="0"/>
        <w:suppressAutoHyphens/>
        <w:spacing w:before="240" w:after="240" w:line="276" w:lineRule="auto"/>
        <w:jc w:val="center"/>
        <w:rPr>
          <w:rFonts w:ascii="Arial" w:eastAsia="Times New Roman" w:hAnsi="Arial" w:cs="Arial"/>
          <w:b/>
          <w:sz w:val="28"/>
          <w:szCs w:val="28"/>
          <w:lang w:eastAsia="pl-PL"/>
        </w:rPr>
      </w:pPr>
      <w:r w:rsidRPr="00B53E2D">
        <w:rPr>
          <w:rFonts w:ascii="Arial" w:eastAsia="Times New Roman" w:hAnsi="Arial" w:cs="Arial"/>
          <w:b/>
          <w:sz w:val="28"/>
          <w:szCs w:val="28"/>
          <w:lang w:eastAsia="pl-PL"/>
        </w:rPr>
        <w:t>Wyjaśnienie treści SWZ</w:t>
      </w:r>
      <w:r w:rsidR="003F0E89" w:rsidRPr="00B53E2D">
        <w:rPr>
          <w:rFonts w:ascii="Arial" w:eastAsia="Times New Roman" w:hAnsi="Arial" w:cs="Arial"/>
          <w:b/>
          <w:sz w:val="28"/>
          <w:szCs w:val="28"/>
          <w:lang w:eastAsia="pl-PL"/>
        </w:rPr>
        <w:t xml:space="preserve"> </w:t>
      </w:r>
    </w:p>
    <w:p w14:paraId="111BC273" w14:textId="0CB74154" w:rsidR="00D5159C" w:rsidRDefault="002D22E3" w:rsidP="00327ABA">
      <w:pPr>
        <w:widowControl w:val="0"/>
        <w:suppressAutoHyphens/>
        <w:spacing w:after="0" w:line="240" w:lineRule="auto"/>
        <w:ind w:firstLine="709"/>
        <w:rPr>
          <w:rFonts w:ascii="Arial" w:eastAsia="Times New Roman" w:hAnsi="Arial" w:cs="Arial"/>
          <w:sz w:val="24"/>
          <w:szCs w:val="20"/>
          <w:lang w:eastAsia="pl-PL"/>
        </w:rPr>
      </w:pPr>
      <w:r w:rsidRPr="002D22E3">
        <w:rPr>
          <w:rFonts w:ascii="Arial" w:eastAsia="Times New Roman" w:hAnsi="Arial" w:cs="Arial"/>
          <w:sz w:val="24"/>
          <w:szCs w:val="20"/>
          <w:lang w:eastAsia="pl-PL"/>
        </w:rPr>
        <w:t xml:space="preserve">Zgodnie z </w:t>
      </w:r>
      <w:r w:rsidRPr="002D22E3">
        <w:rPr>
          <w:rFonts w:ascii="Arial" w:eastAsia="Times New Roman" w:hAnsi="Arial" w:cs="Arial"/>
          <w:sz w:val="24"/>
          <w:szCs w:val="20"/>
          <w:u w:color="FF0000"/>
          <w:lang w:eastAsia="pl-PL"/>
        </w:rPr>
        <w:t xml:space="preserve">art. </w:t>
      </w:r>
      <w:r w:rsidR="002D1EF5">
        <w:rPr>
          <w:rFonts w:ascii="Arial" w:eastAsia="Times New Roman" w:hAnsi="Arial" w:cs="Arial"/>
          <w:sz w:val="24"/>
          <w:szCs w:val="20"/>
          <w:u w:color="FF0000"/>
          <w:lang w:eastAsia="pl-PL"/>
        </w:rPr>
        <w:t>284</w:t>
      </w:r>
      <w:r w:rsidRPr="002D22E3">
        <w:rPr>
          <w:rFonts w:ascii="Arial" w:eastAsia="Times New Roman" w:hAnsi="Arial" w:cs="Arial"/>
          <w:sz w:val="24"/>
          <w:szCs w:val="20"/>
          <w:u w:color="FF0000"/>
          <w:lang w:eastAsia="pl-PL"/>
        </w:rPr>
        <w:t xml:space="preserve"> ust. 2</w:t>
      </w:r>
      <w:r w:rsidRPr="002D22E3">
        <w:rPr>
          <w:rFonts w:ascii="Arial" w:eastAsia="Times New Roman" w:hAnsi="Arial" w:cs="Arial"/>
          <w:sz w:val="24"/>
          <w:szCs w:val="20"/>
          <w:lang w:eastAsia="pl-PL"/>
        </w:rPr>
        <w:t xml:space="preserve"> ustawy z dnia 11 września 2019 r. – Prawo zamówień publicznych</w:t>
      </w:r>
      <w:r w:rsidR="00551CE3">
        <w:rPr>
          <w:rFonts w:ascii="Arial" w:eastAsia="Times New Roman" w:hAnsi="Arial" w:cs="Arial"/>
          <w:sz w:val="24"/>
          <w:szCs w:val="20"/>
          <w:lang w:eastAsia="pl-PL"/>
        </w:rPr>
        <w:t xml:space="preserve"> </w:t>
      </w:r>
      <w:r w:rsidRPr="002D22E3">
        <w:rPr>
          <w:rFonts w:ascii="Arial" w:eastAsia="Times New Roman" w:hAnsi="Arial" w:cs="Arial"/>
          <w:sz w:val="24"/>
          <w:szCs w:val="20"/>
          <w:lang w:eastAsia="pl-PL"/>
        </w:rPr>
        <w:t xml:space="preserve">(tj. </w:t>
      </w:r>
      <w:r w:rsidRPr="002D22E3">
        <w:rPr>
          <w:rFonts w:ascii="Arial" w:eastAsia="Times New Roman" w:hAnsi="Arial" w:cs="Arial"/>
          <w:vanish/>
          <w:sz w:val="24"/>
          <w:szCs w:val="20"/>
          <w:lang w:eastAsia="pl-PL"/>
        </w:rPr>
        <w:t>(</w:t>
      </w:r>
      <w:r w:rsidRPr="002D22E3">
        <w:rPr>
          <w:rFonts w:ascii="Arial" w:eastAsia="Times New Roman" w:hAnsi="Arial" w:cs="Arial"/>
          <w:sz w:val="24"/>
          <w:szCs w:val="20"/>
          <w:lang w:eastAsia="pl-PL"/>
        </w:rPr>
        <w:t>Dz.U.</w:t>
      </w:r>
      <w:r w:rsidR="009857E2">
        <w:rPr>
          <w:rFonts w:ascii="Arial" w:eastAsia="Times New Roman" w:hAnsi="Arial" w:cs="Arial"/>
          <w:sz w:val="24"/>
          <w:szCs w:val="20"/>
          <w:lang w:eastAsia="pl-PL"/>
        </w:rPr>
        <w:t xml:space="preserve"> </w:t>
      </w:r>
      <w:r w:rsidRPr="002D22E3">
        <w:rPr>
          <w:rFonts w:ascii="Arial" w:eastAsia="Times New Roman" w:hAnsi="Arial" w:cs="Arial"/>
          <w:sz w:val="24"/>
          <w:szCs w:val="20"/>
          <w:lang w:eastAsia="pl-PL"/>
        </w:rPr>
        <w:t>z 202</w:t>
      </w:r>
      <w:r w:rsidR="003F0E89">
        <w:rPr>
          <w:rFonts w:ascii="Arial" w:eastAsia="Times New Roman" w:hAnsi="Arial" w:cs="Arial"/>
          <w:sz w:val="24"/>
          <w:szCs w:val="20"/>
          <w:lang w:eastAsia="pl-PL"/>
        </w:rPr>
        <w:t>3</w:t>
      </w:r>
      <w:r w:rsidR="009857E2">
        <w:rPr>
          <w:rFonts w:ascii="Arial" w:eastAsia="Times New Roman" w:hAnsi="Arial" w:cs="Arial"/>
          <w:sz w:val="24"/>
          <w:szCs w:val="20"/>
          <w:lang w:eastAsia="pl-PL"/>
        </w:rPr>
        <w:t xml:space="preserve"> </w:t>
      </w:r>
      <w:r w:rsidRPr="002D22E3">
        <w:rPr>
          <w:rFonts w:ascii="Arial" w:eastAsia="Times New Roman" w:hAnsi="Arial" w:cs="Arial"/>
          <w:sz w:val="24"/>
          <w:szCs w:val="20"/>
          <w:lang w:eastAsia="pl-PL"/>
        </w:rPr>
        <w:t>r. poz. 1</w:t>
      </w:r>
      <w:r w:rsidR="003F0E89">
        <w:rPr>
          <w:rFonts w:ascii="Arial" w:eastAsia="Times New Roman" w:hAnsi="Arial" w:cs="Arial"/>
          <w:sz w:val="24"/>
          <w:szCs w:val="20"/>
          <w:lang w:eastAsia="pl-PL"/>
        </w:rPr>
        <w:t>605</w:t>
      </w:r>
      <w:r w:rsidRPr="002D22E3">
        <w:rPr>
          <w:rFonts w:ascii="Arial" w:eastAsia="Times New Roman" w:hAnsi="Arial" w:cs="Arial"/>
          <w:sz w:val="24"/>
          <w:szCs w:val="20"/>
          <w:lang w:eastAsia="pl-PL"/>
        </w:rPr>
        <w:t>), zwanej dalej „</w:t>
      </w:r>
      <w:proofErr w:type="spellStart"/>
      <w:r w:rsidRPr="002D22E3">
        <w:rPr>
          <w:rFonts w:ascii="Arial" w:eastAsia="Times New Roman" w:hAnsi="Arial" w:cs="Arial"/>
          <w:sz w:val="24"/>
          <w:szCs w:val="20"/>
          <w:lang w:eastAsia="pl-PL"/>
        </w:rPr>
        <w:t>p.z.p</w:t>
      </w:r>
      <w:proofErr w:type="spellEnd"/>
      <w:r w:rsidRPr="002D22E3">
        <w:rPr>
          <w:rFonts w:ascii="Arial" w:eastAsia="Times New Roman" w:hAnsi="Arial" w:cs="Arial"/>
          <w:sz w:val="24"/>
          <w:szCs w:val="20"/>
          <w:lang w:eastAsia="pl-PL"/>
        </w:rPr>
        <w:t>”, w odpowiedzi na wniosek o wyjaśnienie treści SWZ, zamawiający wyjaśnia co następuje:</w:t>
      </w:r>
    </w:p>
    <w:p w14:paraId="6865FE02" w14:textId="1C6CA8E0" w:rsidR="003F0E89" w:rsidRPr="00376FBE" w:rsidRDefault="00BC154D" w:rsidP="00327ABA">
      <w:pPr>
        <w:widowControl w:val="0"/>
        <w:suppressAutoHyphens/>
        <w:spacing w:after="0" w:line="240" w:lineRule="auto"/>
        <w:rPr>
          <w:rFonts w:ascii="Arial" w:eastAsia="Times New Roman" w:hAnsi="Arial" w:cs="Arial"/>
          <w:sz w:val="24"/>
          <w:szCs w:val="20"/>
          <w:lang w:eastAsia="pl-PL"/>
        </w:rPr>
      </w:pPr>
      <w:r>
        <w:rPr>
          <w:rFonts w:ascii="Arial" w:eastAsia="Times New Roman" w:hAnsi="Arial" w:cs="Arial"/>
          <w:b/>
          <w:bCs/>
          <w:sz w:val="24"/>
          <w:szCs w:val="20"/>
          <w:lang w:eastAsia="pl-PL"/>
        </w:rPr>
        <w:t>Pytanie</w:t>
      </w:r>
      <w:r w:rsidR="00376FBE">
        <w:rPr>
          <w:rFonts w:ascii="Arial" w:eastAsia="Times New Roman" w:hAnsi="Arial" w:cs="Arial"/>
          <w:b/>
          <w:bCs/>
          <w:sz w:val="24"/>
          <w:szCs w:val="20"/>
          <w:lang w:eastAsia="pl-PL"/>
        </w:rPr>
        <w:t>:</w:t>
      </w:r>
      <w:r w:rsidR="00376FBE" w:rsidRPr="00376FBE">
        <w:rPr>
          <w:rFonts w:ascii="DejaVu Sans" w:hAnsi="DejaVu Sans" w:cs="DejaVu Sans"/>
          <w:color w:val="000000"/>
          <w:sz w:val="13"/>
          <w:szCs w:val="13"/>
        </w:rPr>
        <w:t xml:space="preserve"> </w:t>
      </w:r>
      <w:r w:rsidR="00376FBE" w:rsidRPr="00376FBE">
        <w:rPr>
          <w:rFonts w:ascii="Arial" w:eastAsia="Times New Roman" w:hAnsi="Arial" w:cs="Arial"/>
          <w:sz w:val="24"/>
          <w:szCs w:val="20"/>
          <w:lang w:eastAsia="pl-PL"/>
        </w:rPr>
        <w:t>Dla zapewnienia porównywalności i transparentności ofert, proszę o odpowiedź czy obsługa serwisowa urządzeń wchodzi w zakres zamówienia (zapis w umowie pkt. 7)? W dodatku Zamawiający żąda, aby Wykonawca zapewni serwis gwarancyjny w miejscu użytkowania Przedmiotu Umowy. Jeżeli Zamawiający uznaje, że usługi serwisu gwarancyjnego, w tym wymiana części eksploatacyjnych urządzeń wchodzą w zakres zamówienia, to należy wskazać, czy wartość tej usługi, która miałaby trwać przez 96 miesięcy co stanowi ok. 40% wartości całego zamówienia - została przez Zamawiającego uwzględniona i zabezpieczona finansowo przy organizacji przedmiotowego postępowania o udzielenie zamówienia? Natomiast, jeżeli Zamawiający nie uwzględnił i nie przyjął do wyceny inwestorskiej wartości serwisu gwarancyjnego urządzeń to Wykonawca wskazuje, że nie objęcie ich ceną zamówienia prowadzi do darowizny, która jest niedopuszczalna biorąc pod uwagę, że istotą zamówień publicznych jest ich odpłatność. Brak odpłatności za świadczenia Wykonawcy oznaczałby automatycznie, że dane świadczenie nie wchodzi w zakres zamówienia publicznego, a to oznacza, że nie może być częścią umowy zawieranej przez Zamawiającego z Wykonawcą wybieranym w trybie ww. ustawy Prawo zamówień publicznych. W przypadku podtrzymania powyższych zapisów – dla zapewnienia porównywalności ofert różnych Wykonawców i ich transparentności Zamawiający winien doprecyzować na czym ma polegać obsługa serwisowa urządzeń, jaki jest zakres i przez jaki okres ma być wykonywana.</w:t>
      </w:r>
      <w:bookmarkStart w:id="0" w:name="_Hlk158972571"/>
    </w:p>
    <w:bookmarkEnd w:id="0"/>
    <w:p w14:paraId="2E61B29F" w14:textId="51269B4C" w:rsidR="009977A3" w:rsidRDefault="009977A3" w:rsidP="00327ABA">
      <w:pPr>
        <w:widowControl w:val="0"/>
        <w:suppressAutoHyphens/>
        <w:spacing w:after="240" w:line="240" w:lineRule="auto"/>
      </w:pPr>
      <w:r w:rsidRPr="009977A3">
        <w:rPr>
          <w:rFonts w:ascii="Arial" w:eastAsia="Times New Roman" w:hAnsi="Arial" w:cs="Arial"/>
          <w:b/>
          <w:bCs/>
          <w:sz w:val="24"/>
          <w:szCs w:val="20"/>
          <w:lang w:eastAsia="pl-PL"/>
        </w:rPr>
        <w:t>Odpowiedź:</w:t>
      </w:r>
      <w:r w:rsidR="00A54B9A" w:rsidRPr="00A54B9A">
        <w:t xml:space="preserve"> </w:t>
      </w:r>
      <w:r w:rsidR="000F3714" w:rsidRPr="000F3714">
        <w:rPr>
          <w:rFonts w:ascii="Arial" w:hAnsi="Arial" w:cs="Arial"/>
          <w:sz w:val="24"/>
          <w:szCs w:val="24"/>
        </w:rPr>
        <w:t>obsługa serwisowa urządzeń nie wchodzi w zakres zamówienia</w:t>
      </w:r>
      <w:r w:rsidR="000F3714">
        <w:rPr>
          <w:rFonts w:ascii="Arial" w:hAnsi="Arial" w:cs="Arial"/>
          <w:sz w:val="24"/>
          <w:szCs w:val="24"/>
        </w:rPr>
        <w:t>.</w:t>
      </w:r>
    </w:p>
    <w:p w14:paraId="753B91D0" w14:textId="77427CE2" w:rsidR="00376FBE" w:rsidRPr="000F3714" w:rsidRDefault="00376FBE" w:rsidP="00327ABA">
      <w:pPr>
        <w:widowControl w:val="0"/>
        <w:suppressAutoHyphens/>
        <w:spacing w:after="240" w:line="240" w:lineRule="auto"/>
        <w:ind w:firstLine="709"/>
        <w:rPr>
          <w:rFonts w:ascii="Arial" w:hAnsi="Arial" w:cs="Arial"/>
          <w:sz w:val="24"/>
          <w:szCs w:val="24"/>
        </w:rPr>
      </w:pPr>
      <w:r w:rsidRPr="00376FBE">
        <w:rPr>
          <w:rFonts w:ascii="Arial" w:hAnsi="Arial" w:cs="Arial"/>
          <w:sz w:val="24"/>
          <w:szCs w:val="24"/>
        </w:rPr>
        <w:t xml:space="preserve">Jednocześnie zamawiający oświadcza, że przesuwa </w:t>
      </w:r>
      <w:r w:rsidR="00327ABA">
        <w:rPr>
          <w:rFonts w:ascii="Arial" w:hAnsi="Arial" w:cs="Arial"/>
          <w:sz w:val="24"/>
          <w:szCs w:val="24"/>
        </w:rPr>
        <w:t>t</w:t>
      </w:r>
      <w:r w:rsidRPr="00376FBE">
        <w:rPr>
          <w:rFonts w:ascii="Arial" w:hAnsi="Arial" w:cs="Arial"/>
          <w:sz w:val="24"/>
          <w:szCs w:val="24"/>
        </w:rPr>
        <w:t>ermin składania i</w:t>
      </w:r>
      <w:r w:rsidR="00327ABA">
        <w:rPr>
          <w:rFonts w:ascii="Arial" w:hAnsi="Arial" w:cs="Arial"/>
          <w:sz w:val="24"/>
          <w:szCs w:val="24"/>
        </w:rPr>
        <w:t> </w:t>
      </w:r>
      <w:r w:rsidRPr="00376FBE">
        <w:rPr>
          <w:rFonts w:ascii="Arial" w:hAnsi="Arial" w:cs="Arial"/>
          <w:sz w:val="24"/>
          <w:szCs w:val="24"/>
        </w:rPr>
        <w:t xml:space="preserve">otwarcia ofert. Nowym terminem składania ofert </w:t>
      </w:r>
      <w:r w:rsidR="00327ABA">
        <w:rPr>
          <w:rFonts w:ascii="Arial" w:hAnsi="Arial" w:cs="Arial"/>
          <w:sz w:val="24"/>
          <w:szCs w:val="24"/>
        </w:rPr>
        <w:t>j</w:t>
      </w:r>
      <w:r w:rsidRPr="00376FBE">
        <w:rPr>
          <w:rFonts w:ascii="Arial" w:hAnsi="Arial" w:cs="Arial"/>
          <w:sz w:val="24"/>
          <w:szCs w:val="24"/>
        </w:rPr>
        <w:t xml:space="preserve">est </w:t>
      </w:r>
      <w:bookmarkStart w:id="1" w:name="_Hlk159402815"/>
      <w:r w:rsidRPr="00376FBE">
        <w:rPr>
          <w:rFonts w:ascii="Arial" w:hAnsi="Arial" w:cs="Arial"/>
          <w:b/>
          <w:bCs/>
          <w:sz w:val="24"/>
          <w:szCs w:val="24"/>
        </w:rPr>
        <w:t>26.02.2024 r.</w:t>
      </w:r>
      <w:r>
        <w:rPr>
          <w:rFonts w:ascii="Arial" w:hAnsi="Arial" w:cs="Arial"/>
          <w:sz w:val="24"/>
          <w:szCs w:val="24"/>
        </w:rPr>
        <w:t xml:space="preserve"> </w:t>
      </w:r>
      <w:r w:rsidRPr="00376FBE">
        <w:rPr>
          <w:rFonts w:ascii="Arial" w:hAnsi="Arial" w:cs="Arial"/>
          <w:sz w:val="24"/>
          <w:szCs w:val="24"/>
        </w:rPr>
        <w:t>godz.</w:t>
      </w:r>
      <w:r w:rsidRPr="00376FBE">
        <w:rPr>
          <w:rFonts w:ascii="Arial" w:hAnsi="Arial" w:cs="Arial"/>
          <w:b/>
          <w:bCs/>
          <w:sz w:val="24"/>
          <w:szCs w:val="24"/>
        </w:rPr>
        <w:t>12:00</w:t>
      </w:r>
      <w:r>
        <w:rPr>
          <w:rFonts w:ascii="Arial" w:hAnsi="Arial" w:cs="Arial"/>
          <w:sz w:val="24"/>
          <w:szCs w:val="24"/>
        </w:rPr>
        <w:t xml:space="preserve"> </w:t>
      </w:r>
      <w:bookmarkEnd w:id="1"/>
      <w:r w:rsidRPr="00376FBE">
        <w:rPr>
          <w:rFonts w:ascii="Arial" w:hAnsi="Arial" w:cs="Arial"/>
          <w:sz w:val="24"/>
          <w:szCs w:val="24"/>
        </w:rPr>
        <w:t>oraz nowym terminem otwarcia ofert jest</w:t>
      </w:r>
      <w:r>
        <w:rPr>
          <w:rFonts w:ascii="Arial" w:hAnsi="Arial" w:cs="Arial"/>
          <w:sz w:val="24"/>
          <w:szCs w:val="24"/>
        </w:rPr>
        <w:t xml:space="preserve"> </w:t>
      </w:r>
      <w:r w:rsidRPr="00376FBE">
        <w:rPr>
          <w:rFonts w:ascii="Arial" w:hAnsi="Arial" w:cs="Arial"/>
          <w:b/>
          <w:bCs/>
          <w:sz w:val="24"/>
          <w:szCs w:val="24"/>
        </w:rPr>
        <w:t>26.02.2024 r. godz.12:30</w:t>
      </w:r>
      <w:r w:rsidRPr="00376FBE">
        <w:rPr>
          <w:rFonts w:ascii="Arial" w:hAnsi="Arial" w:cs="Arial"/>
          <w:sz w:val="24"/>
          <w:szCs w:val="24"/>
        </w:rPr>
        <w:t xml:space="preserve"> o czym stosowną informację zamawiający zamieścił w Biuletynie Zamówień Publicznych. Miejsca składania i otwarcia ofert pozostają bez zmian.</w:t>
      </w:r>
    </w:p>
    <w:p w14:paraId="508FA135" w14:textId="31285C7A" w:rsidR="00327ABA" w:rsidRPr="003B66F5" w:rsidRDefault="00BD5321" w:rsidP="003B66F5">
      <w:pPr>
        <w:rPr>
          <w:rFonts w:ascii="Arial" w:hAnsi="Arial" w:cs="Arial"/>
          <w:sz w:val="16"/>
          <w:szCs w:val="16"/>
        </w:rPr>
      </w:pPr>
      <w:r w:rsidRPr="00BD5321">
        <w:rPr>
          <w:rFonts w:ascii="Arial" w:hAnsi="Arial" w:cs="Arial"/>
          <w:sz w:val="16"/>
          <w:szCs w:val="16"/>
        </w:rPr>
        <w:t>GL</w:t>
      </w:r>
      <w:r w:rsidR="00B53E2D">
        <w:rPr>
          <w:rFonts w:ascii="Arial" w:hAnsi="Arial" w:cs="Arial"/>
          <w:sz w:val="16"/>
          <w:szCs w:val="16"/>
        </w:rPr>
        <w:t>MD</w:t>
      </w:r>
    </w:p>
    <w:p w14:paraId="5FCE1627" w14:textId="3B2B0F92" w:rsidR="00BD5321" w:rsidRPr="00BD5321" w:rsidRDefault="003B66F5" w:rsidP="00B53E2D">
      <w:pPr>
        <w:tabs>
          <w:tab w:val="center" w:pos="5954"/>
        </w:tabs>
        <w:rPr>
          <w:rFonts w:ascii="Arial" w:hAnsi="Arial" w:cs="Arial"/>
          <w:sz w:val="24"/>
          <w:szCs w:val="24"/>
        </w:rPr>
      </w:pPr>
      <w:r>
        <w:rPr>
          <w:rFonts w:ascii="Arial" w:hAnsi="Arial" w:cs="Arial"/>
          <w:sz w:val="24"/>
          <w:szCs w:val="24"/>
        </w:rPr>
        <w:tab/>
      </w:r>
      <w:r w:rsidR="00BD5321" w:rsidRPr="00BD5321">
        <w:rPr>
          <w:rFonts w:ascii="Arial" w:hAnsi="Arial" w:cs="Arial"/>
          <w:sz w:val="24"/>
          <w:szCs w:val="24"/>
        </w:rPr>
        <w:t xml:space="preserve">Burmistrz Polanowa </w:t>
      </w:r>
    </w:p>
    <w:p w14:paraId="17638204" w14:textId="4999C9EC" w:rsidR="00BD5321" w:rsidRDefault="00BD5321" w:rsidP="003B66F5">
      <w:pPr>
        <w:tabs>
          <w:tab w:val="center" w:pos="5954"/>
        </w:tabs>
        <w:rPr>
          <w:rFonts w:ascii="Arial" w:hAnsi="Arial" w:cs="Arial"/>
          <w:sz w:val="24"/>
          <w:szCs w:val="24"/>
        </w:rPr>
      </w:pPr>
      <w:r w:rsidRPr="00BD5321">
        <w:rPr>
          <w:rFonts w:ascii="Arial" w:hAnsi="Arial" w:cs="Arial"/>
          <w:sz w:val="24"/>
          <w:szCs w:val="24"/>
        </w:rPr>
        <w:tab/>
        <w:t>Grzegorz Lipski</w:t>
      </w:r>
    </w:p>
    <w:sectPr w:rsidR="00BD5321" w:rsidSect="00386A1B">
      <w:pgSz w:w="11906" w:h="16838"/>
      <w:pgMar w:top="709"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DejaVu Sans">
    <w:altName w:val="Verdana"/>
    <w:panose1 w:val="020B0604020202020204"/>
    <w:charset w:val="EE"/>
    <w:family w:val="swiss"/>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65043"/>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866011"/>
    <w:multiLevelType w:val="hybridMultilevel"/>
    <w:tmpl w:val="737825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FD02F11"/>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3CA6436"/>
    <w:multiLevelType w:val="hybridMultilevel"/>
    <w:tmpl w:val="DA08EC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48F6478"/>
    <w:multiLevelType w:val="hybridMultilevel"/>
    <w:tmpl w:val="2D3E0D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8C90A8D"/>
    <w:multiLevelType w:val="hybridMultilevel"/>
    <w:tmpl w:val="C3CCFC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F3F441B"/>
    <w:multiLevelType w:val="hybridMultilevel"/>
    <w:tmpl w:val="E9A88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C7016B4"/>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64178662">
    <w:abstractNumId w:val="6"/>
  </w:num>
  <w:num w:numId="2" w16cid:durableId="159664559">
    <w:abstractNumId w:val="5"/>
  </w:num>
  <w:num w:numId="3" w16cid:durableId="935751836">
    <w:abstractNumId w:val="4"/>
  </w:num>
  <w:num w:numId="4" w16cid:durableId="647512576">
    <w:abstractNumId w:val="1"/>
  </w:num>
  <w:num w:numId="5" w16cid:durableId="663044951">
    <w:abstractNumId w:val="7"/>
  </w:num>
  <w:num w:numId="6" w16cid:durableId="1127166853">
    <w:abstractNumId w:val="0"/>
  </w:num>
  <w:num w:numId="7" w16cid:durableId="324162224">
    <w:abstractNumId w:val="2"/>
  </w:num>
  <w:num w:numId="8" w16cid:durableId="972753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0E8"/>
    <w:rsid w:val="000019E8"/>
    <w:rsid w:val="000425E7"/>
    <w:rsid w:val="000771A5"/>
    <w:rsid w:val="000943ED"/>
    <w:rsid w:val="000A5C67"/>
    <w:rsid w:val="000A614F"/>
    <w:rsid w:val="000A6B9E"/>
    <w:rsid w:val="000B1DD9"/>
    <w:rsid w:val="000D0437"/>
    <w:rsid w:val="000D2001"/>
    <w:rsid w:val="000E2A3C"/>
    <w:rsid w:val="000E6784"/>
    <w:rsid w:val="000E7AD2"/>
    <w:rsid w:val="000F3714"/>
    <w:rsid w:val="00133855"/>
    <w:rsid w:val="001421B6"/>
    <w:rsid w:val="00161979"/>
    <w:rsid w:val="0017293F"/>
    <w:rsid w:val="001812E3"/>
    <w:rsid w:val="001814DB"/>
    <w:rsid w:val="001A6888"/>
    <w:rsid w:val="001A7BE9"/>
    <w:rsid w:val="001B66D4"/>
    <w:rsid w:val="001D043E"/>
    <w:rsid w:val="001D28C6"/>
    <w:rsid w:val="001D35E9"/>
    <w:rsid w:val="001E0DB7"/>
    <w:rsid w:val="001F7518"/>
    <w:rsid w:val="00207716"/>
    <w:rsid w:val="00223699"/>
    <w:rsid w:val="00247E0E"/>
    <w:rsid w:val="00253FB1"/>
    <w:rsid w:val="00273754"/>
    <w:rsid w:val="00277E4D"/>
    <w:rsid w:val="002A0B4E"/>
    <w:rsid w:val="002A2174"/>
    <w:rsid w:val="002D1EF5"/>
    <w:rsid w:val="002D22E3"/>
    <w:rsid w:val="002E55B2"/>
    <w:rsid w:val="00307567"/>
    <w:rsid w:val="0031418C"/>
    <w:rsid w:val="00315E50"/>
    <w:rsid w:val="00317ED2"/>
    <w:rsid w:val="003260E8"/>
    <w:rsid w:val="00327ABA"/>
    <w:rsid w:val="00331D65"/>
    <w:rsid w:val="00354A38"/>
    <w:rsid w:val="00376FBE"/>
    <w:rsid w:val="003829B2"/>
    <w:rsid w:val="00383E76"/>
    <w:rsid w:val="00386A1B"/>
    <w:rsid w:val="00395D4E"/>
    <w:rsid w:val="003A55F4"/>
    <w:rsid w:val="003B0764"/>
    <w:rsid w:val="003B49D9"/>
    <w:rsid w:val="003B66F5"/>
    <w:rsid w:val="003C1683"/>
    <w:rsid w:val="003E2570"/>
    <w:rsid w:val="003F0E89"/>
    <w:rsid w:val="00404E6A"/>
    <w:rsid w:val="00407F57"/>
    <w:rsid w:val="004161E1"/>
    <w:rsid w:val="00445244"/>
    <w:rsid w:val="004573DE"/>
    <w:rsid w:val="00460A6A"/>
    <w:rsid w:val="004714C4"/>
    <w:rsid w:val="004742B2"/>
    <w:rsid w:val="00491045"/>
    <w:rsid w:val="00492538"/>
    <w:rsid w:val="00493ECF"/>
    <w:rsid w:val="004A66D1"/>
    <w:rsid w:val="004E7135"/>
    <w:rsid w:val="004F327E"/>
    <w:rsid w:val="00500C63"/>
    <w:rsid w:val="005024B8"/>
    <w:rsid w:val="005061B2"/>
    <w:rsid w:val="005253CC"/>
    <w:rsid w:val="00551CE3"/>
    <w:rsid w:val="00552DE5"/>
    <w:rsid w:val="00584F18"/>
    <w:rsid w:val="00591E7B"/>
    <w:rsid w:val="005B5604"/>
    <w:rsid w:val="005E1FCA"/>
    <w:rsid w:val="00605074"/>
    <w:rsid w:val="0062152A"/>
    <w:rsid w:val="00633ABA"/>
    <w:rsid w:val="00637C35"/>
    <w:rsid w:val="00651081"/>
    <w:rsid w:val="00674059"/>
    <w:rsid w:val="0067666A"/>
    <w:rsid w:val="00683C4D"/>
    <w:rsid w:val="00696C64"/>
    <w:rsid w:val="006B1D14"/>
    <w:rsid w:val="006C2665"/>
    <w:rsid w:val="0071194D"/>
    <w:rsid w:val="00715D34"/>
    <w:rsid w:val="007175B5"/>
    <w:rsid w:val="00717FF6"/>
    <w:rsid w:val="00737730"/>
    <w:rsid w:val="007572BA"/>
    <w:rsid w:val="0077568B"/>
    <w:rsid w:val="00780F03"/>
    <w:rsid w:val="007B1483"/>
    <w:rsid w:val="007B65BE"/>
    <w:rsid w:val="007B66C0"/>
    <w:rsid w:val="007E2699"/>
    <w:rsid w:val="007E32E2"/>
    <w:rsid w:val="007F4A47"/>
    <w:rsid w:val="007F68C7"/>
    <w:rsid w:val="008064BC"/>
    <w:rsid w:val="008125C7"/>
    <w:rsid w:val="008146EF"/>
    <w:rsid w:val="0083246A"/>
    <w:rsid w:val="00846D25"/>
    <w:rsid w:val="00880A41"/>
    <w:rsid w:val="00885D44"/>
    <w:rsid w:val="008A581B"/>
    <w:rsid w:val="008B4E9F"/>
    <w:rsid w:val="008C4D11"/>
    <w:rsid w:val="008C7365"/>
    <w:rsid w:val="008D3F78"/>
    <w:rsid w:val="008E127D"/>
    <w:rsid w:val="008E15C1"/>
    <w:rsid w:val="008E5E1E"/>
    <w:rsid w:val="008F002C"/>
    <w:rsid w:val="00916476"/>
    <w:rsid w:val="009424E6"/>
    <w:rsid w:val="00943C1E"/>
    <w:rsid w:val="009857E2"/>
    <w:rsid w:val="0099484B"/>
    <w:rsid w:val="00994EDE"/>
    <w:rsid w:val="0099707B"/>
    <w:rsid w:val="009977A3"/>
    <w:rsid w:val="009F1463"/>
    <w:rsid w:val="00A00B6D"/>
    <w:rsid w:val="00A027DE"/>
    <w:rsid w:val="00A06D45"/>
    <w:rsid w:val="00A421A5"/>
    <w:rsid w:val="00A471C2"/>
    <w:rsid w:val="00A51ECE"/>
    <w:rsid w:val="00A54B9A"/>
    <w:rsid w:val="00AA292B"/>
    <w:rsid w:val="00AB356D"/>
    <w:rsid w:val="00AB4008"/>
    <w:rsid w:val="00AC0677"/>
    <w:rsid w:val="00AC6390"/>
    <w:rsid w:val="00AF1DD4"/>
    <w:rsid w:val="00AF5607"/>
    <w:rsid w:val="00B14F99"/>
    <w:rsid w:val="00B425B0"/>
    <w:rsid w:val="00B4267E"/>
    <w:rsid w:val="00B43F56"/>
    <w:rsid w:val="00B53E2D"/>
    <w:rsid w:val="00B70A70"/>
    <w:rsid w:val="00B876FF"/>
    <w:rsid w:val="00B96DCC"/>
    <w:rsid w:val="00BA1689"/>
    <w:rsid w:val="00BA67AF"/>
    <w:rsid w:val="00BC154D"/>
    <w:rsid w:val="00BC410C"/>
    <w:rsid w:val="00BD5321"/>
    <w:rsid w:val="00BE2FCD"/>
    <w:rsid w:val="00C100E7"/>
    <w:rsid w:val="00C1246A"/>
    <w:rsid w:val="00C15CF0"/>
    <w:rsid w:val="00C23475"/>
    <w:rsid w:val="00C2798A"/>
    <w:rsid w:val="00C32DDC"/>
    <w:rsid w:val="00C35CC1"/>
    <w:rsid w:val="00C36D7C"/>
    <w:rsid w:val="00C71869"/>
    <w:rsid w:val="00C851C3"/>
    <w:rsid w:val="00CA1AB5"/>
    <w:rsid w:val="00CB2D11"/>
    <w:rsid w:val="00CB70DF"/>
    <w:rsid w:val="00CC686B"/>
    <w:rsid w:val="00CD6E11"/>
    <w:rsid w:val="00CF12BE"/>
    <w:rsid w:val="00D252F5"/>
    <w:rsid w:val="00D31E92"/>
    <w:rsid w:val="00D4099B"/>
    <w:rsid w:val="00D50A9F"/>
    <w:rsid w:val="00D5159C"/>
    <w:rsid w:val="00D62C60"/>
    <w:rsid w:val="00D70468"/>
    <w:rsid w:val="00D71356"/>
    <w:rsid w:val="00D818BA"/>
    <w:rsid w:val="00D8395F"/>
    <w:rsid w:val="00D94C03"/>
    <w:rsid w:val="00D96E03"/>
    <w:rsid w:val="00DB722E"/>
    <w:rsid w:val="00DC1DFB"/>
    <w:rsid w:val="00DC5774"/>
    <w:rsid w:val="00DD7E75"/>
    <w:rsid w:val="00DE1713"/>
    <w:rsid w:val="00DE6E45"/>
    <w:rsid w:val="00DE7188"/>
    <w:rsid w:val="00E040B4"/>
    <w:rsid w:val="00E25E3D"/>
    <w:rsid w:val="00E33A01"/>
    <w:rsid w:val="00E43255"/>
    <w:rsid w:val="00E55814"/>
    <w:rsid w:val="00E61195"/>
    <w:rsid w:val="00EC2CDD"/>
    <w:rsid w:val="00ED6EE3"/>
    <w:rsid w:val="00EE7851"/>
    <w:rsid w:val="00EF32FE"/>
    <w:rsid w:val="00F31C91"/>
    <w:rsid w:val="00F953B6"/>
    <w:rsid w:val="00FA17B9"/>
    <w:rsid w:val="00FA7943"/>
    <w:rsid w:val="00FE0DDE"/>
    <w:rsid w:val="00FF36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42A6"/>
  <w15:chartTrackingRefBased/>
  <w15:docId w15:val="{8B2872BA-2DFB-4E2A-A5A6-00D0E1634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theme="minorBidi"/>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024B8"/>
    <w:pPr>
      <w:ind w:left="720"/>
      <w:contextualSpacing/>
    </w:pPr>
  </w:style>
  <w:style w:type="paragraph" w:customStyle="1" w:styleId="Nagwek1">
    <w:name w:val="Nagłówek1"/>
    <w:basedOn w:val="Normalny"/>
    <w:next w:val="Tekstpodstawowy"/>
    <w:rsid w:val="004F327E"/>
    <w:pPr>
      <w:suppressAutoHyphens/>
      <w:spacing w:after="0" w:line="240" w:lineRule="auto"/>
      <w:jc w:val="center"/>
    </w:pPr>
    <w:rPr>
      <w:rFonts w:ascii="Arial" w:eastAsia="Times New Roman" w:hAnsi="Arial" w:cs="Arial"/>
      <w:caps/>
      <w:sz w:val="36"/>
      <w:szCs w:val="20"/>
      <w:lang w:eastAsia="zh-CN"/>
    </w:rPr>
  </w:style>
  <w:style w:type="paragraph" w:styleId="Tekstpodstawowy">
    <w:name w:val="Body Text"/>
    <w:basedOn w:val="Normalny"/>
    <w:link w:val="TekstpodstawowyZnak"/>
    <w:uiPriority w:val="99"/>
    <w:semiHidden/>
    <w:unhideWhenUsed/>
    <w:rsid w:val="004F327E"/>
    <w:pPr>
      <w:spacing w:after="120"/>
    </w:pPr>
  </w:style>
  <w:style w:type="character" w:customStyle="1" w:styleId="TekstpodstawowyZnak">
    <w:name w:val="Tekst podstawowy Znak"/>
    <w:basedOn w:val="Domylnaczcionkaakapitu"/>
    <w:link w:val="Tekstpodstawowy"/>
    <w:uiPriority w:val="99"/>
    <w:semiHidden/>
    <w:rsid w:val="004F327E"/>
  </w:style>
  <w:style w:type="character" w:customStyle="1" w:styleId="CharStyle8">
    <w:name w:val="Char Style 8"/>
    <w:basedOn w:val="Domylnaczcionkaakapitu"/>
    <w:link w:val="Style7"/>
    <w:uiPriority w:val="99"/>
    <w:rsid w:val="004F327E"/>
    <w:rPr>
      <w:b/>
      <w:bCs/>
      <w:sz w:val="42"/>
      <w:szCs w:val="42"/>
      <w:shd w:val="clear" w:color="auto" w:fill="FFFFFF"/>
    </w:rPr>
  </w:style>
  <w:style w:type="paragraph" w:customStyle="1" w:styleId="Style7">
    <w:name w:val="Style 7"/>
    <w:basedOn w:val="Normalny"/>
    <w:link w:val="CharStyle8"/>
    <w:uiPriority w:val="99"/>
    <w:rsid w:val="004F327E"/>
    <w:pPr>
      <w:widowControl w:val="0"/>
      <w:shd w:val="clear" w:color="auto" w:fill="FFFFFF"/>
      <w:spacing w:before="1200" w:after="780" w:line="504" w:lineRule="exact"/>
      <w:jc w:val="center"/>
      <w:outlineLvl w:val="0"/>
    </w:pPr>
    <w:rPr>
      <w:b/>
      <w:bCs/>
      <w:sz w:val="42"/>
      <w:szCs w:val="42"/>
    </w:rPr>
  </w:style>
  <w:style w:type="character" w:styleId="Odwoaniedokomentarza">
    <w:name w:val="annotation reference"/>
    <w:basedOn w:val="Domylnaczcionkaakapitu"/>
    <w:uiPriority w:val="99"/>
    <w:semiHidden/>
    <w:unhideWhenUsed/>
    <w:rsid w:val="00D31E92"/>
    <w:rPr>
      <w:sz w:val="16"/>
      <w:szCs w:val="16"/>
    </w:rPr>
  </w:style>
  <w:style w:type="paragraph" w:styleId="Tekstkomentarza">
    <w:name w:val="annotation text"/>
    <w:basedOn w:val="Normalny"/>
    <w:link w:val="TekstkomentarzaZnak"/>
    <w:uiPriority w:val="99"/>
    <w:semiHidden/>
    <w:unhideWhenUsed/>
    <w:rsid w:val="00D31E92"/>
    <w:pPr>
      <w:spacing w:line="240" w:lineRule="auto"/>
    </w:pPr>
    <w:rPr>
      <w:szCs w:val="20"/>
    </w:rPr>
  </w:style>
  <w:style w:type="character" w:customStyle="1" w:styleId="TekstkomentarzaZnak">
    <w:name w:val="Tekst komentarza Znak"/>
    <w:basedOn w:val="Domylnaczcionkaakapitu"/>
    <w:link w:val="Tekstkomentarza"/>
    <w:uiPriority w:val="99"/>
    <w:semiHidden/>
    <w:rsid w:val="00D31E92"/>
    <w:rPr>
      <w:szCs w:val="20"/>
    </w:rPr>
  </w:style>
  <w:style w:type="paragraph" w:styleId="Tematkomentarza">
    <w:name w:val="annotation subject"/>
    <w:basedOn w:val="Tekstkomentarza"/>
    <w:next w:val="Tekstkomentarza"/>
    <w:link w:val="TematkomentarzaZnak"/>
    <w:uiPriority w:val="99"/>
    <w:semiHidden/>
    <w:unhideWhenUsed/>
    <w:rsid w:val="00D31E92"/>
    <w:rPr>
      <w:b/>
      <w:bCs/>
    </w:rPr>
  </w:style>
  <w:style w:type="character" w:customStyle="1" w:styleId="TematkomentarzaZnak">
    <w:name w:val="Temat komentarza Znak"/>
    <w:basedOn w:val="TekstkomentarzaZnak"/>
    <w:link w:val="Tematkomentarza"/>
    <w:uiPriority w:val="99"/>
    <w:semiHidden/>
    <w:rsid w:val="00D31E92"/>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17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A6EBC-B967-4D63-BE3E-090990D94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368</Words>
  <Characters>2213</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„Pełnienie funkcji inspektora nadzoru dla zadania: Budowa przedszkola w Polanowie wraz z termomodernizacją istniejącego przedszkola i z infrastrukturą towarzyszącą”</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„Pełnienie funkcji inspektora nadzoru dla zadania: Budowa przedszkola w Polanowie wraz z termomodernizacją istniejącego przedszkola i z infrastrukturą towarzyszącą”</dc:title>
  <dc:subject/>
  <dc:creator>Małgorzata Dworakowska</dc:creator>
  <cp:keywords>Odpowiedzi na zapytania do SWZ</cp:keywords>
  <dc:description/>
  <cp:lastModifiedBy>Krzysztof Szypulski</cp:lastModifiedBy>
  <cp:revision>7</cp:revision>
  <cp:lastPrinted>2023-05-30T11:32:00Z</cp:lastPrinted>
  <dcterms:created xsi:type="dcterms:W3CDTF">2024-02-21T09:07:00Z</dcterms:created>
  <dcterms:modified xsi:type="dcterms:W3CDTF">2024-02-21T10:04:00Z</dcterms:modified>
</cp:coreProperties>
</file>