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B2DBD" w14:textId="34376BFA" w:rsidR="00004505" w:rsidRDefault="00004505" w:rsidP="00F03B81">
      <w:pPr>
        <w:spacing w:after="48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Lista osób zakwalifikowanych przez Komisję Przetargową </w:t>
      </w:r>
      <w:r>
        <w:rPr>
          <w:rFonts w:ascii="Arial" w:hAnsi="Arial" w:cs="Arial"/>
          <w:b/>
          <w:sz w:val="28"/>
          <w:szCs w:val="28"/>
        </w:rPr>
        <w:br/>
        <w:t xml:space="preserve">do uczestnictwa w drugim przetargu ustnym ograniczonym </w:t>
      </w:r>
      <w:r>
        <w:rPr>
          <w:rFonts w:ascii="Arial" w:hAnsi="Arial" w:cs="Arial"/>
          <w:b/>
          <w:sz w:val="28"/>
          <w:szCs w:val="28"/>
        </w:rPr>
        <w:br/>
        <w:t xml:space="preserve">na sprzedaż nieruchomości gruntowej oznaczonej w ewidencji gruntów numerami działek 94/1 i 94/2 o łącznej powierzchni </w:t>
      </w:r>
      <w:r>
        <w:rPr>
          <w:rFonts w:ascii="Arial" w:hAnsi="Arial" w:cs="Arial"/>
          <w:b/>
          <w:sz w:val="28"/>
          <w:szCs w:val="28"/>
        </w:rPr>
        <w:br/>
        <w:t>4,9499 ha, położonej w obrębie ewidencyjnym Jacinki</w:t>
      </w:r>
    </w:p>
    <w:p w14:paraId="6AC68EA3" w14:textId="13E77890" w:rsidR="00004505" w:rsidRDefault="00004505" w:rsidP="00F03B81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W dniu 17.11.2022 r. w siedzibie Urzędu Miejskiego w</w:t>
      </w:r>
      <w:r w:rsidR="00F03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Polanowie Komisja Przetargowa powołana Zarządzeniem Nr 105/22 Burmistrza Polanowa z dnia </w:t>
      </w:r>
      <w:r>
        <w:rPr>
          <w:rFonts w:ascii="Arial" w:hAnsi="Arial" w:cs="Arial"/>
        </w:rPr>
        <w:br/>
        <w:t>18 sierpnia 2022 r. w składzie:</w:t>
      </w:r>
    </w:p>
    <w:p w14:paraId="5E5B0164" w14:textId="5B631725" w:rsidR="00004505" w:rsidRDefault="00004505" w:rsidP="00F03B81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Plucińska Justyna - Przewodnicząca Komisji</w:t>
      </w:r>
    </w:p>
    <w:p w14:paraId="64515508" w14:textId="0EEA71F8" w:rsidR="00004505" w:rsidRDefault="00004505" w:rsidP="00F03B81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Ryzińska</w:t>
      </w:r>
      <w:proofErr w:type="spellEnd"/>
      <w:r>
        <w:rPr>
          <w:rFonts w:ascii="Arial" w:hAnsi="Arial" w:cs="Arial"/>
        </w:rPr>
        <w:t xml:space="preserve"> Barbara – Zastępca Przewodniczącej Komisji</w:t>
      </w:r>
    </w:p>
    <w:p w14:paraId="1F380FD7" w14:textId="1FA50D0B" w:rsidR="00004505" w:rsidRDefault="00F03B81" w:rsidP="00F03B81">
      <w:pPr>
        <w:pStyle w:val="NormalnyWeb"/>
        <w:numPr>
          <w:ilvl w:val="0"/>
          <w:numId w:val="1"/>
        </w:numPr>
        <w:spacing w:after="0" w:afterAutospacing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</w:t>
      </w:r>
      <w:r w:rsidR="00004505">
        <w:rPr>
          <w:rFonts w:ascii="Arial" w:hAnsi="Arial" w:cs="Arial"/>
        </w:rPr>
        <w:t>lafetka</w:t>
      </w:r>
      <w:proofErr w:type="spellEnd"/>
      <w:r w:rsidR="00004505">
        <w:rPr>
          <w:rFonts w:ascii="Arial" w:hAnsi="Arial" w:cs="Arial"/>
        </w:rPr>
        <w:t xml:space="preserve"> Roksana – Członek Komisji</w:t>
      </w:r>
    </w:p>
    <w:p w14:paraId="44C46F37" w14:textId="19678A07" w:rsidR="00004505" w:rsidRDefault="00004505" w:rsidP="00F03B81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dokonała stwierdzenia prawidłowości ogłoszenia</w:t>
      </w:r>
      <w:r w:rsidR="00F03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drugiego przetargu ustnego ograniczonego na sprzedaż </w:t>
      </w:r>
      <w:r>
        <w:rPr>
          <w:rFonts w:ascii="Arial" w:hAnsi="Arial" w:cs="Arial"/>
          <w:bCs/>
        </w:rPr>
        <w:t xml:space="preserve">nieruchomości gruntowej oznaczonej w ewidencji gruntów numerami działek 94/1 i 94/2 o łącznej powierzchni 4,9499 ha, położonej </w:t>
      </w:r>
      <w:r>
        <w:rPr>
          <w:rFonts w:ascii="Arial" w:hAnsi="Arial" w:cs="Arial"/>
          <w:bCs/>
        </w:rPr>
        <w:br/>
        <w:t>w obrębie ewidencyjnym Jacinki</w:t>
      </w:r>
      <w:r>
        <w:rPr>
          <w:rFonts w:ascii="Arial" w:hAnsi="Arial" w:cs="Arial"/>
        </w:rPr>
        <w:t xml:space="preserve">, objętej księgą wieczystą KO1K/00123250/9 prowadzoną przez Sąd Rejonowy w Koszalinie, Wydział VI Ksiąg Wieczystych </w:t>
      </w:r>
      <w:r>
        <w:rPr>
          <w:rFonts w:ascii="Arial" w:hAnsi="Arial" w:cs="Arial"/>
        </w:rPr>
        <w:br/>
        <w:t xml:space="preserve">i ustaliła, że nie wpłynęło żadne pisemne zgłoszenie uczestnictwa w przetargu. </w:t>
      </w:r>
    </w:p>
    <w:p w14:paraId="1E25915E" w14:textId="77777777" w:rsidR="009A6255" w:rsidRDefault="009A6255"/>
    <w:sectPr w:rsidR="009A6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53591"/>
    <w:multiLevelType w:val="hybridMultilevel"/>
    <w:tmpl w:val="7892F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275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91B"/>
    <w:rsid w:val="00004505"/>
    <w:rsid w:val="0046091B"/>
    <w:rsid w:val="009A6255"/>
    <w:rsid w:val="00F0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9E430"/>
  <w15:chartTrackingRefBased/>
  <w15:docId w15:val="{37AE0D56-3D32-45D2-B301-CB1598E0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5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0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3</cp:revision>
  <dcterms:created xsi:type="dcterms:W3CDTF">2022-11-17T10:04:00Z</dcterms:created>
  <dcterms:modified xsi:type="dcterms:W3CDTF">2022-11-17T10:17:00Z</dcterms:modified>
</cp:coreProperties>
</file>