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1038" w14:textId="67C08AFA" w:rsidR="00ED6DC3" w:rsidRPr="004161E1" w:rsidRDefault="00ED6DC3" w:rsidP="00ED6DC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>6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maja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4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73762568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16860ABC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2F567CD4" w14:textId="77777777" w:rsidR="00ED6DC3" w:rsidRDefault="00ED6DC3" w:rsidP="00ED6DC3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2122528E" w14:textId="2C8A0FFE" w:rsidR="00ED6DC3" w:rsidRDefault="00ED6DC3" w:rsidP="00081885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GM.II.271.7.2024</w:t>
      </w:r>
    </w:p>
    <w:p w14:paraId="3CC5C716" w14:textId="77777777" w:rsidR="00ED6DC3" w:rsidRPr="004668D5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668D5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466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„Budowa świetlicy wiejskiej i adaptacja pomieszczenia na świetlicę wiejską w miejscowościach Gminy Polanów”</w:t>
      </w:r>
    </w:p>
    <w:p w14:paraId="2EF8774A" w14:textId="0122BBC4" w:rsidR="00ED6DC3" w:rsidRPr="00081885" w:rsidRDefault="00ED6DC3" w:rsidP="0008188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668D5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466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2024/BZP 00221242 z dnia 2024-02-27</w:t>
      </w:r>
    </w:p>
    <w:p w14:paraId="7FCEFAD5" w14:textId="4573C75D" w:rsidR="00ED6DC3" w:rsidRPr="00081885" w:rsidRDefault="00C16B6E" w:rsidP="00081885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Zawiadomienie o unieważnieniu czynności oceny, badania i wyboru</w:t>
      </w:r>
      <w:r w:rsidR="00081885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Pr="004668D5">
        <w:rPr>
          <w:rFonts w:ascii="Arial" w:hAnsi="Arial" w:cs="Arial"/>
          <w:b/>
          <w:bCs/>
          <w:kern w:val="0"/>
          <w:sz w:val="24"/>
          <w:szCs w:val="24"/>
        </w:rPr>
        <w:t>najkorzystniejszej oferty oraz o ponownej ocenie i badaniu ofert</w:t>
      </w:r>
    </w:p>
    <w:p w14:paraId="273DCC65" w14:textId="7BEB5289" w:rsidR="004668D5" w:rsidRPr="004668D5" w:rsidRDefault="00ED6DC3" w:rsidP="004668D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kern w:val="0"/>
          <w:sz w:val="24"/>
          <w:szCs w:val="24"/>
        </w:rPr>
      </w:pPr>
      <w:r w:rsidRPr="004668D5">
        <w:rPr>
          <w:rFonts w:ascii="Arial" w:hAnsi="Arial" w:cs="Arial"/>
          <w:kern w:val="0"/>
          <w:sz w:val="24"/>
          <w:szCs w:val="24"/>
        </w:rPr>
        <w:t xml:space="preserve">Gmina Polanów, </w:t>
      </w:r>
      <w:r w:rsidR="00C16B6E" w:rsidRPr="004668D5">
        <w:rPr>
          <w:rFonts w:ascii="Arial" w:hAnsi="Arial" w:cs="Arial"/>
          <w:kern w:val="0"/>
          <w:sz w:val="24"/>
          <w:szCs w:val="24"/>
        </w:rPr>
        <w:t>unieważnia czynność wyboru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najkorzystniejszej oferty Wykonawcy: </w:t>
      </w:r>
      <w:r w:rsidRPr="004668D5">
        <w:rPr>
          <w:rFonts w:ascii="Arial" w:hAnsi="Arial" w:cs="Arial"/>
          <w:b/>
          <w:bCs/>
          <w:sz w:val="24"/>
          <w:szCs w:val="24"/>
        </w:rPr>
        <w:t>UNION INVEST Sp. z o. o</w:t>
      </w:r>
      <w:r w:rsidR="00081885">
        <w:rPr>
          <w:rFonts w:ascii="Arial" w:hAnsi="Arial" w:cs="Arial"/>
          <w:b/>
          <w:bCs/>
          <w:sz w:val="24"/>
          <w:szCs w:val="24"/>
        </w:rPr>
        <w:t>.</w:t>
      </w:r>
      <w:r w:rsidRPr="004668D5">
        <w:rPr>
          <w:rFonts w:ascii="Arial" w:hAnsi="Arial" w:cs="Arial"/>
          <w:b/>
          <w:bCs/>
          <w:sz w:val="24"/>
          <w:szCs w:val="24"/>
        </w:rPr>
        <w:t>, ul. Transportowa 9,83-407 Łubiana</w:t>
      </w:r>
      <w:r w:rsidR="004668D5">
        <w:rPr>
          <w:rFonts w:ascii="Arial" w:hAnsi="Arial" w:cs="Arial"/>
          <w:b/>
          <w:bCs/>
        </w:rPr>
        <w:t xml:space="preserve">,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dokonaną w dniu </w:t>
      </w:r>
      <w:r w:rsidRPr="004668D5">
        <w:rPr>
          <w:rFonts w:ascii="Arial" w:hAnsi="Arial" w:cs="Arial"/>
          <w:b/>
          <w:bCs/>
          <w:kern w:val="0"/>
          <w:sz w:val="24"/>
          <w:szCs w:val="24"/>
        </w:rPr>
        <w:t>22</w:t>
      </w:r>
      <w:r w:rsidR="00C16B6E" w:rsidRPr="004668D5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Pr="004668D5">
        <w:rPr>
          <w:rFonts w:ascii="Arial" w:hAnsi="Arial" w:cs="Arial"/>
          <w:b/>
          <w:bCs/>
          <w:kern w:val="0"/>
          <w:sz w:val="24"/>
          <w:szCs w:val="24"/>
        </w:rPr>
        <w:t>marca 2024r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 i przystępuje do powtórzenia czynności badania i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oceny ofert </w:t>
      </w:r>
      <w:r w:rsidR="004668D5" w:rsidRPr="004668D5">
        <w:rPr>
          <w:rFonts w:ascii="Arial" w:hAnsi="Arial" w:cs="Arial"/>
          <w:kern w:val="0"/>
          <w:sz w:val="24"/>
          <w:szCs w:val="24"/>
        </w:rPr>
        <w:t>spośród ofert pozostałych w postępowaniu.</w:t>
      </w:r>
    </w:p>
    <w:p w14:paraId="3D24AD4E" w14:textId="7C8C2393" w:rsidR="00C16B6E" w:rsidRPr="004668D5" w:rsidRDefault="00C16B6E" w:rsidP="004668D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Uzasadnienie unieważnienia czynności wyboru najkorzystniejszej oferty:</w:t>
      </w:r>
    </w:p>
    <w:p w14:paraId="3A48DED6" w14:textId="0DCA4670" w:rsidR="004668D5" w:rsidRPr="00081885" w:rsidRDefault="004668D5" w:rsidP="00081885">
      <w:pPr>
        <w:widowControl w:val="0"/>
        <w:suppressAutoHyphens/>
        <w:spacing w:after="0" w:line="276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</w:t>
      </w:r>
      <w:r w:rsidR="00ED6DC3" w:rsidRPr="00ED6DC3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ykonawca, którego oferta została pierwotnie wybrana jako najkorzystniejsza, uchylił się od zawarcia umowy w sprawie zamówienia publicznego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. </w:t>
      </w:r>
      <w:r w:rsidR="00ED6DC3" w:rsidRPr="004668D5">
        <w:rPr>
          <w:rFonts w:ascii="Arial" w:hAnsi="Arial" w:cs="Arial"/>
          <w:kern w:val="0"/>
          <w:sz w:val="24"/>
          <w:szCs w:val="24"/>
        </w:rPr>
        <w:t>O ponownym wyborze najkorzystniejszej oferty Zamawiający poinformuje odrębnym pismem.</w:t>
      </w:r>
    </w:p>
    <w:p w14:paraId="452CCD9C" w14:textId="37A1EB16" w:rsidR="004668D5" w:rsidRPr="003B66F5" w:rsidRDefault="004668D5" w:rsidP="00081885">
      <w:pPr>
        <w:spacing w:before="240" w:after="480"/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>
        <w:rPr>
          <w:rFonts w:ascii="Arial" w:hAnsi="Arial" w:cs="Arial"/>
          <w:sz w:val="16"/>
          <w:szCs w:val="16"/>
        </w:rPr>
        <w:t>MD</w:t>
      </w:r>
    </w:p>
    <w:p w14:paraId="62D8A559" w14:textId="5BBA857D" w:rsidR="004668D5" w:rsidRPr="00BD5321" w:rsidRDefault="004668D5" w:rsidP="004668D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D5321">
        <w:rPr>
          <w:rFonts w:ascii="Arial" w:hAnsi="Arial" w:cs="Arial"/>
          <w:sz w:val="24"/>
          <w:szCs w:val="24"/>
        </w:rPr>
        <w:t>Burmistrz Polanowa</w:t>
      </w:r>
    </w:p>
    <w:p w14:paraId="7099DB29" w14:textId="23FCE31F" w:rsidR="004668D5" w:rsidRDefault="004668D5" w:rsidP="0008188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4668D5" w:rsidSect="00C419E7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6E"/>
    <w:rsid w:val="00081885"/>
    <w:rsid w:val="004668D5"/>
    <w:rsid w:val="00AC09D5"/>
    <w:rsid w:val="00B00331"/>
    <w:rsid w:val="00B83F40"/>
    <w:rsid w:val="00C16B6E"/>
    <w:rsid w:val="00C419E7"/>
    <w:rsid w:val="00ED6DC3"/>
    <w:rsid w:val="00F1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7635"/>
  <w15:docId w15:val="{7E418C6B-D038-45C8-9712-E461C207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D6D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D6DC3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ED6DC3"/>
    <w:pPr>
      <w:spacing w:after="0" w:line="240" w:lineRule="auto"/>
      <w:ind w:firstLine="360"/>
    </w:pPr>
    <w:rPr>
      <w:kern w:val="0"/>
      <w14:ligatures w14:val="none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ED6DC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3</cp:revision>
  <dcterms:created xsi:type="dcterms:W3CDTF">2024-04-30T10:14:00Z</dcterms:created>
  <dcterms:modified xsi:type="dcterms:W3CDTF">2024-05-06T08:47:00Z</dcterms:modified>
</cp:coreProperties>
</file>