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015696" w14:textId="06320CE1" w:rsidR="00EE0AAD" w:rsidRPr="00663ABF" w:rsidRDefault="00EE0AAD" w:rsidP="00663ABF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106393C2" w14:textId="32AA88BB" w:rsidR="00EE0AAD" w:rsidRDefault="00EE0AAD" w:rsidP="00663AB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Polanowa, działając na podstawie § 12 Rozporządzenia Rady Ministrów z</w:t>
      </w:r>
      <w:r w:rsidR="00663ABF">
        <w:rPr>
          <w:rFonts w:ascii="Arial" w:eastAsiaTheme="minorHAnsi" w:hAnsi="Arial" w:cs="Arial"/>
          <w:kern w:val="0"/>
          <w:lang w:eastAsia="en-US"/>
        </w:rPr>
        <w:t> </w:t>
      </w:r>
      <w:r>
        <w:rPr>
          <w:rFonts w:ascii="Arial" w:eastAsiaTheme="minorHAnsi" w:hAnsi="Arial" w:cs="Arial"/>
          <w:kern w:val="0"/>
          <w:lang w:eastAsia="en-US"/>
        </w:rPr>
        <w:t xml:space="preserve">dnia 14 września 2004 roku w sprawie sposobu i trybu przeprowadzania przetargów oraz rokowań na zbycie nieruchomości (tj. Dz.U. z 2021r., poz.2213) informuje, że w dniu </w:t>
      </w:r>
      <w:r w:rsidRPr="00773CBA">
        <w:rPr>
          <w:rFonts w:ascii="Arial" w:eastAsiaTheme="minorHAnsi" w:hAnsi="Arial" w:cs="Arial"/>
          <w:b/>
          <w:bCs/>
          <w:kern w:val="0"/>
          <w:lang w:eastAsia="en-US"/>
        </w:rPr>
        <w:t>1</w:t>
      </w:r>
      <w:r>
        <w:rPr>
          <w:rFonts w:ascii="Arial" w:eastAsiaTheme="minorHAnsi" w:hAnsi="Arial" w:cs="Arial"/>
          <w:b/>
          <w:kern w:val="0"/>
          <w:lang w:eastAsia="en-US"/>
        </w:rPr>
        <w:t>8.11.2022 r</w:t>
      </w:r>
      <w:r>
        <w:rPr>
          <w:rFonts w:ascii="Arial" w:eastAsiaTheme="minorHAnsi" w:hAnsi="Arial" w:cs="Arial"/>
          <w:kern w:val="0"/>
          <w:lang w:eastAsia="en-US"/>
        </w:rPr>
        <w:t xml:space="preserve">. w budynku Urzędu Miejskiego w Polanowie – sala posiedzeń pokój nr 11 o godz. 10.00 odbył się drugi przetarg ustny ograniczony na sprzedaż nieruchomości </w:t>
      </w:r>
      <w:r w:rsidR="002D1EF9">
        <w:rPr>
          <w:rFonts w:ascii="Arial" w:eastAsiaTheme="minorHAnsi" w:hAnsi="Arial" w:cs="Arial"/>
          <w:kern w:val="0"/>
          <w:lang w:eastAsia="en-US"/>
        </w:rPr>
        <w:t>rolnej niezabudowanej</w:t>
      </w:r>
      <w:r>
        <w:rPr>
          <w:rFonts w:ascii="Arial" w:eastAsiaTheme="minorHAnsi" w:hAnsi="Arial" w:cs="Arial"/>
          <w:kern w:val="0"/>
          <w:lang w:eastAsia="en-US"/>
        </w:rPr>
        <w:t xml:space="preserve"> oznaczonej numerami działek 94/1 i</w:t>
      </w:r>
      <w:r w:rsidR="00663ABF">
        <w:rPr>
          <w:rFonts w:ascii="Arial" w:eastAsiaTheme="minorHAnsi" w:hAnsi="Arial" w:cs="Arial"/>
          <w:kern w:val="0"/>
          <w:lang w:eastAsia="en-US"/>
        </w:rPr>
        <w:t> </w:t>
      </w:r>
      <w:r>
        <w:rPr>
          <w:rFonts w:ascii="Arial" w:eastAsiaTheme="minorHAnsi" w:hAnsi="Arial" w:cs="Arial"/>
          <w:kern w:val="0"/>
          <w:lang w:eastAsia="en-US"/>
        </w:rPr>
        <w:t>94/2 o pow. 4,9499 ha, położonej w obrębie ewidencyjnym Jacinki.</w:t>
      </w:r>
    </w:p>
    <w:p w14:paraId="57283618" w14:textId="2B200379" w:rsidR="00EE0AAD" w:rsidRDefault="00EE0AAD" w:rsidP="00663AB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Nieruchomość ma urządzoną księgę wieczystą KO1K/00123250/9.</w:t>
      </w:r>
    </w:p>
    <w:p w14:paraId="3CB00E89" w14:textId="77777777" w:rsidR="00EE0AAD" w:rsidRDefault="00EE0AAD" w:rsidP="00663AB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160.000,00 zł </w:t>
      </w:r>
    </w:p>
    <w:p w14:paraId="492A731D" w14:textId="77777777" w:rsidR="00EE0AAD" w:rsidRDefault="00EE0AAD" w:rsidP="00663ABF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----</w:t>
      </w:r>
    </w:p>
    <w:p w14:paraId="7C8EF51A" w14:textId="2993EE0C" w:rsidR="00EE0AAD" w:rsidRDefault="00EE0AAD" w:rsidP="00663AB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135DD0EC" w14:textId="77777777" w:rsidR="00EE0AAD" w:rsidRDefault="00EE0AAD" w:rsidP="00663AB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1567EF92" w14:textId="1A18196B" w:rsidR="00B94711" w:rsidRPr="00663ABF" w:rsidRDefault="00EE0AAD" w:rsidP="00663ABF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Nabywca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----</w:t>
      </w:r>
    </w:p>
    <w:sectPr w:rsidR="00B94711" w:rsidRPr="00663A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32E"/>
    <w:rsid w:val="002D1EF9"/>
    <w:rsid w:val="005D732E"/>
    <w:rsid w:val="00663ABF"/>
    <w:rsid w:val="00B94711"/>
    <w:rsid w:val="00EE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38C51"/>
  <w15:chartTrackingRefBased/>
  <w15:docId w15:val="{23EAC336-7A57-4DAB-8544-19BFA5D1C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0AAD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EE0AA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EE0AAD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122</Words>
  <Characters>734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4</cp:revision>
  <dcterms:created xsi:type="dcterms:W3CDTF">2022-11-25T09:37:00Z</dcterms:created>
  <dcterms:modified xsi:type="dcterms:W3CDTF">2022-11-25T12:38:00Z</dcterms:modified>
</cp:coreProperties>
</file>