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5713" w14:textId="0B5CC838" w:rsidR="00487FC7" w:rsidRDefault="00487FC7" w:rsidP="00487FC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Polanów, dnia 11 kwietnia 2023 r.</w:t>
      </w:r>
    </w:p>
    <w:p w14:paraId="16E5D71F" w14:textId="0889AE9E" w:rsidR="00A62A42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0A7A9143" w14:textId="77777777" w:rsidR="0057055C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3ACDEE31" w14:textId="6EF5A487" w:rsidR="00FE0FB5" w:rsidRDefault="0057055C" w:rsidP="00487FC7">
      <w:pPr>
        <w:spacing w:after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0937962F" w14:textId="77777777" w:rsidR="00A62A42" w:rsidRPr="007A64AA" w:rsidRDefault="00A62A42" w:rsidP="000F590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="007A64AA" w:rsidRPr="007A64AA">
        <w:rPr>
          <w:rFonts w:ascii="Arial" w:hAnsi="Arial" w:cs="Arial"/>
          <w:b/>
        </w:rPr>
        <w:t>„</w:t>
      </w:r>
      <w:r w:rsidR="0005096E" w:rsidRPr="0005096E">
        <w:rPr>
          <w:rFonts w:ascii="Arial" w:hAnsi="Arial" w:cs="Arial"/>
          <w:b/>
        </w:rPr>
        <w:t>Rozwój infrastruktury turystycznej i rekreacyjnej na terenie Gminy Polanów</w:t>
      </w:r>
      <w:r w:rsidR="007A64AA" w:rsidRPr="007A64AA">
        <w:rPr>
          <w:rFonts w:ascii="Arial" w:hAnsi="Arial" w:cs="Arial"/>
          <w:b/>
        </w:rPr>
        <w:t>”</w:t>
      </w:r>
      <w:bookmarkEnd w:id="0"/>
      <w:bookmarkEnd w:id="1"/>
    </w:p>
    <w:p w14:paraId="34894E62" w14:textId="77777777" w:rsidR="00A62A42" w:rsidRPr="0057055C" w:rsidRDefault="00A62A42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 w:rsidR="007A64AA"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 w:rsidR="00020622">
        <w:rPr>
          <w:rFonts w:ascii="Arial" w:hAnsi="Arial" w:cs="Arial"/>
        </w:rPr>
        <w:t>:</w:t>
      </w:r>
      <w:r w:rsidR="007A64AA"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="0005096E" w:rsidRPr="00A71E19">
        <w:rPr>
          <w:rFonts w:ascii="Arial" w:hAnsi="Arial" w:cs="Arial"/>
          <w:b/>
        </w:rPr>
        <w:t>2023/BZP 00160041/01</w:t>
      </w:r>
      <w:r w:rsidR="0005096E" w:rsidRPr="00A71E19">
        <w:rPr>
          <w:rFonts w:ascii="Arial" w:hAnsi="Arial" w:cs="Arial"/>
          <w:bCs/>
        </w:rPr>
        <w:t xml:space="preserve"> z dnia </w:t>
      </w:r>
      <w:r w:rsidR="0005096E" w:rsidRPr="00A71E19">
        <w:rPr>
          <w:rFonts w:ascii="Arial" w:hAnsi="Arial" w:cs="Arial"/>
          <w:b/>
        </w:rPr>
        <w:t>2023-03-31</w:t>
      </w:r>
    </w:p>
    <w:p w14:paraId="1290E01E" w14:textId="77777777" w:rsidR="00A62A42" w:rsidRPr="0057055C" w:rsidRDefault="00A62A42" w:rsidP="000F590D">
      <w:pPr>
        <w:spacing w:before="240" w:after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  <w:b/>
        </w:rPr>
        <w:t>Wyjaśnienie treści SWZ</w:t>
      </w:r>
    </w:p>
    <w:p w14:paraId="5AF2A28F" w14:textId="7BF68FDF" w:rsidR="00A62A42" w:rsidRDefault="00A62A42" w:rsidP="000F590D">
      <w:pPr>
        <w:ind w:firstLine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Zgodnie z </w:t>
      </w:r>
      <w:r w:rsidRPr="0057055C">
        <w:rPr>
          <w:rFonts w:ascii="Arial" w:hAnsi="Arial" w:cs="Arial"/>
          <w:u w:color="FF0000"/>
        </w:rPr>
        <w:t xml:space="preserve">art. </w:t>
      </w:r>
      <w:r w:rsidR="007A64AA">
        <w:rPr>
          <w:rFonts w:ascii="Arial" w:hAnsi="Arial" w:cs="Arial"/>
          <w:u w:color="FF0000"/>
        </w:rPr>
        <w:t>284</w:t>
      </w:r>
      <w:r w:rsidRPr="0057055C">
        <w:rPr>
          <w:rFonts w:ascii="Arial" w:hAnsi="Arial" w:cs="Arial"/>
          <w:u w:color="FF0000"/>
        </w:rPr>
        <w:t xml:space="preserve"> ust. 2</w:t>
      </w:r>
      <w:r w:rsidRPr="0057055C">
        <w:rPr>
          <w:rFonts w:ascii="Arial" w:hAnsi="Arial" w:cs="Arial"/>
        </w:rPr>
        <w:t xml:space="preserve"> ustawy z dnia 11 września 2019 r. – Prawo zamówień publicznych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(tj.</w:t>
      </w:r>
      <w:r w:rsidR="001465D7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  <w:vanish/>
          <w:specVanish/>
        </w:rPr>
        <w:t>(</w:t>
      </w:r>
      <w:r w:rsidRPr="0057055C">
        <w:rPr>
          <w:rFonts w:ascii="Arial" w:hAnsi="Arial" w:cs="Arial"/>
        </w:rPr>
        <w:t>Dz.U.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z 202</w:t>
      </w:r>
      <w:r w:rsidR="001465D7">
        <w:rPr>
          <w:rFonts w:ascii="Arial" w:hAnsi="Arial" w:cs="Arial"/>
        </w:rPr>
        <w:t>2</w:t>
      </w:r>
      <w:r w:rsidR="00487FC7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r.</w:t>
      </w:r>
      <w:r w:rsidRPr="0057055C">
        <w:rPr>
          <w:rFonts w:ascii="Arial" w:hAnsi="Arial" w:cs="Arial"/>
        </w:rPr>
        <w:t xml:space="preserve"> poz. </w:t>
      </w:r>
      <w:r w:rsidR="00020622">
        <w:rPr>
          <w:rFonts w:ascii="Arial" w:hAnsi="Arial" w:cs="Arial"/>
        </w:rPr>
        <w:t>1</w:t>
      </w:r>
      <w:r w:rsidR="001465D7">
        <w:rPr>
          <w:rFonts w:ascii="Arial" w:hAnsi="Arial" w:cs="Arial"/>
        </w:rPr>
        <w:t>710</w:t>
      </w:r>
      <w:r w:rsidR="007A64AA">
        <w:rPr>
          <w:rFonts w:ascii="Arial" w:hAnsi="Arial" w:cs="Arial"/>
        </w:rPr>
        <w:t xml:space="preserve"> ze zm.</w:t>
      </w:r>
      <w:r w:rsidRPr="0057055C">
        <w:rPr>
          <w:rFonts w:ascii="Arial" w:hAnsi="Arial" w:cs="Arial"/>
        </w:rPr>
        <w:t>), zwanej dalej „p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z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 xml:space="preserve">p”, </w:t>
      </w:r>
      <w:r w:rsidR="008F06C9">
        <w:rPr>
          <w:rFonts w:ascii="Arial" w:hAnsi="Arial" w:cs="Arial"/>
        </w:rPr>
        <w:t>odpowiadając</w:t>
      </w:r>
      <w:r w:rsidRPr="0057055C">
        <w:rPr>
          <w:rFonts w:ascii="Arial" w:hAnsi="Arial" w:cs="Arial"/>
        </w:rPr>
        <w:t xml:space="preserve"> na wniosek o wyjaśnienie treści SWZ, zamawiający </w:t>
      </w:r>
      <w:r w:rsidR="008F06C9">
        <w:rPr>
          <w:rFonts w:ascii="Arial" w:hAnsi="Arial" w:cs="Arial"/>
        </w:rPr>
        <w:t>udziela następujących odpowiedzi</w:t>
      </w:r>
      <w:r w:rsidRPr="0057055C">
        <w:rPr>
          <w:rFonts w:ascii="Arial" w:hAnsi="Arial" w:cs="Arial"/>
        </w:rPr>
        <w:t>:</w:t>
      </w:r>
    </w:p>
    <w:p w14:paraId="2953229D" w14:textId="77777777" w:rsidR="009F2C06" w:rsidRPr="009F2C06" w:rsidRDefault="009F2C06" w:rsidP="009F2C06">
      <w:pPr>
        <w:jc w:val="left"/>
        <w:rPr>
          <w:rFonts w:ascii="Arial" w:hAnsi="Arial" w:cs="Arial"/>
        </w:rPr>
      </w:pPr>
      <w:r w:rsidRPr="009F2C06">
        <w:rPr>
          <w:rFonts w:ascii="Arial" w:hAnsi="Arial" w:cs="Arial"/>
        </w:rPr>
        <w:t>Pytanie 1. Proszę o dołączenie PZT miejscowości Mariańskie Wzgórze zapisane w PDF, ponieważ jako jedyny jest zapisany w innym programie i nie mamy możliwości pobrania</w:t>
      </w:r>
      <w:r>
        <w:rPr>
          <w:rFonts w:ascii="Arial" w:hAnsi="Arial" w:cs="Arial"/>
        </w:rPr>
        <w:t>.</w:t>
      </w:r>
    </w:p>
    <w:p w14:paraId="7563B2A1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9F2C06">
        <w:rPr>
          <w:rFonts w:ascii="Arial" w:hAnsi="Arial" w:cs="Arial"/>
        </w:rPr>
        <w:t>W załącznikach dodano PZT dla lokalizacji Mariańskie Wzgórze zapisane w PDF</w:t>
      </w:r>
      <w:r>
        <w:rPr>
          <w:rFonts w:ascii="Arial" w:hAnsi="Arial" w:cs="Arial"/>
        </w:rPr>
        <w:t>.</w:t>
      </w:r>
    </w:p>
    <w:p w14:paraId="0CC8C347" w14:textId="77777777" w:rsidR="009F2C06" w:rsidRPr="009F2C06" w:rsidRDefault="009F2C06" w:rsidP="009F2C06">
      <w:pPr>
        <w:tabs>
          <w:tab w:val="left" w:pos="426"/>
          <w:tab w:val="left" w:pos="851"/>
        </w:tabs>
        <w:jc w:val="left"/>
        <w:rPr>
          <w:rFonts w:ascii="Arial" w:hAnsi="Arial" w:cs="Arial"/>
        </w:rPr>
      </w:pPr>
      <w:r w:rsidRPr="009F2C06">
        <w:rPr>
          <w:rFonts w:ascii="Arial" w:hAnsi="Arial" w:cs="Arial"/>
        </w:rPr>
        <w:t>Pytanie 2.Proszę o podanie "widełek" różnicowych co do parametrów urządzeń zabawowych dotyczące wysokości, szerokości, stref bezpiecznych i wskazanych parametrów wykończeniowych. Zamawiający w SWZ pkt. 3.7. Równoważność materiałów i urządzeń - dopuszcza się zastosowanie rozwiązań równoważnych.</w:t>
      </w:r>
    </w:p>
    <w:p w14:paraId="0CF826C8" w14:textId="77777777" w:rsidR="009F2C06" w:rsidRPr="009F2C06" w:rsidRDefault="009F2C06" w:rsidP="009F2C06">
      <w:pPr>
        <w:tabs>
          <w:tab w:val="left" w:pos="426"/>
          <w:tab w:val="left" w:pos="851"/>
        </w:tabs>
        <w:jc w:val="left"/>
        <w:rPr>
          <w:rFonts w:ascii="Arial" w:hAnsi="Arial" w:cs="Arial"/>
          <w:b/>
          <w:bCs/>
        </w:rPr>
      </w:pPr>
      <w:r w:rsidRPr="009F2C06">
        <w:rPr>
          <w:rFonts w:ascii="Arial" w:hAnsi="Arial" w:cs="Arial"/>
        </w:rPr>
        <w:t>Odpowiedź:</w:t>
      </w:r>
      <w:r>
        <w:rPr>
          <w:rFonts w:ascii="Arial" w:hAnsi="Arial" w:cs="Arial"/>
          <w:b/>
          <w:bCs/>
        </w:rPr>
        <w:t xml:space="preserve"> </w:t>
      </w:r>
      <w:r w:rsidRPr="009F2C06">
        <w:rPr>
          <w:rFonts w:ascii="Arial" w:hAnsi="Arial" w:cs="Arial"/>
        </w:rPr>
        <w:t>Zamawiający</w:t>
      </w:r>
      <w:r>
        <w:rPr>
          <w:rFonts w:ascii="Arial" w:hAnsi="Arial" w:cs="Arial"/>
          <w:b/>
          <w:bCs/>
        </w:rPr>
        <w:t xml:space="preserve"> </w:t>
      </w:r>
      <w:r w:rsidRPr="009F2C06">
        <w:rPr>
          <w:rFonts w:ascii="Arial" w:hAnsi="Arial" w:cs="Arial"/>
        </w:rPr>
        <w:t>dopuszcza urządzenia równoważne. Opis w OPZ określa wymagane minimalne parametry techniczne dla urządzeń, nie ma zatem mowy o "widełkach" różnicowych a jedynie określenie minimalnych wymaganych właściwości technicznych zabawek. W przypadku zastosowania określenia około dopuszczalne są różnice +-15 cm.</w:t>
      </w:r>
    </w:p>
    <w:p w14:paraId="26F46BAC" w14:textId="77777777" w:rsidR="009F2C06" w:rsidRPr="009F2C06" w:rsidRDefault="009F2C06" w:rsidP="009F2C06">
      <w:pPr>
        <w:tabs>
          <w:tab w:val="left" w:pos="1134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9F2C06">
        <w:rPr>
          <w:rFonts w:ascii="Arial" w:hAnsi="Arial" w:cs="Arial"/>
        </w:rPr>
        <w:t>3.</w:t>
      </w:r>
      <w:r w:rsidRPr="009F2C06">
        <w:rPr>
          <w:rFonts w:ascii="Arial" w:hAnsi="Arial" w:cs="Arial"/>
        </w:rPr>
        <w:tab/>
        <w:t>Proszę o podanie rodzaju nawierzchni bezpiecznej na każde zadanie</w:t>
      </w:r>
      <w:r w:rsidR="00BA111E">
        <w:rPr>
          <w:rFonts w:ascii="Arial" w:hAnsi="Arial" w:cs="Arial"/>
        </w:rPr>
        <w:t>.</w:t>
      </w:r>
    </w:p>
    <w:p w14:paraId="09D374FD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9F2C06">
        <w:rPr>
          <w:rFonts w:ascii="Arial" w:hAnsi="Arial" w:cs="Arial"/>
        </w:rPr>
        <w:t xml:space="preserve">Montaż urządzeń na zastanej nawierzchni. </w:t>
      </w:r>
    </w:p>
    <w:p w14:paraId="103BB6AD" w14:textId="77777777" w:rsidR="009F2C06" w:rsidRPr="009F2C06" w:rsidRDefault="009F2C06" w:rsidP="009F2C06">
      <w:pPr>
        <w:tabs>
          <w:tab w:val="left" w:pos="993"/>
          <w:tab w:val="left" w:pos="1134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9F2C06">
        <w:rPr>
          <w:rFonts w:ascii="Arial" w:hAnsi="Arial" w:cs="Arial"/>
        </w:rPr>
        <w:t>4.</w:t>
      </w:r>
      <w:r w:rsidRPr="009F2C06">
        <w:rPr>
          <w:rFonts w:ascii="Arial" w:hAnsi="Arial" w:cs="Arial"/>
        </w:rPr>
        <w:tab/>
        <w:t>Proszę o podanie przekroju nawierzchni bezpiecznej wraz z podaniem grubości, frakcji i innych niezbędnych informacji do prawidłowej wyceny z podziałem na każde zadanie</w:t>
      </w:r>
    </w:p>
    <w:p w14:paraId="5DDBB721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9F2C06">
        <w:rPr>
          <w:rFonts w:ascii="Arial" w:hAnsi="Arial" w:cs="Arial"/>
        </w:rPr>
        <w:t>Nie dotyczy</w:t>
      </w:r>
    </w:p>
    <w:p w14:paraId="510D543D" w14:textId="3CFA493C" w:rsid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9F2C06">
        <w:rPr>
          <w:rFonts w:ascii="Arial" w:hAnsi="Arial" w:cs="Arial"/>
        </w:rPr>
        <w:t>5. Na PZT zadanie 1 widnieje w legendzie pkt 4,5 i 6 istniejące urządzenia - zmiana lokalizacji. Czy po podlega wycenie? Jeśli tak proszę o podanie informacji w jakim miejscu jest nowy montaż oraz sposób montażu</w:t>
      </w:r>
      <w:r>
        <w:rPr>
          <w:rFonts w:ascii="Arial" w:hAnsi="Arial" w:cs="Arial"/>
        </w:rPr>
        <w:t>.</w:t>
      </w:r>
    </w:p>
    <w:p w14:paraId="07658D8B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9F2C06">
        <w:rPr>
          <w:rFonts w:ascii="Arial" w:hAnsi="Arial" w:cs="Arial"/>
        </w:rPr>
        <w:t xml:space="preserve">W ramach zadania Wykonawca jest zobowiązany do przeniesienia istniejących zabawek w obrębie jednego placu zabaw z zachowaniem stref bezpieczeństwa. </w:t>
      </w:r>
    </w:p>
    <w:p w14:paraId="5DF3B7C1" w14:textId="77777777" w:rsid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9F2C06">
        <w:rPr>
          <w:rFonts w:ascii="Arial" w:hAnsi="Arial" w:cs="Arial"/>
        </w:rPr>
        <w:t xml:space="preserve">6. Na PZT zadanie 1 brak informacji o koszu i tablicy </w:t>
      </w:r>
      <w:proofErr w:type="spellStart"/>
      <w:r w:rsidRPr="009F2C06">
        <w:rPr>
          <w:rFonts w:ascii="Arial" w:hAnsi="Arial" w:cs="Arial"/>
        </w:rPr>
        <w:t>informacyjno</w:t>
      </w:r>
      <w:proofErr w:type="spellEnd"/>
      <w:r w:rsidRPr="009F2C06">
        <w:rPr>
          <w:rFonts w:ascii="Arial" w:hAnsi="Arial" w:cs="Arial"/>
        </w:rPr>
        <w:t xml:space="preserve"> - promocyjnej? W jakim miejscu należy zamontować? Czy podlega wycenie?</w:t>
      </w:r>
    </w:p>
    <w:p w14:paraId="69DD5209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Pr="009F2C06">
        <w:rPr>
          <w:rFonts w:ascii="Arial" w:hAnsi="Arial" w:cs="Arial"/>
        </w:rPr>
        <w:t xml:space="preserve">Zgodnie z OPZ i przedmiarem w każdej podanej lokalizacji należy zamontować tablice </w:t>
      </w:r>
      <w:proofErr w:type="spellStart"/>
      <w:r w:rsidRPr="009F2C06">
        <w:rPr>
          <w:rFonts w:ascii="Arial" w:hAnsi="Arial" w:cs="Arial"/>
        </w:rPr>
        <w:t>informacyjno</w:t>
      </w:r>
      <w:proofErr w:type="spellEnd"/>
      <w:r w:rsidRPr="009F2C06">
        <w:rPr>
          <w:rFonts w:ascii="Arial" w:hAnsi="Arial" w:cs="Arial"/>
        </w:rPr>
        <w:t xml:space="preserve"> – promocyjne i kosze do segregacji odpadów. W przypadku braku urządzeń na PZT należy je zamontować przy wejściu na plac z zachowaniem stref bezpieczeństwa dla innych zabawek.</w:t>
      </w:r>
    </w:p>
    <w:p w14:paraId="6AA104D3" w14:textId="77777777" w:rsidR="009F2C06" w:rsidRPr="009F2C06" w:rsidRDefault="009F2C06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Pr="009F2C06">
        <w:rPr>
          <w:rFonts w:ascii="Arial" w:hAnsi="Arial" w:cs="Arial"/>
        </w:rPr>
        <w:t>7. Na PZT zadanie 1 jest zapis o wymianie ogrodzenia czy podlega wycenie demontaż?</w:t>
      </w:r>
    </w:p>
    <w:p w14:paraId="3E42FF86" w14:textId="68D859F0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Odpowiedź: </w:t>
      </w:r>
      <w:r w:rsidR="009F2C06" w:rsidRPr="009F2C06">
        <w:rPr>
          <w:rFonts w:ascii="Arial" w:hAnsi="Arial" w:cs="Arial"/>
        </w:rPr>
        <w:t xml:space="preserve">Wycenie podlega wymiana ogrodzenia w której powinien zostać zawarty demontaż istniejącego i montaż nowego ogrodzenie. </w:t>
      </w:r>
    </w:p>
    <w:p w14:paraId="2B518E99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8. Do zadania nr 1 - proszę podać wymiary furtki - brak informacji w OPZ</w:t>
      </w:r>
    </w:p>
    <w:p w14:paraId="72D85207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 xml:space="preserve">Szerokość furtki 1 metr, wysokość zgodnie z wysokością ogrodzenia. </w:t>
      </w:r>
    </w:p>
    <w:p w14:paraId="6FCFDD90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9. Do zadania nr 1 - proszę podać kolor ogrodzenia - brak informacji w OPZ</w:t>
      </w:r>
    </w:p>
    <w:p w14:paraId="1473C371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 xml:space="preserve">Ogrodzenie w kolorze zielonym. </w:t>
      </w:r>
    </w:p>
    <w:p w14:paraId="381D8FB5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10. Do zadania nr 2 - czy Zamawiający wyrazi zgodę na zastosowanie innego urządzenia aniżeli "pszczoła" spełniające swoje funkcje: zjeżdżalnia, drabinka linowa i drabinka metalowa?</w:t>
      </w:r>
    </w:p>
    <w:p w14:paraId="611EDB6F" w14:textId="4EFF2F8B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 xml:space="preserve">Zamawiającemu zależy na atrakcyjności placów zabaw, dlatego też zjeżdżalnia powinna zawierać duże elementy graficzne na korpusie w motywach zwierzęcych lub bajkowych wykonane z płyty typu </w:t>
      </w:r>
      <w:proofErr w:type="gramStart"/>
      <w:r w:rsidR="009F2C06" w:rsidRPr="009F2C06">
        <w:rPr>
          <w:rFonts w:ascii="Arial" w:hAnsi="Arial" w:cs="Arial"/>
        </w:rPr>
        <w:t>HDPE .</w:t>
      </w:r>
      <w:proofErr w:type="gramEnd"/>
    </w:p>
    <w:p w14:paraId="77D51281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11. Do zadania nr 2, nr 3 - czy Zamawiający wyrazi zgodę na zastosowanie ogrodzenia panelowego fi 4 wys. np. 123 cm - będzie znacznie trwalsze, aniżeli drewniane. Dodatkowo proszę o informację czy wycenie podlega furtka, jeśli tak to proszę o wymiary</w:t>
      </w:r>
    </w:p>
    <w:p w14:paraId="4433CF41" w14:textId="057F3B7E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>Zamawiający wyraża zgodę na zastosowanie ogrodzenia panelowego fi</w:t>
      </w:r>
      <w:r w:rsidR="00487FC7">
        <w:rPr>
          <w:rFonts w:ascii="Arial" w:hAnsi="Arial" w:cs="Arial"/>
        </w:rPr>
        <w:t> </w:t>
      </w:r>
      <w:r w:rsidR="009F2C06" w:rsidRPr="009F2C06">
        <w:rPr>
          <w:rFonts w:ascii="Arial" w:hAnsi="Arial" w:cs="Arial"/>
        </w:rPr>
        <w:t>4 wys. Szerokość furtki 1m, wys. zgodnie z wysokością ogrodzenia podaną w OPZ i przedmiarac</w:t>
      </w:r>
      <w:r w:rsidR="00BA111E">
        <w:rPr>
          <w:rFonts w:ascii="Arial" w:hAnsi="Arial" w:cs="Arial"/>
        </w:rPr>
        <w:t>h dla zadania nr 2, natomiast w zadaniu nr 3 rezygnuje się z ogrodzenia z furtką.</w:t>
      </w:r>
    </w:p>
    <w:p w14:paraId="12A2DC23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12. Do zadania nr 3 - proszę o potwierdzenie, iż należy zamontować wyłącznie urządzenia z OPZ, ponieważ PZT podaje inne urządzenia</w:t>
      </w:r>
      <w:r>
        <w:rPr>
          <w:rFonts w:ascii="Arial" w:hAnsi="Arial" w:cs="Arial"/>
        </w:rPr>
        <w:t>.</w:t>
      </w:r>
    </w:p>
    <w:p w14:paraId="0CE3F74C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>Tak, zgodnie z OPZ</w:t>
      </w:r>
    </w:p>
    <w:p w14:paraId="2092C427" w14:textId="77777777" w:rsidR="009F2C06" w:rsidRPr="009F2C06" w:rsidRDefault="00055A34" w:rsidP="009F2C06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Pytanie </w:t>
      </w:r>
      <w:r w:rsidR="009F2C06" w:rsidRPr="009F2C06">
        <w:rPr>
          <w:rFonts w:ascii="Arial" w:hAnsi="Arial" w:cs="Arial"/>
        </w:rPr>
        <w:t>13. Do zadania nr 3 - proszę o potwierdzenie, iż należy zamontować wyłącznie urządzenia z OPZ, ponieważ PZT podaje inne urządzenia oraz ogrodzenie</w:t>
      </w:r>
    </w:p>
    <w:p w14:paraId="77DC4050" w14:textId="679C9CD5" w:rsidR="0005096E" w:rsidRDefault="00055A34" w:rsidP="00487FC7">
      <w:pPr>
        <w:spacing w:after="48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Odpowiedź: </w:t>
      </w:r>
      <w:r w:rsidR="009F2C06" w:rsidRPr="009F2C06">
        <w:rPr>
          <w:rFonts w:ascii="Arial" w:hAnsi="Arial" w:cs="Arial"/>
        </w:rPr>
        <w:t>Tak, zgodnie z OPZ, ogrodzeni</w:t>
      </w:r>
      <w:r w:rsidR="007B6587">
        <w:rPr>
          <w:rFonts w:ascii="Arial" w:hAnsi="Arial" w:cs="Arial"/>
        </w:rPr>
        <w:t>a</w:t>
      </w:r>
      <w:r w:rsidR="009F2C06" w:rsidRPr="009F2C06">
        <w:rPr>
          <w:rFonts w:ascii="Arial" w:hAnsi="Arial" w:cs="Arial"/>
        </w:rPr>
        <w:t xml:space="preserve"> </w:t>
      </w:r>
      <w:r w:rsidR="00BA111E">
        <w:rPr>
          <w:rFonts w:ascii="Arial" w:hAnsi="Arial" w:cs="Arial"/>
        </w:rPr>
        <w:t xml:space="preserve">nie </w:t>
      </w:r>
      <w:r w:rsidR="007B6587">
        <w:rPr>
          <w:rFonts w:ascii="Arial" w:hAnsi="Arial" w:cs="Arial"/>
        </w:rPr>
        <w:t>należy ujmować w wycenie.</w:t>
      </w:r>
    </w:p>
    <w:p w14:paraId="1E37FEDA" w14:textId="69FF5E79" w:rsidR="00FC1D7F" w:rsidRPr="00487FC7" w:rsidRDefault="006C118D" w:rsidP="000F590D">
      <w:pPr>
        <w:jc w:val="left"/>
        <w:rPr>
          <w:rFonts w:ascii="Arial" w:hAnsi="Arial" w:cs="Arial"/>
          <w:sz w:val="16"/>
          <w:szCs w:val="16"/>
        </w:rPr>
      </w:pPr>
      <w:r w:rsidRPr="006C118D">
        <w:rPr>
          <w:rFonts w:ascii="Arial" w:hAnsi="Arial" w:cs="Arial"/>
          <w:sz w:val="16"/>
          <w:szCs w:val="16"/>
        </w:rPr>
        <w:t>GL/</w:t>
      </w:r>
      <w:r w:rsidR="007A64AA">
        <w:rPr>
          <w:rFonts w:ascii="Arial" w:hAnsi="Arial" w:cs="Arial"/>
          <w:sz w:val="16"/>
          <w:szCs w:val="16"/>
        </w:rPr>
        <w:t>MD</w:t>
      </w:r>
    </w:p>
    <w:p w14:paraId="6538AF89" w14:textId="77777777" w:rsidR="00FC1D7F" w:rsidRPr="00AA328E" w:rsidRDefault="00FC1D7F" w:rsidP="000F590D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4F16CE11" w14:textId="7D1A0359" w:rsidR="00FC1D7F" w:rsidRPr="00487FC7" w:rsidRDefault="00FC1D7F" w:rsidP="00487FC7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FC1D7F" w:rsidRPr="00487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647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24421">
    <w:abstractNumId w:val="8"/>
  </w:num>
  <w:num w:numId="2" w16cid:durableId="375857176">
    <w:abstractNumId w:val="7"/>
  </w:num>
  <w:num w:numId="3" w16cid:durableId="1640256895">
    <w:abstractNumId w:val="6"/>
  </w:num>
  <w:num w:numId="4" w16cid:durableId="559948290">
    <w:abstractNumId w:val="9"/>
  </w:num>
  <w:num w:numId="5" w16cid:durableId="1565289168">
    <w:abstractNumId w:val="1"/>
  </w:num>
  <w:num w:numId="6" w16cid:durableId="128937900">
    <w:abstractNumId w:val="0"/>
  </w:num>
  <w:num w:numId="7" w16cid:durableId="1506090457">
    <w:abstractNumId w:val="5"/>
  </w:num>
  <w:num w:numId="8" w16cid:durableId="1162743442">
    <w:abstractNumId w:val="4"/>
  </w:num>
  <w:num w:numId="9" w16cid:durableId="714155791">
    <w:abstractNumId w:val="3"/>
  </w:num>
  <w:num w:numId="10" w16cid:durableId="871839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0622"/>
    <w:rsid w:val="0005096E"/>
    <w:rsid w:val="00055A34"/>
    <w:rsid w:val="00093E78"/>
    <w:rsid w:val="00096E97"/>
    <w:rsid w:val="000F590D"/>
    <w:rsid w:val="00116212"/>
    <w:rsid w:val="00120D70"/>
    <w:rsid w:val="001465D7"/>
    <w:rsid w:val="00173408"/>
    <w:rsid w:val="001D7077"/>
    <w:rsid w:val="002268D9"/>
    <w:rsid w:val="00246CF2"/>
    <w:rsid w:val="00285710"/>
    <w:rsid w:val="00327078"/>
    <w:rsid w:val="0035459B"/>
    <w:rsid w:val="003B7F3C"/>
    <w:rsid w:val="003F2A8B"/>
    <w:rsid w:val="00455B57"/>
    <w:rsid w:val="00487FC7"/>
    <w:rsid w:val="00544213"/>
    <w:rsid w:val="005448D6"/>
    <w:rsid w:val="0057055C"/>
    <w:rsid w:val="00584409"/>
    <w:rsid w:val="00640664"/>
    <w:rsid w:val="00661A29"/>
    <w:rsid w:val="006779B5"/>
    <w:rsid w:val="006C118D"/>
    <w:rsid w:val="0072494E"/>
    <w:rsid w:val="00727CD5"/>
    <w:rsid w:val="007A64AA"/>
    <w:rsid w:val="007B6587"/>
    <w:rsid w:val="007E2A14"/>
    <w:rsid w:val="00895D39"/>
    <w:rsid w:val="008F06C9"/>
    <w:rsid w:val="008F1FCB"/>
    <w:rsid w:val="009F2C06"/>
    <w:rsid w:val="00A353FA"/>
    <w:rsid w:val="00A62A42"/>
    <w:rsid w:val="00A64CEB"/>
    <w:rsid w:val="00A71E19"/>
    <w:rsid w:val="00AA328E"/>
    <w:rsid w:val="00AB6EE0"/>
    <w:rsid w:val="00B1011A"/>
    <w:rsid w:val="00BA111E"/>
    <w:rsid w:val="00C777FD"/>
    <w:rsid w:val="00C8125B"/>
    <w:rsid w:val="00C81E43"/>
    <w:rsid w:val="00C83AF0"/>
    <w:rsid w:val="00D85F12"/>
    <w:rsid w:val="00DA2174"/>
    <w:rsid w:val="00DF36FA"/>
    <w:rsid w:val="00E06ECC"/>
    <w:rsid w:val="00E10D1A"/>
    <w:rsid w:val="00E300EA"/>
    <w:rsid w:val="00EC0255"/>
    <w:rsid w:val="00FC1D7F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A6DEF9F"/>
  <w14:defaultImageDpi w14:val="0"/>
  <w15:docId w15:val="{706DD4B6-99B2-894E-B01D-C67814C4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6F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character" w:styleId="Hipercze">
    <w:name w:val="Hyperlink"/>
    <w:basedOn w:val="Domylnaczcionkaakapitu"/>
    <w:uiPriority w:val="99"/>
    <w:unhideWhenUsed/>
    <w:rsid w:val="00FC1D7F"/>
    <w:rPr>
      <w:rFonts w:cs="Times New Roman"/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636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cp:lastPrinted>2022-08-30T06:01:00Z</cp:lastPrinted>
  <dcterms:created xsi:type="dcterms:W3CDTF">2023-04-11T12:48:00Z</dcterms:created>
  <dcterms:modified xsi:type="dcterms:W3CDTF">2023-04-11T12:48:00Z</dcterms:modified>
</cp:coreProperties>
</file>