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24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Gmina Polan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4"/>
          <w:szCs w:val="24"/>
          <w:rtl w:val="0"/>
        </w:rPr>
        <w:t>w</w:t>
      </w:r>
      <w:r>
        <w:rPr>
          <w:rFonts w:ascii="Arial" w:hAnsi="Arial"/>
          <w:sz w:val="24"/>
          <w:szCs w:val="24"/>
          <w:rtl w:val="0"/>
        </w:rPr>
        <w:t xml:space="preserve"> </w:t>
        <w:tab/>
        <w:tab/>
        <w:tab/>
        <w:tab/>
        <w:tab/>
        <w:t>Polan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 dnia 26 sierpnia 2022</w:t>
      </w:r>
      <w:r>
        <w:rPr>
          <w:rFonts w:ascii="Arial" w:hAnsi="Arial"/>
          <w:sz w:val="24"/>
          <w:szCs w:val="24"/>
          <w:rtl w:val="0"/>
        </w:rPr>
        <w:t xml:space="preserve"> </w:t>
      </w:r>
      <w:r>
        <w:rPr>
          <w:rFonts w:ascii="Arial" w:hAnsi="Arial"/>
          <w:sz w:val="24"/>
          <w:szCs w:val="24"/>
          <w:rtl w:val="0"/>
        </w:rPr>
        <w:t>r</w:t>
      </w:r>
      <w:r>
        <w:rPr>
          <w:rFonts w:ascii="Arial" w:hAnsi="Arial"/>
          <w:sz w:val="24"/>
          <w:szCs w:val="24"/>
          <w:rtl w:val="0"/>
        </w:rPr>
        <w:t>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ul. Wolno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ci 4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76-010 Polan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4"/>
          <w:szCs w:val="24"/>
          <w:rtl w:val="0"/>
        </w:rPr>
        <w:t>w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240"/>
        <w:ind w:left="512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240"/>
        <w:ind w:left="0" w:right="0" w:firstLine="0"/>
        <w:jc w:val="both"/>
        <w:rPr>
          <w:rFonts w:ascii="Arial" w:cs="Arial" w:hAnsi="Arial" w:eastAsia="Arial"/>
          <w:b w:val="0"/>
          <w:bCs w:val="0"/>
          <w:sz w:val="24"/>
          <w:szCs w:val="24"/>
          <w:rtl w:val="0"/>
        </w:rPr>
      </w:pPr>
      <w:r>
        <w:rPr>
          <w:rFonts w:ascii="Arial" w:hAnsi="Arial"/>
          <w:b w:val="0"/>
          <w:bCs w:val="0"/>
          <w:sz w:val="24"/>
          <w:szCs w:val="24"/>
          <w:rtl w:val="0"/>
        </w:rPr>
        <w:t>Dotyczy post</w:t>
      </w:r>
      <w:r>
        <w:rPr>
          <w:rFonts w:ascii="Arial" w:hAnsi="Arial" w:hint="default"/>
          <w:b w:val="0"/>
          <w:bCs w:val="0"/>
          <w:sz w:val="24"/>
          <w:szCs w:val="24"/>
          <w:rtl w:val="0"/>
        </w:rPr>
        <w:t>ę</w:t>
      </w:r>
      <w:r>
        <w:rPr>
          <w:rFonts w:ascii="Arial" w:hAnsi="Arial"/>
          <w:b w:val="0"/>
          <w:bCs w:val="0"/>
          <w:sz w:val="24"/>
          <w:szCs w:val="24"/>
          <w:rtl w:val="0"/>
        </w:rPr>
        <w:t>powania pod nazw</w:t>
      </w:r>
      <w:r>
        <w:rPr>
          <w:rFonts w:ascii="Arial" w:hAnsi="Arial" w:hint="default"/>
          <w:b w:val="0"/>
          <w:bCs w:val="0"/>
          <w:sz w:val="24"/>
          <w:szCs w:val="24"/>
          <w:rtl w:val="0"/>
        </w:rPr>
        <w:t xml:space="preserve">ą 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„</w:t>
      </w:r>
      <w:r>
        <w:rPr>
          <w:rFonts w:ascii="Arial" w:hAnsi="Arial"/>
          <w:b w:val="1"/>
          <w:bCs w:val="1"/>
          <w:sz w:val="24"/>
          <w:szCs w:val="24"/>
          <w:rtl w:val="0"/>
        </w:rPr>
        <w:t>Odbi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4"/>
          <w:szCs w:val="24"/>
          <w:rtl w:val="0"/>
        </w:rPr>
        <w:t>r i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 </w:t>
      </w:r>
      <w:r>
        <w:rPr>
          <w:rFonts w:ascii="Arial" w:hAnsi="Arial"/>
          <w:b w:val="1"/>
          <w:bCs w:val="1"/>
          <w:sz w:val="24"/>
          <w:szCs w:val="24"/>
          <w:rtl w:val="0"/>
        </w:rPr>
        <w:t>zagospodarowanie odpad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4"/>
          <w:szCs w:val="24"/>
          <w:rtl w:val="0"/>
        </w:rPr>
        <w:t>w komunalnych z terenu Gminy Polan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4"/>
          <w:szCs w:val="24"/>
          <w:rtl w:val="0"/>
        </w:rPr>
        <w:t>w w 2023 roku"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  <w:lang w:val="da-DK"/>
        </w:rPr>
        <w:t>Og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oszenie o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wieniu zosta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 opublikowane w Dzienniku Urz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dowym Unii Europejskiej pod numerem: Dz.U.: 2022/S 150-428320 dnia 01.08.2022 r.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240" w:after="240"/>
        <w:ind w:left="0" w:right="0" w:firstLine="0"/>
        <w:jc w:val="center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Zmiana tre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" w:hAnsi="Arial"/>
          <w:b w:val="1"/>
          <w:bCs w:val="1"/>
          <w:sz w:val="24"/>
          <w:szCs w:val="24"/>
          <w:rtl w:val="0"/>
        </w:rPr>
        <w:t>ci SWZ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36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Zgodnie z </w:t>
      </w:r>
      <w:r>
        <w:rPr>
          <w:rFonts w:ascii="Arial" w:hAnsi="Arial"/>
          <w:sz w:val="24"/>
          <w:szCs w:val="24"/>
          <w:u w:color="ff2600"/>
          <w:rtl w:val="0"/>
        </w:rPr>
        <w:t>art. 137 ust. 1</w:t>
      </w:r>
      <w:r>
        <w:rPr>
          <w:rFonts w:ascii="Arial" w:hAnsi="Arial"/>
          <w:sz w:val="24"/>
          <w:szCs w:val="24"/>
          <w:rtl w:val="0"/>
        </w:rPr>
        <w:t xml:space="preserve"> ustawy z dnia 11 wrze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nia 2019 r.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Prawo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 xml:space="preserve">publicznych (tj. (Dz.U. z 2022r.  poz. 1710), zwanej dalej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p.z.p.</w:t>
      </w:r>
      <w:r>
        <w:rPr>
          <w:rFonts w:ascii="Arial" w:hAnsi="Arial" w:hint="default"/>
          <w:sz w:val="24"/>
          <w:szCs w:val="24"/>
          <w:rtl w:val="0"/>
        </w:rPr>
        <w:t>”</w:t>
      </w:r>
      <w:r>
        <w:rPr>
          <w:rFonts w:ascii="Arial" w:hAnsi="Arial"/>
          <w:sz w:val="24"/>
          <w:szCs w:val="24"/>
          <w:rtl w:val="0"/>
        </w:rPr>
        <w:t>,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zmienia tre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  <w:lang w:val="de-DE"/>
        </w:rPr>
        <w:t>SWZ.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36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zmienia tre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SWZ ze wzgl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du na udzielone odpowiedzi na zapytania.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36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Zgodnie z </w:t>
      </w:r>
      <w:r>
        <w:rPr>
          <w:rFonts w:ascii="Arial" w:hAnsi="Arial"/>
          <w:sz w:val="24"/>
          <w:szCs w:val="24"/>
          <w:u w:color="ff2600"/>
          <w:rtl w:val="0"/>
        </w:rPr>
        <w:t>art. 137 ust. 2</w:t>
      </w:r>
      <w:r>
        <w:rPr>
          <w:rFonts w:ascii="Arial" w:hAnsi="Arial"/>
          <w:sz w:val="24"/>
          <w:szCs w:val="24"/>
          <w:rtl w:val="0"/>
        </w:rPr>
        <w:t xml:space="preserve"> p.z.p.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udost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pni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na stronie internetowej prowadzonego post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 xml:space="preserve">powania http: </w:t>
      </w:r>
      <w:r>
        <w:rPr>
          <w:rStyle w:val="Hyperlink.0"/>
          <w:rFonts w:ascii="Arial" w:cs="Arial" w:hAnsi="Arial" w:eastAsia="Arial"/>
          <w:sz w:val="24"/>
          <w:szCs w:val="24"/>
          <w:rtl w:val="0"/>
        </w:rPr>
        <w:fldChar w:fldCharType="begin" w:fldLock="0"/>
      </w:r>
      <w:r>
        <w:rPr>
          <w:rStyle w:val="Hyperlink.0"/>
          <w:rFonts w:ascii="Arial" w:cs="Arial" w:hAnsi="Arial" w:eastAsia="Arial"/>
          <w:sz w:val="24"/>
          <w:szCs w:val="24"/>
          <w:rtl w:val="0"/>
        </w:rPr>
        <w:instrText xml:space="preserve"> HYPERLINK "https://bip.polanow.pl"</w:instrText>
      </w:r>
      <w:r>
        <w:rPr>
          <w:rStyle w:val="Hyperlink.0"/>
          <w:rFonts w:ascii="Arial" w:cs="Arial" w:hAnsi="Arial" w:eastAsia="Arial"/>
          <w:sz w:val="24"/>
          <w:szCs w:val="24"/>
          <w:rtl w:val="0"/>
        </w:rPr>
        <w:fldChar w:fldCharType="separate" w:fldLock="0"/>
      </w:r>
      <w:r>
        <w:rPr>
          <w:rStyle w:val="Hyperlink.0"/>
          <w:rFonts w:ascii="Arial" w:hAnsi="Arial"/>
          <w:sz w:val="24"/>
          <w:szCs w:val="24"/>
          <w:rtl w:val="0"/>
        </w:rPr>
        <w:t>https://bip.polanow.pl</w:t>
      </w:r>
      <w:r>
        <w:rPr>
          <w:rFonts w:ascii="Arial" w:cs="Arial" w:hAnsi="Arial" w:eastAsia="Arial"/>
          <w:sz w:val="24"/>
          <w:szCs w:val="24"/>
          <w:rtl w:val="0"/>
        </w:rPr>
        <w:fldChar w:fldCharType="end" w:fldLock="0"/>
      </w:r>
      <w:r>
        <w:rPr>
          <w:rFonts w:ascii="Arial" w:hAnsi="Arial"/>
          <w:sz w:val="24"/>
          <w:szCs w:val="24"/>
          <w:rtl w:val="0"/>
        </w:rPr>
        <w:t xml:space="preserve"> oraz https://miniportal.uzp.gov.pl informacj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o zmianie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SWZ.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36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1.W SWZ zamawiaj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cy wprowadza nast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ę</w:t>
      </w:r>
      <w:r>
        <w:rPr>
          <w:rFonts w:ascii="Arial" w:hAnsi="Arial"/>
          <w:b w:val="1"/>
          <w:bCs w:val="1"/>
          <w:sz w:val="24"/>
          <w:szCs w:val="24"/>
          <w:rtl w:val="0"/>
        </w:rPr>
        <w:t>puj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ce zmiany:</w:t>
      </w:r>
    </w:p>
    <w:p>
      <w:pPr>
        <w:pStyle w:val="Treść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1) Na 1 stronie Specyfikacji Warunk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 zmienia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numer referencyjny post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 xml:space="preserve">powania z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  <w:lang w:val="pt-PT"/>
        </w:rPr>
        <w:t>GNR.I.271.6.2021</w:t>
      </w:r>
      <w:r>
        <w:rPr>
          <w:rFonts w:ascii="Arial" w:hAnsi="Arial" w:hint="default"/>
          <w:sz w:val="24"/>
          <w:szCs w:val="24"/>
          <w:rtl w:val="0"/>
        </w:rPr>
        <w:t xml:space="preserve">” </w:t>
      </w:r>
      <w:r>
        <w:rPr>
          <w:rFonts w:ascii="Arial" w:hAnsi="Arial"/>
          <w:sz w:val="24"/>
          <w:szCs w:val="24"/>
          <w:rtl w:val="0"/>
        </w:rPr>
        <w:t xml:space="preserve">na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  <w:lang w:val="pt-PT"/>
        </w:rPr>
        <w:t>GNR.I.271.6.2022</w:t>
      </w:r>
      <w:r>
        <w:rPr>
          <w:rFonts w:ascii="Arial" w:hAnsi="Arial" w:hint="default"/>
          <w:sz w:val="24"/>
          <w:szCs w:val="24"/>
          <w:rtl w:val="0"/>
        </w:rPr>
        <w:t>”</w:t>
      </w:r>
      <w:r>
        <w:rPr>
          <w:rFonts w:ascii="Arial" w:hAnsi="Arial"/>
          <w:sz w:val="24"/>
          <w:szCs w:val="24"/>
          <w:rtl w:val="0"/>
        </w:rPr>
        <w:t>.</w:t>
      </w:r>
    </w:p>
    <w:p>
      <w:pPr>
        <w:pStyle w:val="Treść"/>
        <w:numPr>
          <w:ilvl w:val="0"/>
          <w:numId w:val="3"/>
        </w:numPr>
        <w:bidi w:val="0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W rozdziale VIII. 1.2.c) 2) podpunkt 4) zmienia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 xml:space="preserve">zapis z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co najmniej jeden ma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 pojazd przystosowany do odbierania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trudnodost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pnych miejsc</w:t>
      </w:r>
      <w:r>
        <w:rPr>
          <w:rFonts w:ascii="Arial" w:hAnsi="Arial" w:hint="default"/>
          <w:sz w:val="24"/>
          <w:szCs w:val="24"/>
          <w:rtl w:val="0"/>
        </w:rPr>
        <w:t xml:space="preserve">” </w:t>
      </w:r>
      <w:r>
        <w:rPr>
          <w:rFonts w:ascii="Arial" w:hAnsi="Arial"/>
          <w:sz w:val="24"/>
          <w:szCs w:val="24"/>
          <w:rtl w:val="0"/>
        </w:rPr>
        <w:t xml:space="preserve">na </w:t>
        <w:tab/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co najmniej jeden ma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 pojazd przystosowany do odbierania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selektywnych z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trudnodost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pnych miejsc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numPr>
          <w:ilvl w:val="0"/>
          <w:numId w:val="4"/>
        </w:numPr>
        <w:bidi w:val="0"/>
        <w:spacing w:before="120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W SWZ w rozdziale VIII. 1.2.c) 2) wykre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  <w:lang w:val="fr-FR"/>
        </w:rPr>
        <w:t>la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podpunkt 10).</w:t>
      </w:r>
    </w:p>
    <w:p>
      <w:pPr>
        <w:pStyle w:val="Treść"/>
        <w:numPr>
          <w:ilvl w:val="0"/>
          <w:numId w:val="5"/>
        </w:numPr>
        <w:bidi w:val="0"/>
        <w:spacing w:before="120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cy poprawia zapis w rozdziale XI. pkt 2 swz na </w:t>
      </w:r>
      <w:r>
        <w:rPr>
          <w:rFonts w:ascii="Arial" w:hAnsi="Arial" w:hint="default"/>
          <w:sz w:val="24"/>
          <w:szCs w:val="24"/>
          <w:rtl w:val="1"/>
          <w:lang w:val="ar-SA" w:bidi="ar-SA"/>
        </w:rPr>
        <w:t>“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jest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udzieli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niezw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ocznie, jednak nie 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na 6 dni przed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ywem terminu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adania ofert albo nie 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na 4 dni przed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ywem terminu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adania ofert w przypadku,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rym mowa w art. 138 ust. 2 pkt 2, pod warunkiem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wniosek o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nienie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SWZ wp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yn</w:t>
      </w:r>
      <w:r>
        <w:rPr>
          <w:rFonts w:ascii="Arial" w:hAnsi="Arial" w:hint="default"/>
          <w:sz w:val="24"/>
          <w:szCs w:val="24"/>
          <w:rtl w:val="0"/>
        </w:rPr>
        <w:t xml:space="preserve">ął </w:t>
      </w:r>
      <w:r>
        <w:rPr>
          <w:rFonts w:ascii="Arial" w:hAnsi="Arial"/>
          <w:sz w:val="24"/>
          <w:szCs w:val="24"/>
          <w:rtl w:val="0"/>
        </w:rPr>
        <w:t>do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nie 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na odpowiednio 14 albo 7 dni przed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ywem terminu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adania ofert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numPr>
          <w:ilvl w:val="0"/>
          <w:numId w:val="5"/>
        </w:numPr>
        <w:bidi w:val="0"/>
        <w:spacing w:before="120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W rozdziale XVIII pkt 3 zmienia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 xml:space="preserve">zapis z: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zawrze umow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 wybranym Wykonawc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 terminie nie kr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tszym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lony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art. 94 ust. ustawy Pzp</w:t>
      </w:r>
      <w:r>
        <w:rPr>
          <w:rFonts w:ascii="Arial" w:hAnsi="Arial" w:hint="default"/>
          <w:sz w:val="24"/>
          <w:szCs w:val="24"/>
          <w:rtl w:val="0"/>
        </w:rPr>
        <w:t xml:space="preserve">” </w:t>
      </w:r>
      <w:r>
        <w:rPr>
          <w:rFonts w:ascii="Arial" w:hAnsi="Arial"/>
          <w:sz w:val="24"/>
          <w:szCs w:val="24"/>
          <w:rtl w:val="0"/>
        </w:rPr>
        <w:t xml:space="preserve">na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zawrze umow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 wybranym Wykonawc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 terminie nie kr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tszym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lony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art. 264 ustawy Pzp.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numPr>
          <w:ilvl w:val="0"/>
          <w:numId w:val="5"/>
        </w:numPr>
        <w:bidi w:val="0"/>
        <w:spacing w:line="259" w:lineRule="auto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dokona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SWZ, poprzez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 xml:space="preserve">punktu 2.2, </w:t>
      </w:r>
    </w:p>
    <w:p>
      <w:pPr>
        <w:pStyle w:val="Treść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 zapisu: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0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stosownie do art. 29 ust. 3a ustawy, wymaga zatrudnienia przez wykonawc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na podstawie umowy o prac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wskazane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 zakresie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wykonanie polega na wykonaniu pracy w spos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lony w art. 22 </w:t>
      </w: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1 ustawy z dnia 26 czerwca 1974 r. - Kodeks Pracy (Dz.U.2022 r., poz. 1510):</w:t>
      </w:r>
    </w:p>
    <w:p>
      <w:pPr>
        <w:pStyle w:val="Treść"/>
        <w:numPr>
          <w:ilvl w:val="0"/>
          <w:numId w:val="7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niezb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dnych do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dotycz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wymagania zatrudnienia na podstawie umowy o prac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przez wykonawc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 trakcie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wienia:</w:t>
      </w:r>
    </w:p>
    <w:p>
      <w:pPr>
        <w:pStyle w:val="Treść"/>
        <w:numPr>
          <w:ilvl w:val="0"/>
          <w:numId w:val="9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kierowcy i obs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uga techniczna pojazd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wykorzystywanych do wykonania przedmiotu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</w:t>
      </w:r>
    </w:p>
    <w:p>
      <w:pPr>
        <w:pStyle w:val="Treść"/>
        <w:numPr>
          <w:ilvl w:val="0"/>
          <w:numId w:val="9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prace fizyczne bezpo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rednio zwi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zane z odbiorem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komunalnych (w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szczeg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lno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ci: opr</w:t>
      </w:r>
      <w:r>
        <w:rPr>
          <w:rFonts w:ascii="Arial" w:hAnsi="Arial" w:hint="default"/>
          <w:sz w:val="24"/>
          <w:szCs w:val="24"/>
          <w:rtl w:val="0"/>
        </w:rPr>
        <w:t>óż</w:t>
      </w:r>
      <w:r>
        <w:rPr>
          <w:rFonts w:ascii="Arial" w:hAnsi="Arial"/>
          <w:sz w:val="24"/>
          <w:szCs w:val="24"/>
          <w:rtl w:val="0"/>
        </w:rPr>
        <w:t>nianie pojemnik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 za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adunek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do pojazd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specjalistycznych przystosowanych do odbioru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w),</w:t>
      </w:r>
    </w:p>
    <w:p>
      <w:pPr>
        <w:pStyle w:val="Treść"/>
        <w:numPr>
          <w:ilvl w:val="0"/>
          <w:numId w:val="9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koordynowanie zada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Wykonawcy w zakresie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wienia.</w:t>
      </w:r>
    </w:p>
    <w:p>
      <w:pPr>
        <w:pStyle w:val="Treść"/>
        <w:numPr>
          <w:ilvl w:val="0"/>
          <w:numId w:val="10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sposobu dokumentowania zatrudnienia 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oraz uprawnienia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zakresie kontroli spe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niania przez wykonawc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wymaga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 xml:space="preserve">, </w:t>
      </w:r>
      <w:r>
        <w:rPr>
          <w:rFonts w:ascii="Arial" w:cs="Arial" w:hAnsi="Arial" w:eastAsia="Arial"/>
          <w:sz w:val="24"/>
          <w:szCs w:val="24"/>
          <w:rtl w:val="0"/>
        </w:rPr>
        <w:br w:type="textWrapping"/>
      </w:r>
      <w:r>
        <w:rPr>
          <w:rFonts w:ascii="Arial" w:hAnsi="Arial"/>
          <w:sz w:val="24"/>
          <w:szCs w:val="24"/>
          <w:rtl w:val="0"/>
        </w:rPr>
        <w:t>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mowa w art. 29 ust. 3a:</w:t>
      </w:r>
    </w:p>
    <w:p>
      <w:pPr>
        <w:pStyle w:val="Treść"/>
        <w:numPr>
          <w:ilvl w:val="0"/>
          <w:numId w:val="9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dane 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  <w:lang w:val="it-IT"/>
        </w:rPr>
        <w:t>b (imi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i nazwisko oraz stanowisko pracy)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wskazane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pkt a) zostan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uj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te w formie wykazu i przekazane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 w terminie 10 dni od podpisania umowy.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zastrzega sobie prawo przeprowadzenia kontroli na miejscu wykonywania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 w celu weryfikacji, czy osoby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przy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 s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osobami wskazanymi przez wykonawc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;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sankcje z tytu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 niespe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nienia wymaga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,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mowa w art. 29 ust. 3a:</w:t>
      </w:r>
      <w:r>
        <w:rPr>
          <w:rFonts w:ascii="Arial" w:cs="Arial" w:hAnsi="Arial" w:eastAsia="Arial"/>
          <w:sz w:val="24"/>
          <w:szCs w:val="24"/>
          <w:rtl w:val="0"/>
        </w:rPr>
        <w:br w:type="textWrapping"/>
      </w:r>
      <w:r>
        <w:rPr>
          <w:rFonts w:ascii="Arial" w:hAnsi="Arial"/>
          <w:sz w:val="24"/>
          <w:szCs w:val="24"/>
          <w:rtl w:val="0"/>
        </w:rPr>
        <w:t>W przypadku nie wywi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zania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zku,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rym mowa w pkt a) i b),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uprawniony do z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enia wniosku o przeprowadzenie kontroli przez Pa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stwow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Inspekcj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Pracy.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na zapis: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00" w:after="119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stosownie do art. 95 ust. 1 ustawy Prawo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publicznych, wymaga zatrudnienia przez wykonawc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na podstawie umowy o prac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wskazane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 zakresie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wykonanie polega na wykonaniu pracy w spos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lony w art. 22 </w:t>
      </w: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1 ustawy z dnia 26 czerwca 1974 r. - Kodeks Pracy (Dz.U. z 2022 r., poz. 1510) oraz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la:</w:t>
      </w:r>
    </w:p>
    <w:p>
      <w:pPr>
        <w:pStyle w:val="Treść"/>
        <w:numPr>
          <w:ilvl w:val="0"/>
          <w:numId w:val="11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rodzaj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zanych z realizacj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dotycz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wymagania zatrudnienia na podstawie umowy o prac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przez wykonawc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 trakcie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wienia:</w:t>
      </w:r>
    </w:p>
    <w:p>
      <w:pPr>
        <w:pStyle w:val="Treść"/>
        <w:numPr>
          <w:ilvl w:val="0"/>
          <w:numId w:val="12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kierowcy i obs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uga techniczna pojazd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</w:t>
      </w:r>
    </w:p>
    <w:p>
      <w:pPr>
        <w:pStyle w:val="Treść"/>
        <w:numPr>
          <w:ilvl w:val="0"/>
          <w:numId w:val="13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  <w:lang w:val="it-IT"/>
        </w:rPr>
      </w:pPr>
      <w:r>
        <w:rPr>
          <w:rFonts w:ascii="Arial" w:hAnsi="Arial"/>
          <w:sz w:val="24"/>
          <w:szCs w:val="24"/>
          <w:rtl w:val="0"/>
          <w:lang w:val="it-IT"/>
        </w:rPr>
        <w:t>spos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dokumentowania zatrudnienia 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oraz uprawnienia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w zakresie kontroli spe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niania przez wykonawc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wymaga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 xml:space="preserve">, </w:t>
      </w:r>
      <w:r>
        <w:rPr>
          <w:rFonts w:ascii="Arial" w:cs="Arial" w:hAnsi="Arial" w:eastAsia="Arial"/>
          <w:sz w:val="24"/>
          <w:szCs w:val="24"/>
          <w:rtl w:val="0"/>
        </w:rPr>
        <w:br w:type="textWrapping"/>
      </w:r>
      <w:r>
        <w:rPr>
          <w:rFonts w:ascii="Arial" w:hAnsi="Arial"/>
          <w:sz w:val="24"/>
          <w:szCs w:val="24"/>
          <w:rtl w:val="0"/>
        </w:rPr>
        <w:t>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mowa w art. 95 ustawy PZP:</w:t>
      </w:r>
    </w:p>
    <w:p>
      <w:pPr>
        <w:pStyle w:val="Treść"/>
        <w:numPr>
          <w:ilvl w:val="0"/>
          <w:numId w:val="14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dane 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  <w:lang w:val="it-IT"/>
        </w:rPr>
        <w:t>b (imi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i nazwisko oraz stanowisko pracy)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wskazane w pkt 1 zostan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uj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te w formie wykazu i przekazane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 w terminie 10 dni od podpisania umowy.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zastrzega sobie prawo przeprowadzenia kontroli na miejscu wykonywania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 w celu weryfikacji, czy osoby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przy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 s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osobami wskazanymi przez wykonawc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;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709" w:right="0" w:hanging="283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c)  sankcje z tytu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 niespe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nienia wymaga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,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mowa w art. 95 ust. 1 ustawy PZP:</w:t>
      </w:r>
      <w:r>
        <w:rPr>
          <w:rFonts w:ascii="Arial" w:cs="Arial" w:hAnsi="Arial" w:eastAsia="Arial"/>
          <w:sz w:val="24"/>
          <w:szCs w:val="24"/>
          <w:rtl w:val="0"/>
        </w:rPr>
        <w:br w:type="textWrapping"/>
        <w:t xml:space="preserve"> 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 przys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ugiwa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prawo naliczenia Wykonawcy kar umownych, a w przypadku dwukrotnego nie wywi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zania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ze wskazanych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 niezale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nie od prawa naliczenia kary umownej, 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wnie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prawo odst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pienia od umowy.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2. Modyfikacja za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łą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cznika nr 1 do SWZ 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Fonts w:ascii="Arial" w:hAnsi="Arial"/>
          <w:b w:val="1"/>
          <w:bCs w:val="1"/>
          <w:sz w:val="24"/>
          <w:szCs w:val="24"/>
          <w:rtl w:val="0"/>
        </w:rPr>
        <w:t>Opis przedmiotu zam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4"/>
          <w:szCs w:val="24"/>
          <w:rtl w:val="0"/>
        </w:rPr>
        <w:t>wienia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1) W pkt 8 b) i c) OPZ dokonuje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zmiany z  nieobowi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cego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Rozporz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dzenia Ministra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rodowiska z dnia 29 grudnia 2016 r. w sprawie szczeg</w:t>
      </w:r>
      <w:r>
        <w:rPr>
          <w:rFonts w:ascii="Arial" w:hAnsi="Arial" w:hint="default"/>
          <w:sz w:val="24"/>
          <w:szCs w:val="24"/>
          <w:rtl w:val="0"/>
        </w:rPr>
        <w:t>ół</w:t>
      </w:r>
      <w:r>
        <w:rPr>
          <w:rFonts w:ascii="Arial" w:hAnsi="Arial"/>
          <w:sz w:val="24"/>
          <w:szCs w:val="24"/>
          <w:rtl w:val="0"/>
        </w:rPr>
        <w:t>owego sposobu selektywnego zbierania wybranych frakcji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</w:t>
      </w:r>
      <w:r>
        <w:rPr>
          <w:rFonts w:ascii="Arial" w:hAnsi="Arial" w:hint="default"/>
          <w:sz w:val="24"/>
          <w:szCs w:val="24"/>
          <w:rtl w:val="0"/>
        </w:rPr>
        <w:t xml:space="preserve">” </w:t>
      </w:r>
      <w:r>
        <w:rPr>
          <w:rFonts w:ascii="Arial" w:hAnsi="Arial"/>
          <w:sz w:val="24"/>
          <w:szCs w:val="24"/>
          <w:rtl w:val="0"/>
        </w:rPr>
        <w:t xml:space="preserve">na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Rozporz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dzenie Ministra Klimatu i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rodowiska z dnia 10 maja 2021 r. w sprawie sposobu selektywnego zbierania wybranych frakcji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</w:t>
      </w:r>
      <w:r>
        <w:rPr>
          <w:rFonts w:ascii="Arial" w:hAnsi="Arial" w:hint="default"/>
          <w:sz w:val="24"/>
          <w:szCs w:val="24"/>
          <w:rtl w:val="0"/>
        </w:rPr>
        <w:t>”</w:t>
      </w:r>
      <w:r>
        <w:rPr>
          <w:rFonts w:ascii="Arial" w:hAnsi="Arial"/>
          <w:sz w:val="24"/>
          <w:szCs w:val="24"/>
          <w:rtl w:val="0"/>
        </w:rPr>
        <w:t>.</w:t>
      </w:r>
    </w:p>
    <w:p>
      <w:pPr>
        <w:pStyle w:val="Treść"/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2)W pkt 10 OPZ zmienia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 xml:space="preserve">zapis z </w:t>
      </w:r>
    </w:p>
    <w:p>
      <w:pPr>
        <w:pStyle w:val="Treść"/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Wyposa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enie zabudowy wielorodzinnej (Wsp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lnoty, Sp</w:t>
      </w:r>
      <w:r>
        <w:rPr>
          <w:rFonts w:ascii="Arial" w:hAnsi="Arial" w:hint="default"/>
          <w:sz w:val="24"/>
          <w:szCs w:val="24"/>
          <w:rtl w:val="0"/>
        </w:rPr>
        <w:t>ół</w:t>
      </w:r>
      <w:r>
        <w:rPr>
          <w:rFonts w:ascii="Arial" w:hAnsi="Arial"/>
          <w:sz w:val="24"/>
          <w:szCs w:val="24"/>
          <w:rtl w:val="0"/>
        </w:rPr>
        <w:t>dzielnie),</w:t>
      </w:r>
    </w:p>
    <w:p>
      <w:pPr>
        <w:pStyle w:val="Treść"/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Wykonawca wyposa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 zabudow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wielorodzinn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 pojemniki na odpady komunalne zmieszane oraz ulegaj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biodegradacji, posiadaj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uchwyty i pokrywy, o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pojemno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nie mniejszej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  <w:lang w:val="it-IT"/>
        </w:rPr>
        <w:t>1100 litr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wg zapotrzebowania.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momencie podpisywania umowy przeka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Wykonawcy (aktualny na dzie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zawarcia umowy) wykaz ilo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ciowy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zamieszka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ych, niezamieszka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ych. Jednocze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cy zastrzega,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ilo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tych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 trakcie realizacji przedmiotu umowy mo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ulec zwi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 xml:space="preserve">kszeniu i/lub zmniejszeniu. </w:t>
      </w:r>
    </w:p>
    <w:p>
      <w:pPr>
        <w:pStyle w:val="Treść"/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na </w:t>
      </w:r>
    </w:p>
    <w:p>
      <w:pPr>
        <w:pStyle w:val="Treść"/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Wyposa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enie zabudowy wielorodzinnej (Wsp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lnoty, Sp</w:t>
      </w:r>
      <w:r>
        <w:rPr>
          <w:rFonts w:ascii="Arial" w:hAnsi="Arial" w:hint="default"/>
          <w:sz w:val="24"/>
          <w:szCs w:val="24"/>
          <w:rtl w:val="0"/>
        </w:rPr>
        <w:t>ół</w:t>
      </w:r>
      <w:r>
        <w:rPr>
          <w:rFonts w:ascii="Arial" w:hAnsi="Arial"/>
          <w:sz w:val="24"/>
          <w:szCs w:val="24"/>
          <w:rtl w:val="0"/>
        </w:rPr>
        <w:t>dzielnie),Wykonawca wyposa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 zabudow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wielorodzinn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 pojemniki na odpady komunalne zmieszane oraz ulegaj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biodegradacji, posiadaj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uchwyty i pokrywy, o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pojemno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nie mniejszej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660 litr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wg zapotrzebowania.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momencie podpisywania umowy przeka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Wykonawcy (aktualny na dzie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zawarcia umowy) wykaz ilo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ciowy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zamieszka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ych, niezamieszka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ych. Jednocze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cy zastrzega,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ilo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tych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 trakcie realizacji przedmiotu umowy mo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ulec zwi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kszeniu i/lub zmniejszeniu.</w:t>
      </w:r>
    </w:p>
    <w:p>
      <w:pPr>
        <w:pStyle w:val="Treść"/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3) W pkt 22 OPZ dokonuje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nast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cej modyfikacji:</w:t>
      </w:r>
    </w:p>
    <w:p>
      <w:pPr>
        <w:pStyle w:val="Treść"/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zmiana zapisu z: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Style w:val="Brak"/>
          <w:rFonts w:ascii="Arial" w:hAnsi="Arial" w:hint="default"/>
          <w:sz w:val="28"/>
          <w:szCs w:val="28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Odbi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zbieranych w ramach akcji gabaryty Wykonawca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realizowa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sprzed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zamieszka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 lub z miejsc wskazanych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miejscami, w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mieszka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cy mniejszych miejscowo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zwyczajowo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odpady w ramach akcji gabaryty (np. wyznaczone miejsca w so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ectwach).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Style w:val="Brak"/>
          <w:rFonts w:ascii="Arial" w:cs="Arial" w:hAnsi="Arial" w:eastAsia="Arial"/>
          <w:sz w:val="28"/>
          <w:szCs w:val="28"/>
          <w:rtl w:val="0"/>
        </w:rPr>
      </w:pPr>
      <w:r>
        <w:rPr>
          <w:rFonts w:ascii="Arial" w:hAnsi="Arial"/>
          <w:sz w:val="24"/>
          <w:szCs w:val="24"/>
          <w:rtl w:val="0"/>
        </w:rPr>
        <w:t>na zapis: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Style w:val="Brak"/>
          <w:rFonts w:ascii="Arial" w:hAnsi="Arial" w:hint="default"/>
          <w:sz w:val="28"/>
          <w:szCs w:val="28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Odbi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zbieranych w ramach akcji gabaryty Wykonawca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realizowa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dwa razy w trakcie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zywania umowy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w ostatni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sobot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marca i w ostatni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sobot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pa</w:t>
      </w:r>
      <w:r>
        <w:rPr>
          <w:rFonts w:ascii="Arial" w:hAnsi="Arial" w:hint="default"/>
          <w:sz w:val="24"/>
          <w:szCs w:val="24"/>
          <w:rtl w:val="0"/>
        </w:rPr>
        <w:t>ź</w:t>
      </w:r>
      <w:r>
        <w:rPr>
          <w:rFonts w:ascii="Arial" w:hAnsi="Arial"/>
          <w:sz w:val="24"/>
          <w:szCs w:val="24"/>
          <w:rtl w:val="0"/>
        </w:rPr>
        <w:t>dziernika, przy czym terminy te Wykonawca uwzgl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dni w przedstawionym harmonogramie i przedstawi do akceptacji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cemu. Odbi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wielkogabarytowych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odbywa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sprzed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zamieszka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 lub z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miejsc wskazanych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miejscami, w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mieszka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cy mniejszych miejscowo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zwyczajowo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odpady w ramach akcji gabaryty (np. wyznaczone miejsca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so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ectwach).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dokonuje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OPZ, poprzez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ci tabeli nr 6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zapisu:</w:t>
      </w:r>
    </w:p>
    <w:tbl>
      <w:tblPr>
        <w:tblW w:w="907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270"/>
        <w:gridCol w:w="1498"/>
        <w:gridCol w:w="2304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CZ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Ę</w:t>
            </w:r>
            <w:r>
              <w:rPr>
                <w:rFonts w:ascii="Arial" w:hAnsi="Arial"/>
                <w:sz w:val="23"/>
                <w:szCs w:val="23"/>
                <w:rtl w:val="0"/>
              </w:rPr>
              <w:t>STOTLIWO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 xml:space="preserve">ŚĆ </w:t>
            </w:r>
            <w:r>
              <w:rPr>
                <w:rFonts w:ascii="Arial" w:hAnsi="Arial"/>
                <w:sz w:val="23"/>
                <w:szCs w:val="23"/>
                <w:rtl w:val="0"/>
              </w:rPr>
              <w:t>ODBIORU SPRZED NIERUCHOMOS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Ć</w:t>
            </w:r>
            <w:r>
              <w:rPr>
                <w:rFonts w:ascii="Arial" w:hAnsi="Arial"/>
                <w:sz w:val="23"/>
                <w:szCs w:val="23"/>
                <w:rtl w:val="0"/>
              </w:rPr>
              <w:t>I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RODZAJ ZABUDOWY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RODZAJ ODPAD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Ó</w:t>
            </w:r>
            <w:r>
              <w:rPr>
                <w:rFonts w:ascii="Arial" w:hAnsi="Arial"/>
                <w:sz w:val="23"/>
                <w:szCs w:val="23"/>
                <w:rtl w:val="0"/>
              </w:rPr>
              <w:t>W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CZ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Ę</w:t>
            </w:r>
            <w:r>
              <w:rPr>
                <w:rFonts w:ascii="Arial" w:hAnsi="Arial"/>
                <w:sz w:val="23"/>
                <w:szCs w:val="23"/>
                <w:rtl w:val="0"/>
              </w:rPr>
              <w:t>STOTLIWO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 xml:space="preserve">ŚĆ </w:t>
            </w:r>
            <w:r>
              <w:rPr>
                <w:rFonts w:ascii="Arial" w:hAnsi="Arial"/>
                <w:sz w:val="23"/>
                <w:szCs w:val="23"/>
                <w:rtl w:val="0"/>
              </w:rPr>
              <w:t>ODBIORU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Wsp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ó</w:t>
            </w:r>
            <w:r>
              <w:rPr>
                <w:rFonts w:ascii="Arial" w:hAnsi="Arial"/>
                <w:sz w:val="23"/>
                <w:szCs w:val="23"/>
                <w:rtl w:val="0"/>
              </w:rPr>
              <w:t>lnoty mieszkaniowe Sp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ół</w:t>
            </w:r>
            <w:r>
              <w:rPr>
                <w:rFonts w:ascii="Arial" w:hAnsi="Arial"/>
                <w:sz w:val="23"/>
                <w:szCs w:val="23"/>
                <w:rtl w:val="0"/>
              </w:rPr>
              <w:t>dzielnie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zmieszane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tydzie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ń</w:t>
            </w:r>
          </w:p>
        </w:tc>
      </w:tr>
      <w:tr>
        <w:tblPrEx>
          <w:shd w:val="clear" w:color="auto" w:fill="auto"/>
        </w:tblPrEx>
        <w:trPr>
          <w:trHeight w:val="1175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ulegaj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biodegradacji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481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numPr>
                <w:ilvl w:val="0"/>
                <w:numId w:val="15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 1 kwietnia do 12 maja raz na tydzie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ń</w:t>
            </w:r>
          </w:p>
          <w:p>
            <w:pPr>
              <w:pStyle w:val="Styl tabeli 2"/>
              <w:numPr>
                <w:ilvl w:val="0"/>
                <w:numId w:val="15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 01 stycznia do 30  marca raz na cztery tygodnie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Zabudowa jednorodzinna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zmieszane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dwa tygodnie</w:t>
            </w:r>
          </w:p>
        </w:tc>
      </w:tr>
      <w:tr>
        <w:tblPrEx>
          <w:shd w:val="clear" w:color="auto" w:fill="auto"/>
        </w:tblPrEx>
        <w:trPr>
          <w:trHeight w:val="1175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ulegaj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biodegradacji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481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numPr>
                <w:ilvl w:val="0"/>
                <w:numId w:val="16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 1 kwietnia do 12 maja, raz na dwa tygodnie</w:t>
            </w:r>
          </w:p>
          <w:p>
            <w:pPr>
              <w:pStyle w:val="Styl tabeli 2"/>
              <w:numPr>
                <w:ilvl w:val="0"/>
                <w:numId w:val="16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 1 stycznia do 30 marca raz na cztery tygodnie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Zabudowa niezamieszka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ł</w:t>
            </w:r>
            <w:r>
              <w:rPr>
                <w:rFonts w:ascii="Arial" w:hAnsi="Arial"/>
                <w:sz w:val="23"/>
                <w:szCs w:val="23"/>
                <w:rtl w:val="0"/>
              </w:rPr>
              <w:t>a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br w:type="textWrapping"/>
            </w:r>
            <w:r>
              <w:rPr>
                <w:rFonts w:ascii="Arial" w:hAnsi="Arial"/>
                <w:sz w:val="23"/>
                <w:szCs w:val="23"/>
                <w:rtl w:val="0"/>
              </w:rPr>
              <w:t>(wskazane w pkt. 5)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zmieszane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dwa tygodnie</w:t>
            </w:r>
          </w:p>
        </w:tc>
      </w:tr>
      <w:tr>
        <w:tblPrEx>
          <w:shd w:val="clear" w:color="auto" w:fill="auto"/>
        </w:tblPrEx>
        <w:trPr>
          <w:trHeight w:val="479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ulegaj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biodegradacji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dwa tygodnie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Cmentarze                                           w Ko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ś</w:t>
            </w:r>
            <w:r>
              <w:rPr>
                <w:rFonts w:ascii="Arial" w:hAnsi="Arial"/>
                <w:sz w:val="23"/>
                <w:szCs w:val="23"/>
                <w:rtl w:val="0"/>
              </w:rPr>
              <w:t>ciernicy, Powidzu, Krytnie, Sowinku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zmieszane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cztery tygodnie</w:t>
            </w:r>
          </w:p>
        </w:tc>
      </w:tr>
      <w:tr>
        <w:tblPrEx>
          <w:shd w:val="clear" w:color="auto" w:fill="auto"/>
        </w:tblPrEx>
        <w:trPr>
          <w:trHeight w:val="479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PSZOK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ulegaj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biodegradacji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cztery tygodnie</w:t>
            </w:r>
          </w:p>
        </w:tc>
      </w:tr>
    </w:tbl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284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na zapis:</w:t>
      </w:r>
    </w:p>
    <w:tbl>
      <w:tblPr>
        <w:tblW w:w="907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270"/>
        <w:gridCol w:w="1498"/>
        <w:gridCol w:w="2304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CZ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Ę</w:t>
            </w:r>
            <w:r>
              <w:rPr>
                <w:rFonts w:ascii="Arial" w:hAnsi="Arial"/>
                <w:sz w:val="23"/>
                <w:szCs w:val="23"/>
                <w:rtl w:val="0"/>
              </w:rPr>
              <w:t>STOTLIWO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 xml:space="preserve">ŚĆ </w:t>
            </w:r>
            <w:r>
              <w:rPr>
                <w:rFonts w:ascii="Arial" w:hAnsi="Arial"/>
                <w:sz w:val="23"/>
                <w:szCs w:val="23"/>
                <w:rtl w:val="0"/>
              </w:rPr>
              <w:t>ODBIORU SPRZED NIERUCHOMOS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Ć</w:t>
            </w:r>
            <w:r>
              <w:rPr>
                <w:rFonts w:ascii="Arial" w:hAnsi="Arial"/>
                <w:sz w:val="23"/>
                <w:szCs w:val="23"/>
                <w:rtl w:val="0"/>
              </w:rPr>
              <w:t>I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RODZAJ ZABUDOWY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RODZAJ ODPAD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Ó</w:t>
            </w:r>
            <w:r>
              <w:rPr>
                <w:rFonts w:ascii="Arial" w:hAnsi="Arial"/>
                <w:sz w:val="23"/>
                <w:szCs w:val="23"/>
                <w:rtl w:val="0"/>
              </w:rPr>
              <w:t>W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CZ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Ę</w:t>
            </w:r>
            <w:r>
              <w:rPr>
                <w:rFonts w:ascii="Arial" w:hAnsi="Arial"/>
                <w:sz w:val="23"/>
                <w:szCs w:val="23"/>
                <w:rtl w:val="0"/>
              </w:rPr>
              <w:t>STOTLIWO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 xml:space="preserve">ŚĆ </w:t>
            </w:r>
            <w:r>
              <w:rPr>
                <w:rFonts w:ascii="Arial" w:hAnsi="Arial"/>
                <w:sz w:val="23"/>
                <w:szCs w:val="23"/>
                <w:rtl w:val="0"/>
              </w:rPr>
              <w:t>ODBIORU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Wsp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ó</w:t>
            </w:r>
            <w:r>
              <w:rPr>
                <w:rFonts w:ascii="Arial" w:hAnsi="Arial"/>
                <w:sz w:val="23"/>
                <w:szCs w:val="23"/>
                <w:rtl w:val="0"/>
              </w:rPr>
              <w:t>lnoty mieszkaniowe Sp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ół</w:t>
            </w:r>
            <w:r>
              <w:rPr>
                <w:rFonts w:ascii="Arial" w:hAnsi="Arial"/>
                <w:sz w:val="23"/>
                <w:szCs w:val="23"/>
                <w:rtl w:val="0"/>
              </w:rPr>
              <w:t>dzielnie</w:t>
            </w:r>
          </w:p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Zabudowa wielorodzinna</w:t>
            </w:r>
          </w:p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Zabudowa niezamieszka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ł</w:t>
            </w:r>
            <w:r>
              <w:rPr>
                <w:rFonts w:ascii="Arial" w:hAnsi="Arial"/>
                <w:sz w:val="23"/>
                <w:szCs w:val="23"/>
                <w:rtl w:val="0"/>
              </w:rPr>
              <w:t>a (wskazane w pkt. 4)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zmieszane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tydzie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ń</w:t>
            </w:r>
          </w:p>
        </w:tc>
      </w:tr>
      <w:tr>
        <w:tblPrEx>
          <w:shd w:val="clear" w:color="auto" w:fill="auto"/>
        </w:tblPrEx>
        <w:trPr>
          <w:trHeight w:val="916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ulegaj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biodegradacji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481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numPr>
                <w:ilvl w:val="0"/>
                <w:numId w:val="17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 1.04 do 31.10 raz na tydzie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ń</w:t>
            </w:r>
          </w:p>
          <w:p>
            <w:pPr>
              <w:pStyle w:val="Styl tabeli 2"/>
              <w:numPr>
                <w:ilvl w:val="0"/>
                <w:numId w:val="18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pozosta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ł</w:t>
            </w:r>
            <w:r>
              <w:rPr>
                <w:rFonts w:ascii="Arial" w:hAnsi="Arial"/>
                <w:sz w:val="23"/>
                <w:szCs w:val="23"/>
                <w:rtl w:val="0"/>
              </w:rPr>
              <w:t>e miesi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raz na cztery tygodnie</w:t>
            </w:r>
          </w:p>
        </w:tc>
      </w:tr>
      <w:tr>
        <w:tblPrEx>
          <w:shd w:val="clear" w:color="auto" w:fill="auto"/>
        </w:tblPrEx>
        <w:trPr>
          <w:trHeight w:val="479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 xml:space="preserve">Segregowane 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 xml:space="preserve">– </w:t>
            </w:r>
            <w:r>
              <w:rPr>
                <w:rFonts w:ascii="Arial" w:hAnsi="Arial"/>
                <w:sz w:val="23"/>
                <w:szCs w:val="23"/>
                <w:rtl w:val="0"/>
              </w:rPr>
              <w:t>szk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ł</w:t>
            </w:r>
            <w:r>
              <w:rPr>
                <w:rFonts w:ascii="Arial" w:hAnsi="Arial"/>
                <w:sz w:val="23"/>
                <w:szCs w:val="23"/>
                <w:rtl w:val="0"/>
              </w:rPr>
              <w:t>o, papier i tektura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82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numPr>
                <w:ilvl w:val="0"/>
                <w:numId w:val="19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cztery tygodnie</w:t>
            </w:r>
          </w:p>
        </w:tc>
      </w:tr>
      <w:tr>
        <w:tblPrEx>
          <w:shd w:val="clear" w:color="auto" w:fill="auto"/>
        </w:tblPrEx>
        <w:trPr>
          <w:trHeight w:val="959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 xml:space="preserve">Segregowane 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 xml:space="preserve">– </w:t>
            </w:r>
            <w:r>
              <w:rPr>
                <w:rFonts w:ascii="Arial" w:hAnsi="Arial"/>
                <w:sz w:val="23"/>
                <w:szCs w:val="23"/>
                <w:rtl w:val="0"/>
              </w:rPr>
              <w:t>tworzywa sztuczne, metale, opakowania wielomateria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ł</w:t>
            </w:r>
            <w:r>
              <w:rPr>
                <w:rFonts w:ascii="Arial" w:hAnsi="Arial"/>
                <w:sz w:val="23"/>
                <w:szCs w:val="23"/>
                <w:rtl w:val="0"/>
              </w:rPr>
              <w:t>owe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82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numPr>
                <w:ilvl w:val="0"/>
                <w:numId w:val="20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 1.06 do 31.08 raz na tydzie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ń</w:t>
            </w:r>
          </w:p>
          <w:p>
            <w:pPr>
              <w:pStyle w:val="Styl tabeli 2"/>
              <w:numPr>
                <w:ilvl w:val="0"/>
                <w:numId w:val="20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pozosta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ł</w:t>
            </w:r>
            <w:r>
              <w:rPr>
                <w:rFonts w:ascii="Arial" w:hAnsi="Arial"/>
                <w:sz w:val="23"/>
                <w:szCs w:val="23"/>
                <w:rtl w:val="0"/>
              </w:rPr>
              <w:t>e miesi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raz na dwa tygodnie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Zabudowa jednorodzinna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zmieszane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dwa tygodnie</w:t>
            </w:r>
          </w:p>
        </w:tc>
      </w:tr>
      <w:tr>
        <w:tblPrEx>
          <w:shd w:val="clear" w:color="auto" w:fill="auto"/>
        </w:tblPrEx>
        <w:trPr>
          <w:trHeight w:val="1175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ulegaj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biodegradacji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764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numPr>
                <w:ilvl w:val="0"/>
                <w:numId w:val="21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 1.04 do 31.10, raz na dwa tygodnie</w:t>
            </w:r>
          </w:p>
          <w:p>
            <w:pPr>
              <w:pStyle w:val="Styl tabeli 2"/>
              <w:numPr>
                <w:ilvl w:val="0"/>
                <w:numId w:val="21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pozosta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ł</w:t>
            </w:r>
            <w:r>
              <w:rPr>
                <w:rFonts w:ascii="Arial" w:hAnsi="Arial"/>
                <w:sz w:val="23"/>
                <w:szCs w:val="23"/>
                <w:rtl w:val="0"/>
              </w:rPr>
              <w:t>e miesi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raz na cztery tygodnie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Segregowane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82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numPr>
                <w:ilvl w:val="0"/>
                <w:numId w:val="22"/>
              </w:numPr>
              <w:bidi w:val="0"/>
              <w:spacing w:after="160" w:line="259" w:lineRule="auto"/>
              <w:ind w:right="0"/>
              <w:jc w:val="center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cztery tygodnie</w:t>
            </w:r>
          </w:p>
        </w:tc>
      </w:tr>
      <w:tr>
        <w:tblPrEx>
          <w:shd w:val="clear" w:color="auto" w:fill="auto"/>
        </w:tblPrEx>
        <w:trPr>
          <w:trHeight w:val="479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Cmentarze                                           w Ko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ś</w:t>
            </w:r>
            <w:r>
              <w:rPr>
                <w:rFonts w:ascii="Arial" w:hAnsi="Arial"/>
                <w:sz w:val="23"/>
                <w:szCs w:val="23"/>
                <w:rtl w:val="0"/>
              </w:rPr>
              <w:t>ciernicy, Powidzu, Krytnie, Sowinku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wszystkie rodzaje odpad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ó</w:t>
            </w:r>
            <w:r>
              <w:rPr>
                <w:rFonts w:ascii="Arial" w:hAnsi="Arial"/>
                <w:sz w:val="23"/>
                <w:szCs w:val="23"/>
                <w:rtl w:val="0"/>
              </w:rPr>
              <w:t>w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cztery tygodnie</w:t>
            </w:r>
          </w:p>
        </w:tc>
      </w:tr>
      <w:tr>
        <w:tblPrEx>
          <w:shd w:val="clear" w:color="auto" w:fill="auto"/>
        </w:tblPrEx>
        <w:trPr>
          <w:trHeight w:val="479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PSZOK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ulegaj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biodegradacji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cztery tygodnie</w:t>
            </w:r>
          </w:p>
        </w:tc>
      </w:tr>
      <w:tr>
        <w:tblPrEx>
          <w:shd w:val="clear" w:color="auto" w:fill="auto"/>
        </w:tblPrEx>
        <w:trPr>
          <w:trHeight w:val="479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Akcja gabaryty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odpady wielkogabarytowe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dwa razy w roku</w:t>
            </w:r>
          </w:p>
        </w:tc>
      </w:tr>
    </w:tbl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8"/>
          <w:szCs w:val="28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8"/>
          <w:szCs w:val="28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4)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cy dokonuje modyfikacji w pkt 32.13 d) z: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wyposa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enie 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cicieli nowo powsta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obj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tych systemem gospodarowania odpadami komunalnymi w zabudowie jednorodzinnej w komplet 3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na odpady zbierane selektywnie, 3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na odpady zielone, 3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na odpady ulegaj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biodegradacji oraz pojemnik na odpady zmieszane,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 zobowi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jest dostarczy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najp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w terminie 5 dni roboczych od dnia zg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oszenia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na zapis: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wyposa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enie 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cicieli nowo powsta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obj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tych systemem gospodarowania odpadami komunalnymi w zabudowie jednorodzinnej w komplet 3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na odpady zbierane selektywnie, 3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na odpady ulegaj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biodegradacji oraz pojemnik na odpady zmieszane,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 zobowi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jest dostarczy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najp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w terminie 5 dni roboczych od dnia zg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oszenia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</w:t>
      </w:r>
      <w:r>
        <w:rPr>
          <w:rFonts w:ascii="Arial" w:hAnsi="Arial" w:hint="default"/>
          <w:sz w:val="24"/>
          <w:szCs w:val="24"/>
          <w:rtl w:val="0"/>
        </w:rPr>
        <w:t>”</w:t>
      </w:r>
      <w:r>
        <w:rPr>
          <w:rFonts w:ascii="Arial" w:hAnsi="Arial"/>
          <w:sz w:val="24"/>
          <w:szCs w:val="24"/>
          <w:rtl w:val="0"/>
        </w:rPr>
        <w:t>.</w:t>
      </w:r>
    </w:p>
    <w:p>
      <w:pPr>
        <w:pStyle w:val="Treść"/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3. Modyfikacja formularza ofertowego.</w:t>
      </w:r>
    </w:p>
    <w:p>
      <w:pPr>
        <w:pStyle w:val="Treść"/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1) Do tabeli w formularzu ofertowym zostaj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dopisane nast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kody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w:</w:t>
      </w:r>
    </w:p>
    <w:p>
      <w:pPr>
        <w:pStyle w:val="Treść"/>
        <w:numPr>
          <w:ilvl w:val="0"/>
          <w:numId w:val="24"/>
        </w:numPr>
        <w:bidi w:val="0"/>
        <w:ind w:right="0"/>
        <w:jc w:val="left"/>
        <w:rPr>
          <w:rFonts w:ascii="Arial" w:hAnsi="Arial"/>
          <w:sz w:val="24"/>
          <w:szCs w:val="24"/>
          <w:rtl w:val="0"/>
          <w:lang w:val="pt-PT"/>
        </w:rPr>
      </w:pPr>
      <w:r>
        <w:rPr>
          <w:rFonts w:ascii="Arial" w:hAnsi="Arial"/>
          <w:sz w:val="24"/>
          <w:szCs w:val="24"/>
          <w:rtl w:val="0"/>
          <w:lang w:val="pt-PT"/>
        </w:rPr>
        <w:t xml:space="preserve">15 01 03 </w:t>
      </w:r>
    </w:p>
    <w:p>
      <w:pPr>
        <w:pStyle w:val="Treść"/>
        <w:numPr>
          <w:ilvl w:val="0"/>
          <w:numId w:val="24"/>
        </w:numPr>
        <w:bidi w:val="0"/>
        <w:ind w:right="0"/>
        <w:jc w:val="left"/>
        <w:rPr>
          <w:rFonts w:ascii="Arial" w:hAnsi="Arial"/>
          <w:sz w:val="24"/>
          <w:szCs w:val="24"/>
          <w:rtl w:val="0"/>
          <w:lang w:val="pt-PT"/>
        </w:rPr>
      </w:pPr>
      <w:r>
        <w:rPr>
          <w:rFonts w:ascii="Arial" w:hAnsi="Arial"/>
          <w:sz w:val="24"/>
          <w:szCs w:val="24"/>
          <w:rtl w:val="0"/>
          <w:lang w:val="pt-PT"/>
        </w:rPr>
        <w:t xml:space="preserve">17 01 03 </w:t>
      </w:r>
    </w:p>
    <w:p>
      <w:pPr>
        <w:pStyle w:val="Treść"/>
        <w:numPr>
          <w:ilvl w:val="0"/>
          <w:numId w:val="24"/>
        </w:numPr>
        <w:bidi w:val="0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20 02 01</w:t>
      </w:r>
    </w:p>
    <w:p>
      <w:pPr>
        <w:pStyle w:val="Treść"/>
        <w:numPr>
          <w:ilvl w:val="0"/>
          <w:numId w:val="24"/>
        </w:numPr>
        <w:bidi w:val="0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20 03 01</w:t>
      </w:r>
    </w:p>
    <w:p>
      <w:pPr>
        <w:pStyle w:val="Treść"/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2) Zmienia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 xml:space="preserve">zapis w pkt 3.6 formularza z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wiadczamy,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zapoznali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my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projektu Umowy,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 stanowi za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cznik nr 3 do SWZ, nie wnosimy</w:t>
      </w:r>
      <w:r>
        <w:rPr>
          <w:rStyle w:val="Brak"/>
          <w:rFonts w:ascii="Arial" w:hAnsi="Arial"/>
          <w:outline w:val="0"/>
          <w:color w:val="ff2600"/>
          <w:sz w:val="24"/>
          <w:szCs w:val="24"/>
          <w:rtl w:val="0"/>
          <w14:textFill>
            <w14:solidFill>
              <w14:srgbClr w14:val="FF2600"/>
            </w14:solidFill>
          </w14:textFill>
        </w:rPr>
        <w:t xml:space="preserve">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adnych zastrze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do jej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 i zobowi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zujemy si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, w przypadku wyboru naszej oferty, do zawarcia umowy zgodnej z niniejsz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  <w:lang w:val="pt-PT"/>
        </w:rPr>
        <w:t>ofert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, na warunkach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lonych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Specyfikacji Warunk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miejscu i terminie wyznaczonym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cego, pod rygorem utraty wadium na rzecz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</w:t>
      </w:r>
      <w:r>
        <w:rPr>
          <w:rFonts w:ascii="Arial" w:hAnsi="Arial" w:hint="default"/>
          <w:sz w:val="24"/>
          <w:szCs w:val="24"/>
          <w:rtl w:val="0"/>
        </w:rPr>
        <w:t xml:space="preserve">” </w:t>
      </w:r>
    </w:p>
    <w:p>
      <w:pPr>
        <w:pStyle w:val="Treść"/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na:</w:t>
      </w:r>
    </w:p>
    <w:p>
      <w:pPr>
        <w:pStyle w:val="Treść"/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wiadczamy,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zapoznali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my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projektu Umowy,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 stanowi za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cznik nr 9 do SWZ, nie wnosimy</w:t>
      </w:r>
      <w:r>
        <w:rPr>
          <w:rStyle w:val="Brak"/>
          <w:rFonts w:ascii="Arial" w:hAnsi="Arial"/>
          <w:outline w:val="0"/>
          <w:color w:val="ff2600"/>
          <w:sz w:val="24"/>
          <w:szCs w:val="24"/>
          <w:rtl w:val="0"/>
          <w14:textFill>
            <w14:solidFill>
              <w14:srgbClr w14:val="FF2600"/>
            </w14:solidFill>
          </w14:textFill>
        </w:rPr>
        <w:t xml:space="preserve">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adnych zastrze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do jej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 i zobowi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zujemy si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, w przypadku wyboru naszej oferty, do zawarcia umowy zgodnej z niniejsz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  <w:lang w:val="pt-PT"/>
        </w:rPr>
        <w:t>ofert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, na warunkach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lonych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Specyfikacji Warunk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miejscu i terminie wyznaczonym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cego, pod rygorem utraty wadium na rzecz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3)Zmienia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zapis w pkt 3.7)b) z: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Style w:val="Brak"/>
          <w:rFonts w:ascii="Arial" w:cs="Arial" w:hAnsi="Arial" w:eastAsia="Arial"/>
          <w:outline w:val="0"/>
          <w:color w:val="ff2600"/>
          <w:sz w:val="24"/>
          <w:szCs w:val="24"/>
          <w:rtl w:val="0"/>
          <w14:textFill>
            <w14:solidFill>
              <w14:srgbClr w14:val="FF2600"/>
            </w14:solidFill>
          </w14:textFill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wiadczenie podmiotu udost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pniaj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swoje zasoby o braku podstaw do wykluczenia z post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powania, o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rych mowa w art. 24 ust. 1 pkt 13-23 i ust. 5 pkt 1 i 8 ustawy Pzp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wg wzoru za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cznika nr 1b do SWZ</w:t>
      </w:r>
      <w:r>
        <w:rPr>
          <w:rFonts w:ascii="Arial" w:hAnsi="Arial" w:hint="default"/>
          <w:sz w:val="24"/>
          <w:szCs w:val="24"/>
          <w:rtl w:val="0"/>
        </w:rPr>
        <w:t xml:space="preserve">”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na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wiadczenie podmiotu udost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pniaj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swoje zasoby o braku podstaw do wykluczenia z post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powania, o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rych mowa w art. 126 ust. 1 ustawy Pzp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wg wzoru za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cznika nr 5 do SWZ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4) W pkt 3.13) formularza ofertowego zmianie ulega zapis: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z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Uwa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amy si</w:t>
      </w:r>
      <w:r>
        <w:rPr>
          <w:rFonts w:ascii="Arial" w:hAnsi="Arial" w:hint="default"/>
          <w:sz w:val="24"/>
          <w:szCs w:val="24"/>
          <w:rtl w:val="0"/>
        </w:rPr>
        <w:t xml:space="preserve">ę  </w:t>
      </w:r>
      <w:r>
        <w:rPr>
          <w:rFonts w:ascii="Arial" w:hAnsi="Arial"/>
          <w:sz w:val="24"/>
          <w:szCs w:val="24"/>
          <w:rtl w:val="0"/>
        </w:rPr>
        <w:t>za zwi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zanych niniejsz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  <w:lang w:val="pt-PT"/>
        </w:rPr>
        <w:t>ofert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przez czas wskazany w Specyfikacji Warunk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 tj. przez okres 30 dni od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ywu terminu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adania ofert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na: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Uwa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amy si</w:t>
      </w:r>
      <w:r>
        <w:rPr>
          <w:rFonts w:ascii="Arial" w:hAnsi="Arial" w:hint="default"/>
          <w:sz w:val="24"/>
          <w:szCs w:val="24"/>
          <w:rtl w:val="0"/>
        </w:rPr>
        <w:t xml:space="preserve">ę  </w:t>
      </w:r>
      <w:r>
        <w:rPr>
          <w:rFonts w:ascii="Arial" w:hAnsi="Arial"/>
          <w:sz w:val="24"/>
          <w:szCs w:val="24"/>
          <w:rtl w:val="0"/>
        </w:rPr>
        <w:t>za zwi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zanych niniejsz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  <w:lang w:val="pt-PT"/>
        </w:rPr>
        <w:t>ofert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przez czas wskazany w Specyfikacji Warunk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 tj. przez okres 60 dni od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ywu terminu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adania ofert</w:t>
      </w:r>
      <w:r>
        <w:rPr>
          <w:rFonts w:ascii="Arial" w:hAnsi="Arial" w:hint="default"/>
          <w:sz w:val="24"/>
          <w:szCs w:val="24"/>
          <w:rtl w:val="0"/>
        </w:rPr>
        <w:t xml:space="preserve">”  </w:t>
      </w:r>
    </w:p>
    <w:p>
      <w:pPr>
        <w:pStyle w:val="Treść"/>
        <w:tabs>
          <w:tab w:val="left" w:pos="9072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5).W pkt 3.14) formularza ofertowego zmienia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 xml:space="preserve">zapis z: </w:t>
      </w:r>
    </w:p>
    <w:p>
      <w:pPr>
        <w:pStyle w:val="Treść"/>
        <w:tabs>
          <w:tab w:val="left" w:pos="9072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Deklarujemy wniesienie zabezpieczenia nale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ytego wykonania umowy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wysoko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10% ceny brutto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lonej w pkt 1 oferty, w przypadku otrzymania od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informacji o wyborze z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onej oferty jako oferty najkorzystniejszej (przed podpisaniem umowy)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9072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na:</w:t>
      </w:r>
    </w:p>
    <w:p>
      <w:pPr>
        <w:pStyle w:val="Treść"/>
        <w:tabs>
          <w:tab w:val="left" w:pos="9072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Deklarujemy wniesienie zabezpieczenia nale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ytego wykonania umowy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wysoko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5% ceny brutto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lonej w pkt 1 oferty, w przypadku otrzymania od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informacji o wyborze z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onej oferty jako oferty najkorzystniejszej (przed podpisaniem umowy)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9072"/>
        </w:tabs>
        <w:bidi w:val="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4. Modyfikacja projektu umowy.</w:t>
      </w:r>
    </w:p>
    <w:p>
      <w:pPr>
        <w:pStyle w:val="Treść"/>
        <w:tabs>
          <w:tab w:val="left" w:pos="9072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1)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dokona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paragrafu 4 ust 3 pkt d) za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cznika nr 9 do SWZ, poprzez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zapisu tego punktu z:</w:t>
      </w:r>
    </w:p>
    <w:p>
      <w:pPr>
        <w:pStyle w:val="Treść"/>
        <w:tabs>
          <w:tab w:val="left" w:pos="9072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ʺ</w:t>
      </w:r>
      <w:r>
        <w:rPr>
          <w:rFonts w:ascii="Arial" w:hAnsi="Arial"/>
          <w:sz w:val="24"/>
          <w:szCs w:val="24"/>
          <w:rtl w:val="0"/>
        </w:rPr>
        <w:t>d) w przypadku, gdy wpisy do rejestr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i/lub zezwolenia wymienione w ust. 2 pkt a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i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b niniejszego paragrafu strac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moc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i/lub ulegn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wygaszeniu, Wykonawca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jest do uzyskania nowych wpis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i/lub zezwole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terminach zapewniaj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ci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posiadanych uprawnie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. W terminie nie 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szym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14 dni od dnia ponownego uzyskania dokument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mowa powy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ej Wykonawca przedstawi kopi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tych dokument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cemu. Je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eli Wykonawca nie zapewni ci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posiadanych uprawnie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, zezwole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i/lub wpis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do odpowiednich rejestr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lub nie przed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 tych dokument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cemu,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mo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odst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pi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od umowy</w:t>
      </w:r>
      <w:r>
        <w:rPr>
          <w:rFonts w:ascii="Arial" w:hAnsi="Arial" w:hint="default"/>
          <w:sz w:val="24"/>
          <w:szCs w:val="24"/>
          <w:rtl w:val="0"/>
        </w:rPr>
        <w:t>ʺ</w:t>
      </w:r>
    </w:p>
    <w:p>
      <w:pPr>
        <w:pStyle w:val="Treść"/>
        <w:tabs>
          <w:tab w:val="left" w:pos="9072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na zapis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:</w:t>
      </w:r>
    </w:p>
    <w:p>
      <w:pPr>
        <w:pStyle w:val="Treść"/>
        <w:tabs>
          <w:tab w:val="left" w:pos="9072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ʺ</w:t>
      </w:r>
      <w:r>
        <w:rPr>
          <w:rFonts w:ascii="Arial" w:hAnsi="Arial"/>
          <w:sz w:val="24"/>
          <w:szCs w:val="24"/>
          <w:rtl w:val="0"/>
        </w:rPr>
        <w:t>d) w przypadku, gdy wpisy do rejestr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i/lub zezwolenia wymienione w ust. 3 pkt a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i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b niniejszego paragrafu strac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moc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i/lub ulegn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wygaszeniu, Wykonawca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jest do uzyskania nowych wpis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i/lub zezwole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terminach zapewniaj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ci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posiadanych uprawnie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. W terminie nie 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szym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14 dni od dnia ponownego uzyskania dokument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mowa powy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ej Wykonawca przedstawi kopi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tych dokument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cemu. Je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eli Wykonawca nie zapewni ci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posiadanych uprawnie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, zezwole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i/lub wpis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do odpowiednich rejestr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lub nie przed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 tych dokument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cemu,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mo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odst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pi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od umowy.</w:t>
      </w:r>
      <w:r>
        <w:rPr>
          <w:rFonts w:ascii="Arial" w:hAnsi="Arial" w:hint="default"/>
          <w:sz w:val="24"/>
          <w:szCs w:val="24"/>
          <w:rtl w:val="0"/>
        </w:rPr>
        <w:t>ʺ</w:t>
      </w:r>
    </w:p>
    <w:p>
      <w:pPr>
        <w:pStyle w:val="Treść"/>
        <w:tabs>
          <w:tab w:val="left" w:pos="9072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36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cy stwierdza zgodnie z </w:t>
      </w:r>
      <w:r>
        <w:rPr>
          <w:rStyle w:val="Brak"/>
          <w:rFonts w:ascii="Arial" w:hAnsi="Arial"/>
          <w:sz w:val="24"/>
          <w:szCs w:val="24"/>
          <w:u w:color="ff2600"/>
          <w:rtl w:val="0"/>
        </w:rPr>
        <w:t>art. 137 ust. 6</w:t>
      </w:r>
      <w:r>
        <w:rPr>
          <w:rFonts w:ascii="Arial" w:hAnsi="Arial"/>
          <w:sz w:val="24"/>
          <w:szCs w:val="24"/>
          <w:rtl w:val="0"/>
        </w:rPr>
        <w:t xml:space="preserve"> p.z.p.,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zmiany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SWZ nie s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istotne dla sporz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dzenia oferty i nie wymagaj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od wykonawc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dodatkowego czasu na zapoznanie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ze zmian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SWZ i przygotowanie ofert, dlatego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nie przed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  <w:lang w:val="da-DK"/>
        </w:rPr>
        <w:t>a termin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adania ofert.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36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Zgodnie z </w:t>
      </w:r>
      <w:r>
        <w:rPr>
          <w:rStyle w:val="Brak"/>
          <w:rFonts w:ascii="Arial" w:hAnsi="Arial"/>
          <w:sz w:val="24"/>
          <w:szCs w:val="24"/>
          <w:u w:color="ff2600"/>
          <w:rtl w:val="0"/>
        </w:rPr>
        <w:t>art. 513 pkt 1</w:t>
      </w:r>
      <w:r>
        <w:rPr>
          <w:rFonts w:ascii="Arial" w:hAnsi="Arial"/>
          <w:sz w:val="24"/>
          <w:szCs w:val="24"/>
          <w:rtl w:val="0"/>
        </w:rPr>
        <w:t xml:space="preserve"> p.z.p. maj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Pa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stwo prawo wnie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anie.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anie wnosi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do Prezesa Krajowej Izby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awczej, zgodnie z </w:t>
      </w:r>
      <w:r>
        <w:rPr>
          <w:rStyle w:val="Brak"/>
          <w:rFonts w:ascii="Arial" w:hAnsi="Arial"/>
          <w:sz w:val="24"/>
          <w:szCs w:val="24"/>
          <w:u w:color="ff2600"/>
          <w:rtl w:val="0"/>
        </w:rPr>
        <w:t>art. 514 ust. 1</w:t>
      </w:r>
      <w:r>
        <w:rPr>
          <w:rFonts w:ascii="Arial" w:hAnsi="Arial"/>
          <w:sz w:val="24"/>
          <w:szCs w:val="24"/>
          <w:rtl w:val="0"/>
        </w:rPr>
        <w:t xml:space="preserve"> p.z.p.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jest zobowi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przekaza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anie wniesione w formie elektronicznej albo postaci elektronicznej albo kopi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tego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ania, je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eli zosta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 ono wniesione w formie pisemnej przed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ywem terminu do wniesienia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ania, w taki spos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b, aby 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g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on zapozna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 jego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przed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ywem tego terminu, zgodnie z </w:t>
      </w:r>
      <w:r>
        <w:rPr>
          <w:rStyle w:val="Brak"/>
          <w:rFonts w:ascii="Arial" w:hAnsi="Arial"/>
          <w:sz w:val="24"/>
          <w:szCs w:val="24"/>
          <w:u w:color="ff2600"/>
          <w:rtl w:val="0"/>
        </w:rPr>
        <w:t>art. 514 ust. 2</w:t>
      </w:r>
      <w:r>
        <w:rPr>
          <w:rFonts w:ascii="Arial" w:hAnsi="Arial"/>
          <w:sz w:val="24"/>
          <w:szCs w:val="24"/>
          <w:rtl w:val="0"/>
          <w:lang w:val="it-IT"/>
        </w:rPr>
        <w:t xml:space="preserve"> i </w:t>
      </w:r>
      <w:r>
        <w:rPr>
          <w:rStyle w:val="Brak"/>
          <w:rFonts w:ascii="Arial" w:hAnsi="Arial"/>
          <w:sz w:val="24"/>
          <w:szCs w:val="24"/>
          <w:u w:color="ff2600"/>
          <w:rtl w:val="0"/>
        </w:rPr>
        <w:t>3</w:t>
      </w:r>
      <w:r>
        <w:rPr>
          <w:rFonts w:ascii="Arial" w:hAnsi="Arial"/>
          <w:sz w:val="24"/>
          <w:szCs w:val="24"/>
          <w:rtl w:val="0"/>
        </w:rPr>
        <w:t xml:space="preserve"> p.z.p.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36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Jako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informacja o zmianie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SWZ zosta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 przekazana przy 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 xml:space="preserve">yciu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rodk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komunikacji elektronicznej oraz zamieszczona na stronie internetowej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cego, to termin wniesienia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ania do Prezesa Krajowej Izby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awczej oraz przes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ania kopii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ania do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ywa po 10 dniach od przekazania wykonawcom informacji o zmianie SWZ.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16"/>
          <w:szCs w:val="16"/>
          <w:rtl w:val="0"/>
        </w:rPr>
      </w:pPr>
      <w:r>
        <w:rPr>
          <w:rFonts w:ascii="Arial" w:hAnsi="Arial"/>
          <w:sz w:val="16"/>
          <w:szCs w:val="16"/>
          <w:rtl w:val="0"/>
        </w:rPr>
        <w:t>GL/JP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center" w:pos="-3261"/>
          <w:tab w:val="center" w:pos="7230"/>
          <w:tab w:val="left" w:pos="7788"/>
          <w:tab w:val="left" w:pos="8496"/>
        </w:tabs>
        <w:bidi w:val="0"/>
        <w:spacing w:before="100" w:after="100" w:line="28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Burmistrz Polanowa</w:t>
      </w:r>
    </w:p>
    <w:p>
      <w:pPr>
        <w:pStyle w:val="Treść"/>
        <w:tabs>
          <w:tab w:val="center" w:pos="-3261"/>
          <w:tab w:val="center" w:pos="7230"/>
          <w:tab w:val="left" w:pos="7788"/>
          <w:tab w:val="left" w:pos="8496"/>
        </w:tabs>
        <w:bidi w:val="0"/>
        <w:spacing w:before="100" w:after="100" w:line="28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Grzegorz Lipski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W za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czeniu: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numPr>
          <w:ilvl w:val="0"/>
          <w:numId w:val="25"/>
        </w:numPr>
        <w:bidi w:val="0"/>
        <w:ind w:right="0"/>
        <w:jc w:val="both"/>
        <w:rPr>
          <w:rFonts w:ascii="Arial" w:hAnsi="Arial"/>
          <w:sz w:val="20"/>
          <w:szCs w:val="20"/>
          <w:rtl w:val="0"/>
        </w:rPr>
      </w:pPr>
      <w:r>
        <w:rPr>
          <w:rFonts w:ascii="Arial" w:hAnsi="Arial"/>
          <w:sz w:val="20"/>
          <w:szCs w:val="20"/>
          <w:rtl w:val="0"/>
        </w:rPr>
        <w:t>Poprawiony wz</w:t>
      </w:r>
      <w:r>
        <w:rPr>
          <w:rFonts w:ascii="Arial" w:hAnsi="Arial" w:hint="default"/>
          <w:sz w:val="20"/>
          <w:szCs w:val="20"/>
          <w:rtl w:val="0"/>
          <w:lang w:val="es-ES_tradnl"/>
        </w:rPr>
        <w:t>ó</w:t>
      </w:r>
      <w:r>
        <w:rPr>
          <w:rFonts w:ascii="Arial" w:hAnsi="Arial"/>
          <w:sz w:val="20"/>
          <w:szCs w:val="20"/>
          <w:rtl w:val="0"/>
        </w:rPr>
        <w:t>r formularza ofertowego.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36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9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0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2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60"/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6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8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Harvard"/>
  </w:abstractNum>
  <w:abstractNum w:abstractNumId="3">
    <w:multiLevelType w:val="hybridMultilevel"/>
    <w:styleLink w:val="Harvard"/>
    <w:lvl w:ilvl="0">
      <w:start w:val="1"/>
      <w:numFmt w:val="lowerLetter"/>
      <w:suff w:val="tab"/>
      <w:lvlText w:val="%1."/>
      <w:lvlJc w:val="left"/>
      <w:pPr>
        <w:tabs>
          <w:tab w:val="num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993" w:hanging="99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88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173" w:hanging="99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."/>
      <w:lvlJc w:val="left"/>
      <w:pPr>
        <w:tabs>
          <w:tab w:val="num" w:pos="106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353" w:hanging="99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."/>
      <w:lvlJc w:val="left"/>
      <w:pPr>
        <w:tabs>
          <w:tab w:val="left" w:pos="709"/>
          <w:tab w:val="num" w:pos="124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533" w:hanging="99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9"/>
          <w:tab w:val="num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713" w:hanging="99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tab"/>
      <w:lvlText w:val="%6."/>
      <w:lvlJc w:val="left"/>
      <w:pPr>
        <w:tabs>
          <w:tab w:val="left" w:pos="709"/>
          <w:tab w:val="num" w:pos="16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893" w:hanging="99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Letter"/>
      <w:suff w:val="tab"/>
      <w:lvlText w:val="%7."/>
      <w:lvlJc w:val="left"/>
      <w:pPr>
        <w:tabs>
          <w:tab w:val="left" w:pos="709"/>
          <w:tab w:val="num" w:pos="178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073" w:hanging="99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9"/>
          <w:tab w:val="left" w:pos="1416"/>
          <w:tab w:val="num" w:pos="196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253" w:hanging="99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tab"/>
      <w:lvlText w:val="%9."/>
      <w:lvlJc w:val="left"/>
      <w:pPr>
        <w:tabs>
          <w:tab w:val="left" w:pos="709"/>
          <w:tab w:val="left" w:pos="1416"/>
          <w:tab w:val="num" w:pos="2149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433" w:hanging="99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Punktor duży"/>
  </w:abstractNum>
  <w:abstractNum w:abstractNumId="5">
    <w:multiLevelType w:val="hybridMultilevel"/>
    <w:styleLink w:val="Punktor duży"/>
    <w:lvl w:ilvl="0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6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64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3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82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00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5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18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36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7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54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72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36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54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72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90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08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26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44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62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80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36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54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72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90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08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26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44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62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80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36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54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72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90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08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26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44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62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80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3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54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7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9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08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2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44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6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8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3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54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7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9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08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2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44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6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8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36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54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72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90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08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26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44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62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80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3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54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7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9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08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2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44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6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8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3">
    <w:multiLevelType w:val="hybridMultilevel"/>
    <w:numStyleLink w:val="Punktor"/>
  </w:abstractNum>
  <w:abstractNum w:abstractNumId="14">
    <w:multiLevelType w:val="hybridMultilevel"/>
    <w:styleLink w:val="Punktor"/>
    <w:lvl w:ilvl="0">
      <w:start w:val="1"/>
      <w:numFmt w:val="bullet"/>
      <w:suff w:val="tab"/>
      <w:lvlText w:val="·"/>
      <w:lvlJc w:val="left"/>
      <w:pPr>
        <w:tabs>
          <w:tab w:val="num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927" w:hanging="56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567"/>
          <w:tab w:val="num" w:pos="74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107" w:hanging="56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567"/>
          <w:tab w:val="left" w:pos="708"/>
          <w:tab w:val="num" w:pos="92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287" w:hanging="56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567"/>
          <w:tab w:val="left" w:pos="708"/>
          <w:tab w:val="num" w:pos="110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67" w:hanging="56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567"/>
          <w:tab w:val="left" w:pos="708"/>
          <w:tab w:val="num" w:pos="128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647" w:hanging="56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567"/>
          <w:tab w:val="left" w:pos="708"/>
          <w:tab w:val="num" w:pos="1467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827" w:hanging="56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567"/>
          <w:tab w:val="left" w:pos="708"/>
          <w:tab w:val="left" w:pos="1416"/>
          <w:tab w:val="num" w:pos="1647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007" w:hanging="56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567"/>
          <w:tab w:val="left" w:pos="708"/>
          <w:tab w:val="left" w:pos="1416"/>
          <w:tab w:val="num" w:pos="1827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87" w:hanging="56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567"/>
          <w:tab w:val="left" w:pos="708"/>
          <w:tab w:val="left" w:pos="1416"/>
          <w:tab w:val="num" w:pos="2007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367" w:hanging="56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360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080" w:hanging="10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284"/>
            <w:tab w:val="num" w:pos="540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260" w:hanging="10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284"/>
            <w:tab w:val="num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440" w:hanging="10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284"/>
            <w:tab w:val="left" w:pos="708"/>
            <w:tab w:val="num" w:pos="90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620" w:hanging="10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284"/>
            <w:tab w:val="left" w:pos="708"/>
            <w:tab w:val="num" w:pos="108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800" w:hanging="10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284"/>
            <w:tab w:val="left" w:pos="708"/>
            <w:tab w:val="num" w:pos="126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980" w:hanging="10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284"/>
            <w:tab w:val="left" w:pos="708"/>
            <w:tab w:val="num" w:pos="1440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2160" w:hanging="10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284"/>
            <w:tab w:val="left" w:pos="708"/>
            <w:tab w:val="left" w:pos="1416"/>
            <w:tab w:val="num" w:pos="1620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2340" w:hanging="10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284"/>
            <w:tab w:val="left" w:pos="708"/>
            <w:tab w:val="left" w:pos="1416"/>
            <w:tab w:val="num" w:pos="1800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2520" w:hanging="10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360" w:hanging="36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284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540" w:hanging="36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284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720" w:hanging="36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284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900" w:hanging="36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284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080" w:hanging="36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284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260" w:hanging="36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284"/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440" w:hanging="36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284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620" w:hanging="36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284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800" w:hanging="36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3"/>
  </w:num>
  <w:num w:numId="7">
    <w:abstractNumId w:val="2"/>
  </w:num>
  <w:num w:numId="8">
    <w:abstractNumId w:val="5"/>
  </w:num>
  <w:num w:numId="9">
    <w:abstractNumId w:val="4"/>
  </w:num>
  <w:num w:numId="10">
    <w:abstractNumId w:val="2"/>
    <w:lvlOverride w:ilvl="0">
      <w:startOverride w:val="1"/>
      <w:lvl w:ilvl="0">
        <w:start w:val="1"/>
        <w:numFmt w:val="lowerLetter"/>
        <w:suff w:val="nothing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284" w:hanging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nothing"/>
        <w:lvlText w:val="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464" w:hanging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nothing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644" w:hanging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nothing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824" w:hanging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nothing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004" w:hanging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nothing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184" w:hanging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nothing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364" w:hanging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nothing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544" w:hanging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nothing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724" w:hanging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2"/>
    <w:lvlOverride w:ilvl="0">
      <w:startOverride w:val="1"/>
      <w:lvl w:ilvl="0">
        <w:start w:val="1"/>
        <w:numFmt w:val="lowerLetter"/>
        <w:suff w:val="tab"/>
        <w:lvlText w:val="%1."/>
        <w:lvlJc w:val="left"/>
        <w:pPr>
          <w:tabs>
            <w:tab w:val="num" w:pos="709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069" w:hanging="70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09"/>
            <w:tab w:val="num" w:pos="889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249" w:hanging="70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."/>
        <w:lvlJc w:val="left"/>
        <w:pPr>
          <w:tabs>
            <w:tab w:val="left" w:pos="709"/>
            <w:tab w:val="num" w:pos="1069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429" w:hanging="70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."/>
        <w:lvlJc w:val="left"/>
        <w:pPr>
          <w:tabs>
            <w:tab w:val="left" w:pos="709"/>
            <w:tab w:val="num" w:pos="1249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609" w:hanging="70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09"/>
            <w:tab w:val="num" w:pos="1429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789" w:hanging="70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."/>
        <w:lvlJc w:val="left"/>
        <w:pPr>
          <w:tabs>
            <w:tab w:val="left" w:pos="709"/>
            <w:tab w:val="left" w:pos="1416"/>
            <w:tab w:val="num" w:pos="1609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969" w:hanging="70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."/>
        <w:lvlJc w:val="left"/>
        <w:pPr>
          <w:tabs>
            <w:tab w:val="left" w:pos="709"/>
            <w:tab w:val="left" w:pos="1416"/>
            <w:tab w:val="num" w:pos="1789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2149" w:hanging="70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09"/>
            <w:tab w:val="left" w:pos="1416"/>
            <w:tab w:val="num" w:pos="1969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2329" w:hanging="70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."/>
        <w:lvlJc w:val="left"/>
        <w:pPr>
          <w:tabs>
            <w:tab w:val="left" w:pos="709"/>
            <w:tab w:val="left" w:pos="1416"/>
            <w:tab w:val="num" w:pos="2149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2509" w:hanging="70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4"/>
    <w:lvlOverride w:ilvl="0">
      <w:lvl w:ilvl="0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36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54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72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90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08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26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44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62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80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</w:num>
  <w:num w:numId="13">
    <w:abstractNumId w:val="2"/>
    <w:lvlOverride w:ilvl="0">
      <w:startOverride w:val="1"/>
      <w:lvl w:ilvl="0">
        <w:start w:val="1"/>
        <w:numFmt w:val="lowerLetter"/>
        <w:suff w:val="nothing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360" w:firstLine="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nothing"/>
        <w:lvlText w:val="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540" w:firstLine="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nothing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720" w:firstLine="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nothing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900" w:firstLine="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nothing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080" w:firstLine="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nothing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260" w:firstLine="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nothing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440" w:firstLine="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nothing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620" w:firstLine="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nothing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800" w:firstLine="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4"/>
    <w:lvlOverride w:ilvl="0">
      <w:lvl w:ilvl="0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53" w:firstLine="41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333" w:firstLine="41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513" w:firstLine="41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693" w:firstLine="41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873" w:firstLine="41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053" w:firstLine="41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233" w:firstLine="41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413" w:firstLine="41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593" w:firstLine="41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</w:num>
  <w:num w:numId="15">
    <w:abstractNumId w:val="6"/>
  </w:num>
  <w:num w:numId="16">
    <w:abstractNumId w:val="7"/>
  </w:num>
  <w:num w:numId="17">
    <w:abstractNumId w:val="8"/>
  </w:num>
  <w:num w:numId="18">
    <w:abstractNumId w:val="8"/>
    <w:lvlOverride w:ilvl="0">
      <w:lvl w:ilvl="0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35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53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71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89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107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125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143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161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179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9">
    <w:abstractNumId w:val="9"/>
  </w:num>
  <w:num w:numId="20">
    <w:abstractNumId w:val="10"/>
  </w:num>
  <w:num w:numId="21">
    <w:abstractNumId w:val="11"/>
  </w:num>
  <w:num w:numId="22">
    <w:abstractNumId w:val="12"/>
  </w:num>
  <w:num w:numId="23">
    <w:abstractNumId w:val="14"/>
  </w:num>
  <w:num w:numId="24">
    <w:abstractNumId w:val="13"/>
  </w:num>
  <w:num w:numId="25">
    <w:abstractNumId w:val="0"/>
    <w:lvlOverride w:ilvl="0">
      <w:startOverride w:val="1"/>
      <w:lvl w:ilvl="0">
        <w:start w:val="1"/>
        <w:numFmt w:val="decimal"/>
        <w:suff w:val="nothing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42" w:hanging="14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322" w:hanging="14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502" w:hanging="14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682" w:hanging="14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862" w:hanging="14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042" w:hanging="14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222" w:hanging="14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402" w:hanging="14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582" w:hanging="142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u w:val="single"/>
    </w:rPr>
  </w:style>
  <w:style w:type="numbering" w:styleId="Numery">
    <w:name w:val="Numery"/>
    <w:pPr>
      <w:numPr>
        <w:numId w:val="1"/>
      </w:numPr>
    </w:pPr>
  </w:style>
  <w:style w:type="numbering" w:styleId="Harvard">
    <w:name w:val="Harvard"/>
    <w:pPr>
      <w:numPr>
        <w:numId w:val="6"/>
      </w:numPr>
    </w:pPr>
  </w:style>
  <w:style w:type="numbering" w:styleId="Punktor duży">
    <w:name w:val="Punktor duży"/>
    <w:pPr>
      <w:numPr>
        <w:numId w:val="8"/>
      </w:numPr>
    </w:pPr>
  </w:style>
  <w:style w:type="paragraph" w:styleId="Styl tabeli 2">
    <w:name w:val="Styl tabeli 2"/>
    <w:next w:val="Styl tabeli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or">
    <w:name w:val="Punktor"/>
    <w:pPr>
      <w:numPr>
        <w:numId w:val="2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