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8978" w14:textId="77777777" w:rsidR="00E57B77" w:rsidRDefault="00E57B77" w:rsidP="00E57B77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2BF8F350" w14:textId="1566D7E6" w:rsidR="00D8336A" w:rsidRDefault="00D8336A" w:rsidP="008702A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 dnia 14 września 2004 roku w sprawie sposobu i trybu przeprowadzania przetargów oraz rokowań na zbycie nieruchomości (</w:t>
      </w:r>
      <w:r w:rsidR="002E6817">
        <w:rPr>
          <w:rFonts w:ascii="Arial" w:eastAsiaTheme="minorHAnsi" w:hAnsi="Arial" w:cs="Arial"/>
          <w:kern w:val="0"/>
          <w:lang w:eastAsia="en-US"/>
        </w:rPr>
        <w:t xml:space="preserve">tj. </w:t>
      </w:r>
      <w:r>
        <w:rPr>
          <w:rFonts w:ascii="Arial" w:eastAsiaTheme="minorHAnsi" w:hAnsi="Arial" w:cs="Arial"/>
          <w:kern w:val="0"/>
          <w:lang w:eastAsia="en-US"/>
        </w:rPr>
        <w:t>Dz.U. z 20</w:t>
      </w:r>
      <w:r w:rsidR="002E6817">
        <w:rPr>
          <w:rFonts w:ascii="Arial" w:eastAsiaTheme="minorHAnsi" w:hAnsi="Arial" w:cs="Arial"/>
          <w:kern w:val="0"/>
          <w:lang w:eastAsia="en-US"/>
        </w:rPr>
        <w:t>21</w:t>
      </w:r>
      <w:r>
        <w:rPr>
          <w:rFonts w:ascii="Arial" w:eastAsiaTheme="minorHAnsi" w:hAnsi="Arial" w:cs="Arial"/>
          <w:kern w:val="0"/>
          <w:lang w:eastAsia="en-US"/>
        </w:rPr>
        <w:t>r., poz.</w:t>
      </w:r>
      <w:r w:rsidR="002E6817">
        <w:rPr>
          <w:rFonts w:ascii="Arial" w:eastAsiaTheme="minorHAnsi" w:hAnsi="Arial" w:cs="Arial"/>
          <w:kern w:val="0"/>
          <w:lang w:eastAsia="en-US"/>
        </w:rPr>
        <w:t>2213</w:t>
      </w:r>
      <w:r>
        <w:rPr>
          <w:rFonts w:ascii="Arial" w:eastAsiaTheme="minorHAnsi" w:hAnsi="Arial" w:cs="Arial"/>
          <w:kern w:val="0"/>
          <w:lang w:eastAsia="en-US"/>
        </w:rPr>
        <w:t xml:space="preserve">) informuje, że w dniu </w:t>
      </w:r>
      <w:r w:rsidR="002E6817">
        <w:rPr>
          <w:rFonts w:ascii="Arial" w:eastAsiaTheme="minorHAnsi" w:hAnsi="Arial" w:cs="Arial"/>
          <w:b/>
          <w:kern w:val="0"/>
          <w:lang w:eastAsia="en-US"/>
        </w:rPr>
        <w:t>10</w:t>
      </w:r>
      <w:r>
        <w:rPr>
          <w:rFonts w:ascii="Arial" w:eastAsiaTheme="minorHAnsi" w:hAnsi="Arial" w:cs="Arial"/>
          <w:b/>
          <w:kern w:val="0"/>
          <w:lang w:eastAsia="en-US"/>
        </w:rPr>
        <w:t>.0</w:t>
      </w:r>
      <w:r w:rsidR="002E6817">
        <w:rPr>
          <w:rFonts w:ascii="Arial" w:eastAsiaTheme="minorHAnsi" w:hAnsi="Arial" w:cs="Arial"/>
          <w:b/>
          <w:kern w:val="0"/>
          <w:lang w:eastAsia="en-US"/>
        </w:rPr>
        <w:t>5</w:t>
      </w:r>
      <w:r>
        <w:rPr>
          <w:rFonts w:ascii="Arial" w:eastAsiaTheme="minorHAnsi" w:hAnsi="Arial" w:cs="Arial"/>
          <w:b/>
          <w:kern w:val="0"/>
          <w:lang w:eastAsia="en-US"/>
        </w:rPr>
        <w:t>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2E6817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2E6817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0 odbył się pierwszy przetarg ustny nieograniczony na sprzedaż działki gruntowej, oznaczonej  numerem ewidencyjnym </w:t>
      </w:r>
      <w:r w:rsidR="002E6817">
        <w:rPr>
          <w:rFonts w:ascii="Arial" w:eastAsiaTheme="minorHAnsi" w:hAnsi="Arial" w:cs="Arial"/>
          <w:kern w:val="0"/>
          <w:lang w:eastAsia="en-US"/>
        </w:rPr>
        <w:t>82/13</w:t>
      </w:r>
      <w:r>
        <w:rPr>
          <w:rFonts w:ascii="Arial" w:eastAsiaTheme="minorHAnsi" w:hAnsi="Arial" w:cs="Arial"/>
          <w:kern w:val="0"/>
          <w:lang w:eastAsia="en-US"/>
        </w:rPr>
        <w:t xml:space="preserve"> o pow.0,0</w:t>
      </w:r>
      <w:r w:rsidR="002E6817">
        <w:rPr>
          <w:rFonts w:ascii="Arial" w:eastAsiaTheme="minorHAnsi" w:hAnsi="Arial" w:cs="Arial"/>
          <w:kern w:val="0"/>
          <w:lang w:eastAsia="en-US"/>
        </w:rPr>
        <w:t>786</w:t>
      </w:r>
      <w:r>
        <w:rPr>
          <w:rFonts w:ascii="Arial" w:eastAsiaTheme="minorHAnsi" w:hAnsi="Arial" w:cs="Arial"/>
          <w:kern w:val="0"/>
          <w:lang w:eastAsia="en-US"/>
        </w:rPr>
        <w:t xml:space="preserve"> ha, położonej w obrębie ewidencyjnym </w:t>
      </w:r>
      <w:r w:rsidR="002E6817">
        <w:rPr>
          <w:rFonts w:ascii="Arial" w:eastAsiaTheme="minorHAnsi" w:hAnsi="Arial" w:cs="Arial"/>
          <w:kern w:val="0"/>
          <w:lang w:eastAsia="en-US"/>
        </w:rPr>
        <w:t>Krąg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</w:p>
    <w:p w14:paraId="089B0508" w14:textId="5E690B81" w:rsidR="00D8336A" w:rsidRDefault="00D8336A" w:rsidP="008702A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</w:t>
      </w:r>
      <w:r w:rsidR="002E6817">
        <w:rPr>
          <w:rFonts w:ascii="Arial" w:eastAsiaTheme="minorHAnsi" w:hAnsi="Arial" w:cs="Arial"/>
          <w:kern w:val="0"/>
          <w:lang w:eastAsia="en-US"/>
        </w:rPr>
        <w:t>43578/9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E1CAF07" w14:textId="01FA4C9E" w:rsidR="00D8336A" w:rsidRDefault="00D8336A" w:rsidP="008702A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1</w:t>
      </w:r>
      <w:r w:rsidR="002E6817">
        <w:rPr>
          <w:rFonts w:ascii="Arial" w:eastAsiaTheme="minorHAnsi" w:hAnsi="Arial" w:cs="Arial"/>
          <w:b/>
          <w:bCs/>
          <w:kern w:val="0"/>
          <w:lang w:eastAsia="en-US"/>
        </w:rPr>
        <w:t>9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.000,00 zł </w:t>
      </w:r>
    </w:p>
    <w:p w14:paraId="6D737AB1" w14:textId="43B0DA49" w:rsidR="00D8336A" w:rsidRPr="00F34A3B" w:rsidRDefault="00D8336A" w:rsidP="008702A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  <w:r w:rsidR="002E6817">
        <w:rPr>
          <w:rFonts w:ascii="Arial" w:eastAsiaTheme="minorHAnsi" w:hAnsi="Arial" w:cs="Arial"/>
          <w:b/>
          <w:bCs/>
          <w:kern w:val="0"/>
          <w:lang w:eastAsia="en-US"/>
        </w:rPr>
        <w:t>9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2E6817">
        <w:rPr>
          <w:rFonts w:ascii="Arial" w:eastAsiaTheme="minorHAnsi" w:hAnsi="Arial" w:cs="Arial"/>
          <w:b/>
          <w:bCs/>
          <w:kern w:val="0"/>
          <w:lang w:eastAsia="en-US"/>
        </w:rPr>
        <w:t>200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>,00</w:t>
      </w:r>
      <w:r w:rsidRPr="00F34A3B">
        <w:rPr>
          <w:rFonts w:ascii="Arial" w:eastAsiaTheme="minorHAnsi" w:hAnsi="Arial" w:cs="Arial"/>
          <w:b/>
          <w:bCs/>
          <w:kern w:val="0"/>
          <w:lang w:eastAsia="en-US"/>
        </w:rPr>
        <w:t xml:space="preserve"> zł plus 23% podatek od towarów i usług.</w:t>
      </w:r>
    </w:p>
    <w:p w14:paraId="0236C40D" w14:textId="77777777" w:rsidR="00D8336A" w:rsidRDefault="00D8336A" w:rsidP="008702A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0A0BE1FF" w14:textId="77777777" w:rsidR="00D8336A" w:rsidRDefault="00D8336A" w:rsidP="008702A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30056D85" w14:textId="32F01827" w:rsidR="00EC368E" w:rsidRPr="008702A9" w:rsidRDefault="00D8336A" w:rsidP="008702A9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Nabywcy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2E6817">
        <w:rPr>
          <w:rFonts w:ascii="Arial" w:eastAsiaTheme="minorHAnsi" w:hAnsi="Arial" w:cs="Arial"/>
          <w:b/>
          <w:bCs/>
          <w:kern w:val="0"/>
          <w:lang w:eastAsia="en-US"/>
        </w:rPr>
        <w:t>Justyna i Adam Wojciechowscy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sectPr w:rsidR="00EC368E" w:rsidRPr="0087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D1"/>
    <w:rsid w:val="00274845"/>
    <w:rsid w:val="002E5FE0"/>
    <w:rsid w:val="002E6817"/>
    <w:rsid w:val="004659D1"/>
    <w:rsid w:val="006414FA"/>
    <w:rsid w:val="008702A9"/>
    <w:rsid w:val="00B46C86"/>
    <w:rsid w:val="00D8336A"/>
    <w:rsid w:val="00E57B77"/>
    <w:rsid w:val="00EC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1308"/>
  <w15:chartTrackingRefBased/>
  <w15:docId w15:val="{1BB49117-CAB0-4171-8FB3-3100C4D6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FE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0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7</cp:revision>
  <cp:lastPrinted>2022-05-10T11:26:00Z</cp:lastPrinted>
  <dcterms:created xsi:type="dcterms:W3CDTF">2022-03-28T07:33:00Z</dcterms:created>
  <dcterms:modified xsi:type="dcterms:W3CDTF">2022-05-18T08:21:00Z</dcterms:modified>
</cp:coreProperties>
</file>