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748292A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A02C82">
        <w:rPr>
          <w:rFonts w:ascii="Arial" w:hAnsi="Arial" w:cs="Arial"/>
          <w:sz w:val="24"/>
          <w:szCs w:val="24"/>
        </w:rPr>
        <w:t>1</w:t>
      </w:r>
      <w:r w:rsidRPr="00484CB8">
        <w:rPr>
          <w:rFonts w:ascii="Arial" w:hAnsi="Arial" w:cs="Arial"/>
          <w:sz w:val="24"/>
          <w:szCs w:val="24"/>
        </w:rPr>
        <w:t>.202</w:t>
      </w:r>
      <w:bookmarkEnd w:id="0"/>
      <w:r w:rsidR="00A02C82">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1354D958" w:rsidR="007F2DA4" w:rsidRPr="000F5F1C" w:rsidRDefault="00B27146" w:rsidP="007F2DA4">
      <w:pPr>
        <w:rPr>
          <w:rFonts w:ascii="Arial" w:hAnsi="Arial" w:cs="Arial"/>
          <w:b/>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79995451"/>
      <w:r w:rsidR="00546A52" w:rsidRPr="00546A52">
        <w:rPr>
          <w:rFonts w:ascii="Arial" w:hAnsi="Arial" w:cs="Arial"/>
          <w:b/>
          <w:bCs/>
          <w:sz w:val="24"/>
          <w:szCs w:val="24"/>
        </w:rPr>
        <w:t>„</w:t>
      </w:r>
      <w:bookmarkStart w:id="2" w:name="_Hlk155941043"/>
      <w:r w:rsidR="00546A52" w:rsidRPr="00546A52">
        <w:rPr>
          <w:rFonts w:ascii="Arial" w:hAnsi="Arial" w:cs="Arial"/>
          <w:b/>
          <w:bCs/>
          <w:sz w:val="24"/>
          <w:szCs w:val="24"/>
        </w:rPr>
        <w:t>Przebudowa placu zabaw w Polanowie</w:t>
      </w:r>
      <w:bookmarkEnd w:id="2"/>
      <w:r w:rsidR="00546A52" w:rsidRPr="00546A52">
        <w:rPr>
          <w:rFonts w:ascii="Arial" w:hAnsi="Arial" w:cs="Arial"/>
          <w:b/>
          <w:bCs/>
          <w:sz w:val="24"/>
          <w:szCs w:val="24"/>
        </w:rPr>
        <w:t>”</w:t>
      </w:r>
    </w:p>
    <w:bookmarkEnd w:id="1"/>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21319D4C" w14:textId="696B8F0B" w:rsidR="004A0D8C" w:rsidRPr="009865A4" w:rsidRDefault="008107B6" w:rsidP="008107B6">
      <w:pPr>
        <w:ind w:left="5387"/>
        <w:rPr>
          <w:rFonts w:ascii="Arial" w:hAnsi="Arial" w:cs="Arial"/>
        </w:rPr>
      </w:pPr>
      <w:r>
        <w:rPr>
          <w:rFonts w:ascii="Arial" w:hAnsi="Arial" w:cs="Arial"/>
          <w:noProof/>
        </w:rPr>
        <w:drawing>
          <wp:inline distT="0" distB="0" distL="0" distR="0" wp14:anchorId="07C614EF" wp14:editId="7EB10DCE">
            <wp:extent cx="5761355" cy="932815"/>
            <wp:effectExtent l="0" t="0" r="0" b="0"/>
            <wp:docPr id="19001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076C3691" w14:textId="0C8173FA" w:rsidR="004A0D8C" w:rsidRDefault="003C7853" w:rsidP="008107B6">
      <w:pPr>
        <w:tabs>
          <w:tab w:val="left" w:pos="5490"/>
          <w:tab w:val="left" w:pos="6150"/>
        </w:tabs>
        <w:rPr>
          <w:rFonts w:ascii="Arial" w:hAnsi="Arial" w:cs="Arial"/>
        </w:rPr>
      </w:pPr>
      <w:r>
        <w:rPr>
          <w:rFonts w:ascii="Arial" w:hAnsi="Arial" w:cs="Arial"/>
        </w:rPr>
        <w:tab/>
      </w:r>
      <w:r w:rsidR="008107B6">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44170C4D" w14:textId="1235D0DE" w:rsidR="009C27CA" w:rsidRDefault="00EF443C" w:rsidP="008107B6">
      <w:pPr>
        <w:tabs>
          <w:tab w:val="left" w:pos="5245"/>
        </w:tabs>
        <w:spacing w:line="240" w:lineRule="auto"/>
        <w:rPr>
          <w:rFonts w:ascii="Arial" w:hAnsi="Arial" w:cs="Arial"/>
        </w:rPr>
      </w:pPr>
      <w:r>
        <w:rPr>
          <w:rFonts w:asciiTheme="majorHAnsi" w:hAnsiTheme="majorHAnsi" w:cstheme="majorHAnsi"/>
        </w:rPr>
        <w:tab/>
      </w: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14ED54C7" w14:textId="7F37F3B0" w:rsidR="00EF443C" w:rsidRDefault="00A50DA3" w:rsidP="00B73439">
      <w:pPr>
        <w:spacing w:line="240" w:lineRule="auto"/>
        <w:jc w:val="center"/>
        <w:rPr>
          <w:rFonts w:ascii="Arial" w:hAnsi="Arial" w:cs="Arial"/>
          <w:sz w:val="24"/>
          <w:szCs w:val="24"/>
        </w:rPr>
      </w:pPr>
      <w:r w:rsidRPr="009865A4">
        <w:rPr>
          <w:rFonts w:ascii="Arial" w:hAnsi="Arial" w:cs="Arial"/>
          <w:sz w:val="24"/>
          <w:szCs w:val="24"/>
        </w:rPr>
        <w:t xml:space="preserve">Polanów, dnia </w:t>
      </w:r>
      <w:r w:rsidR="00A02C82">
        <w:rPr>
          <w:rFonts w:ascii="Arial" w:hAnsi="Arial" w:cs="Arial"/>
          <w:sz w:val="24"/>
          <w:szCs w:val="24"/>
        </w:rPr>
        <w:t>11</w:t>
      </w:r>
      <w:r w:rsidR="00C038BD">
        <w:rPr>
          <w:rFonts w:ascii="Arial" w:hAnsi="Arial" w:cs="Arial"/>
          <w:sz w:val="24"/>
          <w:szCs w:val="24"/>
        </w:rPr>
        <w:t xml:space="preserve"> </w:t>
      </w:r>
      <w:r w:rsidR="00A02C82">
        <w:rPr>
          <w:rFonts w:ascii="Arial" w:hAnsi="Arial" w:cs="Arial"/>
          <w:sz w:val="24"/>
          <w:szCs w:val="24"/>
        </w:rPr>
        <w:t xml:space="preserve">stycznia </w:t>
      </w:r>
      <w:r w:rsidR="00782471">
        <w:rPr>
          <w:rFonts w:ascii="Arial" w:hAnsi="Arial" w:cs="Arial"/>
          <w:sz w:val="24"/>
          <w:szCs w:val="24"/>
        </w:rPr>
        <w:t xml:space="preserve"> </w:t>
      </w:r>
      <w:r w:rsidR="00587DFC">
        <w:rPr>
          <w:rFonts w:ascii="Arial" w:hAnsi="Arial" w:cs="Arial"/>
          <w:sz w:val="24"/>
          <w:szCs w:val="24"/>
        </w:rPr>
        <w:t>202</w:t>
      </w:r>
      <w:r w:rsidR="00A02C82">
        <w:rPr>
          <w:rFonts w:ascii="Arial" w:hAnsi="Arial" w:cs="Arial"/>
          <w:sz w:val="24"/>
          <w:szCs w:val="24"/>
        </w:rPr>
        <w:t>4</w:t>
      </w:r>
      <w:r w:rsidR="00484CB8">
        <w:rPr>
          <w:rFonts w:ascii="Arial" w:hAnsi="Arial" w:cs="Arial"/>
          <w:sz w:val="24"/>
          <w:szCs w:val="24"/>
        </w:rPr>
        <w:t xml:space="preserve"> r</w:t>
      </w:r>
      <w:r w:rsidR="0079748A">
        <w:rPr>
          <w:rFonts w:ascii="Arial" w:hAnsi="Arial" w:cs="Arial"/>
          <w:sz w:val="24"/>
          <w:szCs w:val="24"/>
        </w:rPr>
        <w:t>.</w:t>
      </w: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hyperlink r:id="rId9" w:history="1">
        <w:r w:rsidRPr="00B20F42">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p>
    <w:p w14:paraId="04811BB2" w14:textId="38AD88E1" w:rsidR="004924B1" w:rsidRPr="00787D31" w:rsidRDefault="00000000" w:rsidP="00787D31">
      <w:pPr>
        <w:tabs>
          <w:tab w:val="left" w:pos="2977"/>
        </w:tabs>
        <w:suppressAutoHyphens w:val="0"/>
        <w:autoSpaceDE w:val="0"/>
        <w:autoSpaceDN w:val="0"/>
        <w:spacing w:after="0" w:line="240" w:lineRule="auto"/>
        <w:ind w:right="-30"/>
        <w:rPr>
          <w:rFonts w:ascii="Arial" w:hAnsi="Arial" w:cs="Arial"/>
          <w:b/>
          <w:bCs/>
          <w:sz w:val="24"/>
          <w:szCs w:val="24"/>
        </w:rPr>
      </w:pPr>
      <w:hyperlink r:id="rId10" w:history="1">
        <w:r w:rsidR="00787D31" w:rsidRPr="00F07EF2">
          <w:rPr>
            <w:rStyle w:val="Hipercze"/>
            <w:rFonts w:ascii="Arial" w:hAnsi="Arial" w:cs="Arial"/>
            <w:b/>
            <w:bCs/>
            <w:sz w:val="24"/>
            <w:szCs w:val="24"/>
          </w:rPr>
          <w:t>https://ezamowienia.gov.pl/mp-client/search/list/ocds-148610-dc973c2d-b121-11ee-a66a-5e0e9a75a9a0</w:t>
        </w:r>
      </w:hyperlink>
      <w:r w:rsidR="00787D31">
        <w:rPr>
          <w:rFonts w:ascii="Arial" w:hAnsi="Arial" w:cs="Arial"/>
          <w:b/>
          <w:bCs/>
          <w:sz w:val="24"/>
          <w:szCs w:val="24"/>
        </w:rPr>
        <w:t xml:space="preserve"> </w:t>
      </w:r>
      <w:r w:rsidR="004924B1" w:rsidRPr="00186506">
        <w:rPr>
          <w:rFonts w:asciiTheme="majorHAnsi" w:hAnsiTheme="majorHAnsi" w:cstheme="majorHAnsi"/>
          <w:sz w:val="24"/>
          <w:szCs w:val="24"/>
        </w:rPr>
        <w:t xml:space="preserve">(link prowadzący bezpośrednio do widoku postępowania na Platformie e-Zamówienia) </w:t>
      </w:r>
      <w:r w:rsidR="004924B1"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186506">
        <w:t xml:space="preserve"> </w:t>
      </w:r>
      <w:r w:rsidR="00787D31" w:rsidRPr="00787D31">
        <w:rPr>
          <w:rFonts w:ascii="Arial" w:hAnsi="Arial" w:cs="Arial"/>
          <w:b/>
          <w:bCs/>
          <w:sz w:val="24"/>
          <w:szCs w:val="24"/>
        </w:rPr>
        <w:t>ocds-148610-dc973c2d-b121-11ee-a66a-5e0e9a75a9a0</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4A8D7B3C" w14:textId="46304D88" w:rsidR="00C44696" w:rsidRPr="002D308C" w:rsidRDefault="0059013D" w:rsidP="00C44696">
      <w:pPr>
        <w:widowControl w:val="0"/>
        <w:tabs>
          <w:tab w:val="left" w:pos="0"/>
          <w:tab w:val="left" w:pos="426"/>
        </w:tabs>
        <w:overflowPunct w:val="0"/>
        <w:autoSpaceDE w:val="0"/>
        <w:spacing w:before="20" w:after="20"/>
        <w:rPr>
          <w:rFonts w:ascii="Arial" w:hAnsi="Arial" w:cs="Arial"/>
          <w:sz w:val="24"/>
          <w:szCs w:val="24"/>
        </w:rPr>
      </w:pPr>
      <w:r w:rsidRPr="002D308C">
        <w:rPr>
          <w:rFonts w:ascii="Arial" w:hAnsi="Arial" w:cs="Arial"/>
          <w:sz w:val="24"/>
          <w:szCs w:val="24"/>
        </w:rPr>
        <w:t xml:space="preserve">2.2. </w:t>
      </w:r>
      <w:r w:rsidR="00C44696" w:rsidRPr="002D308C">
        <w:rPr>
          <w:rFonts w:ascii="Arial" w:hAnsi="Arial" w:cs="Arial"/>
          <w:sz w:val="24"/>
          <w:szCs w:val="24"/>
        </w:rPr>
        <w:t>Inwestycja dofinansowana w ramach poddziałania 19.2 „Wsparcie na wdrażanie operacji w ramach strategii rozwoju lokalnego kierowanego przez społeczność”</w:t>
      </w:r>
    </w:p>
    <w:p w14:paraId="049FD6D7" w14:textId="04139C71" w:rsidR="002D308C" w:rsidRPr="002D308C" w:rsidRDefault="00C44696" w:rsidP="00C44696">
      <w:pPr>
        <w:widowControl w:val="0"/>
        <w:tabs>
          <w:tab w:val="left" w:pos="0"/>
          <w:tab w:val="left" w:pos="426"/>
        </w:tabs>
        <w:overflowPunct w:val="0"/>
        <w:autoSpaceDE w:val="0"/>
        <w:spacing w:before="20" w:after="20"/>
        <w:rPr>
          <w:rFonts w:ascii="Arial" w:hAnsi="Arial" w:cs="Arial"/>
          <w:sz w:val="24"/>
          <w:szCs w:val="24"/>
        </w:rPr>
      </w:pPr>
      <w:r w:rsidRPr="002D308C">
        <w:rPr>
          <w:rFonts w:ascii="Arial" w:hAnsi="Arial" w:cs="Arial"/>
          <w:sz w:val="24"/>
          <w:szCs w:val="24"/>
        </w:rPr>
        <w:t>z wyłączeniem projektów grantowych oraz operacji w zakresie podejmowania działalności gospodarczej objętego Programem Rozwoju Obszarów Wiejskich na lata 2014–2020</w:t>
      </w:r>
      <w:r w:rsidR="002D308C" w:rsidRPr="002D308C">
        <w:rPr>
          <w:rFonts w:ascii="Arial" w:hAnsi="Arial" w:cs="Arial"/>
          <w:sz w:val="24"/>
          <w:szCs w:val="24"/>
        </w:rPr>
        <w:t>.</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Pr="00DE15F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668A39A4" w14:textId="31F18AF9" w:rsidR="0059013D"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 000000-7 Roboty budowlane</w:t>
      </w:r>
      <w:r w:rsidR="00161A37">
        <w:rPr>
          <w:rStyle w:val="CharStyle46Exact"/>
          <w:rFonts w:ascii="Arial" w:hAnsi="Arial" w:cs="Arial"/>
          <w:b w:val="0"/>
          <w:sz w:val="24"/>
          <w:szCs w:val="24"/>
        </w:rPr>
        <w:t>,</w:t>
      </w:r>
    </w:p>
    <w:p w14:paraId="3F1DDDA2" w14:textId="443EA29F"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 </w:t>
      </w:r>
      <w:r w:rsidR="00E06D3F">
        <w:rPr>
          <w:rStyle w:val="CharStyle46Exact"/>
          <w:rFonts w:ascii="Arial" w:hAnsi="Arial" w:cs="Arial"/>
          <w:b w:val="0"/>
          <w:sz w:val="24"/>
          <w:szCs w:val="24"/>
        </w:rPr>
        <w:t xml:space="preserve">112723-9 </w:t>
      </w:r>
      <w:r w:rsidR="00161A37">
        <w:rPr>
          <w:rStyle w:val="CharStyle46Exact"/>
          <w:rFonts w:ascii="Arial" w:hAnsi="Arial" w:cs="Arial"/>
          <w:b w:val="0"/>
          <w:sz w:val="24"/>
          <w:szCs w:val="24"/>
        </w:rPr>
        <w:t>Roboty w zakresie kształtowania placów zabaw,</w:t>
      </w:r>
    </w:p>
    <w:p w14:paraId="5E6D0A74" w14:textId="77777777"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37 535200-9 Wyposażenie placów zabaw</w:t>
      </w:r>
    </w:p>
    <w:p w14:paraId="1B68F52B" w14:textId="5ACFFF63" w:rsidR="0059013D" w:rsidRPr="000A7D30" w:rsidRDefault="0059013D" w:rsidP="009433E3">
      <w:pPr>
        <w:spacing w:after="0"/>
        <w:rPr>
          <w:rFonts w:ascii="Arial" w:hAnsi="Arial" w:cs="Arial"/>
          <w:b/>
          <w:sz w:val="24"/>
          <w:szCs w:val="24"/>
        </w:rPr>
      </w:pPr>
      <w:r w:rsidRPr="000A7D30">
        <w:rPr>
          <w:rFonts w:ascii="Arial" w:eastAsia="Calibri" w:hAnsi="Arial" w:cs="Arial"/>
          <w:b/>
          <w:sz w:val="24"/>
          <w:szCs w:val="24"/>
          <w:lang w:eastAsia="en-US"/>
        </w:rPr>
        <w:t>3.2.</w:t>
      </w:r>
      <w:r w:rsidRPr="000A7D30">
        <w:rPr>
          <w:rFonts w:ascii="Arial" w:hAnsi="Arial" w:cs="Arial"/>
          <w:b/>
          <w:sz w:val="24"/>
          <w:szCs w:val="24"/>
        </w:rPr>
        <w:t xml:space="preserve"> Przedmiotem </w:t>
      </w:r>
      <w:r w:rsidR="00040FC3" w:rsidRPr="000A7D30">
        <w:rPr>
          <w:rFonts w:ascii="Arial" w:hAnsi="Arial" w:cs="Arial"/>
          <w:b/>
          <w:sz w:val="24"/>
          <w:szCs w:val="24"/>
        </w:rPr>
        <w:t>zamówienia</w:t>
      </w:r>
      <w:r w:rsidRPr="000A7D30">
        <w:rPr>
          <w:rFonts w:ascii="Arial" w:hAnsi="Arial" w:cs="Arial"/>
          <w:b/>
          <w:sz w:val="24"/>
          <w:szCs w:val="24"/>
        </w:rPr>
        <w:t xml:space="preserve"> jest</w:t>
      </w:r>
      <w:r w:rsidR="009433E3" w:rsidRPr="000A7D30">
        <w:rPr>
          <w:rFonts w:ascii="Arial" w:hAnsi="Arial" w:cs="Arial"/>
          <w:b/>
          <w:sz w:val="24"/>
          <w:szCs w:val="24"/>
        </w:rPr>
        <w:t>:</w:t>
      </w:r>
      <w:r w:rsidRPr="000A7D30">
        <w:rPr>
          <w:rFonts w:ascii="Arial" w:hAnsi="Arial" w:cs="Arial"/>
          <w:b/>
          <w:sz w:val="24"/>
          <w:szCs w:val="24"/>
        </w:rPr>
        <w:t xml:space="preserve"> </w:t>
      </w:r>
    </w:p>
    <w:p w14:paraId="73D17717" w14:textId="30782D08" w:rsidR="00A02C82" w:rsidRPr="000A7D30" w:rsidRDefault="000A7D30" w:rsidP="000A7D30">
      <w:pPr>
        <w:spacing w:after="0"/>
        <w:rPr>
          <w:rFonts w:ascii="Arial" w:hAnsi="Arial" w:cs="Arial"/>
          <w:sz w:val="24"/>
          <w:szCs w:val="24"/>
        </w:rPr>
      </w:pPr>
      <w:r w:rsidRPr="000A7D30">
        <w:rPr>
          <w:rFonts w:ascii="Arial" w:hAnsi="Arial" w:cs="Arial"/>
          <w:sz w:val="24"/>
          <w:szCs w:val="24"/>
        </w:rPr>
        <w:lastRenderedPageBreak/>
        <w:t>1. Przebudowa placu zabaw zostanie wykonana przy ulicy Żwirowej w Polanowie na działce nr 4/24 obręb 0007.  Na przedmiotowym placu należy usunąć stare elementy: drewniany stolik z ławkami oraz piaskownicę. Nowymi elementami na placu będą następujące  urządzenia: huśtawka wahadłowa podwójna, bujak sprężynowy, huśtawka ważka, stół betonowy do tenisa stołowego, zestaw zabawowy. Ponadto na placu zostaną zamontowane dwie tablice: regulaminowa i promocyjna, oraz kosz na śmieci. Wokół  placu zostaną wykonane nasadzenia zieleni wraz z przygotowaniem terenu placu zabaw.</w:t>
      </w:r>
      <w:r w:rsidR="00004310" w:rsidRPr="000A7D30">
        <w:rPr>
          <w:rFonts w:ascii="Arial" w:eastAsia="Calibri" w:hAnsi="Arial" w:cs="Arial"/>
          <w:sz w:val="24"/>
          <w:szCs w:val="24"/>
          <w:lang w:eastAsia="en-US"/>
        </w:rPr>
        <w:t xml:space="preserve"> </w:t>
      </w:r>
    </w:p>
    <w:p w14:paraId="64BF5BDF" w14:textId="2D7B8468"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bCs/>
          <w:sz w:val="24"/>
          <w:szCs w:val="24"/>
          <w:lang w:eastAsia="en-US"/>
        </w:rPr>
        <w:t>2.</w:t>
      </w:r>
      <w:r w:rsidRPr="00161A37">
        <w:rPr>
          <w:rFonts w:ascii="Arial" w:eastAsia="Calibri" w:hAnsi="Arial" w:cs="Arial"/>
          <w:bCs/>
          <w:sz w:val="24"/>
          <w:szCs w:val="24"/>
          <w:lang w:eastAsia="en-US"/>
        </w:rPr>
        <w:tab/>
      </w:r>
      <w:r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Pr="00161A37">
        <w:rPr>
          <w:rFonts w:ascii="Arial" w:eastAsia="Calibri" w:hAnsi="Arial" w:cs="Arial"/>
          <w:sz w:val="24"/>
          <w:szCs w:val="24"/>
          <w:lang w:eastAsia="en-US"/>
        </w:rPr>
        <w:t xml:space="preserve"> do swz) przedmiar robót</w:t>
      </w:r>
      <w:r w:rsidR="00A62688">
        <w:rPr>
          <w:rFonts w:ascii="Arial" w:eastAsia="Calibri" w:hAnsi="Arial" w:cs="Arial"/>
          <w:sz w:val="24"/>
          <w:szCs w:val="24"/>
          <w:lang w:eastAsia="en-US"/>
        </w:rPr>
        <w:t xml:space="preserve"> </w:t>
      </w:r>
      <w:r w:rsidR="00A62688" w:rsidRPr="00A62688">
        <w:rPr>
          <w:rFonts w:ascii="Arial" w:eastAsia="Calibri" w:hAnsi="Arial" w:cs="Arial"/>
          <w:b/>
          <w:bCs/>
          <w:sz w:val="24"/>
          <w:szCs w:val="24"/>
          <w:lang w:eastAsia="en-US"/>
        </w:rPr>
        <w:t>(służy tylko jako element pomocniczy)</w:t>
      </w:r>
      <w:r w:rsidRPr="00161A37">
        <w:rPr>
          <w:rFonts w:ascii="Arial" w:eastAsia="Calibri" w:hAnsi="Arial" w:cs="Arial"/>
          <w:sz w:val="24"/>
          <w:szCs w:val="24"/>
          <w:lang w:eastAsia="en-US"/>
        </w:rPr>
        <w:t>oraz plan zagospodarowania teren</w:t>
      </w:r>
      <w:r w:rsidR="000D7518">
        <w:rPr>
          <w:rFonts w:ascii="Arial" w:eastAsia="Calibri" w:hAnsi="Arial" w:cs="Arial"/>
          <w:sz w:val="24"/>
          <w:szCs w:val="24"/>
          <w:lang w:eastAsia="en-US"/>
        </w:rPr>
        <w:t>u</w:t>
      </w:r>
      <w:r w:rsidRPr="00161A37">
        <w:rPr>
          <w:rFonts w:ascii="Arial" w:eastAsia="Calibri" w:hAnsi="Arial" w:cs="Arial"/>
          <w:sz w:val="24"/>
          <w:szCs w:val="24"/>
          <w:lang w:eastAsia="en-US"/>
        </w:rPr>
        <w:t>.</w:t>
      </w:r>
    </w:p>
    <w:p w14:paraId="1C347353" w14:textId="77777777"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3.</w:t>
      </w:r>
      <w:r w:rsidRPr="00161A37">
        <w:rPr>
          <w:rFonts w:ascii="Arial" w:eastAsia="Calibri" w:hAnsi="Arial" w:cs="Arial"/>
          <w:sz w:val="24"/>
          <w:szCs w:val="24"/>
          <w:lang w:eastAsia="en-US"/>
        </w:rPr>
        <w:tab/>
        <w:t>Dostarczony sprzęt/urządzenia będą fabrycznie nowe i nieużywane.</w:t>
      </w:r>
    </w:p>
    <w:p w14:paraId="2338ED8D"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4.</w:t>
      </w:r>
      <w:r w:rsidRPr="00161A37">
        <w:rPr>
          <w:rFonts w:ascii="Arial" w:eastAsia="Calibri" w:hAnsi="Arial" w:cs="Arial"/>
          <w:bCs/>
          <w:sz w:val="24"/>
          <w:szCs w:val="24"/>
          <w:lang w:eastAsia="en-US"/>
        </w:rPr>
        <w:t>Wykonawca przed zawarciem umowy</w:t>
      </w:r>
      <w:r w:rsidRPr="00161A37">
        <w:rPr>
          <w:rFonts w:ascii="Arial" w:eastAsia="Calibri" w:hAnsi="Arial" w:cs="Arial"/>
          <w:sz w:val="24"/>
          <w:szCs w:val="24"/>
          <w:lang w:eastAsia="en-US"/>
        </w:rPr>
        <w:t xml:space="preserve"> przedłoży  szczegółowe kosztorysy ofertowe. </w:t>
      </w:r>
    </w:p>
    <w:p w14:paraId="59FE0F1D"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5.Wykonawca w terminie 7 dni od dnia podpisania umowy przedłoży Zamawiającemu sporządzony przez Wykonawcę plan bioz.</w:t>
      </w:r>
    </w:p>
    <w:p w14:paraId="6213E3CE" w14:textId="568C25B2" w:rsidR="009433E3" w:rsidRPr="000A7D30" w:rsidRDefault="00161A37" w:rsidP="000A7D30">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 xml:space="preserve">6.Wykonawca oświadcza, że zapoznał się z warunkami realizacji zamówienia publicznego. Przedmiot umowy przyjmuje do realizacji bez zastrzeżeń i wykona zakres prac zgodnie z zasadami wiedzy i sztuki budowlanej za wynagrodzeniem określonym w ofercie.      </w:t>
      </w:r>
    </w:p>
    <w:p w14:paraId="24922C05" w14:textId="32E2C95B"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A7D30">
        <w:rPr>
          <w:rFonts w:asciiTheme="majorHAnsi" w:eastAsia="Calibri" w:hAnsiTheme="majorHAnsi" w:cstheme="majorHAnsi"/>
          <w:b/>
          <w:bCs/>
          <w:sz w:val="24"/>
          <w:szCs w:val="24"/>
          <w:lang w:eastAsia="en-US"/>
        </w:rPr>
        <w:t>3</w:t>
      </w:r>
      <w:r w:rsidRPr="00DE15F0">
        <w:rPr>
          <w:rFonts w:asciiTheme="majorHAnsi" w:eastAsia="Calibri" w:hAnsiTheme="majorHAnsi" w:cstheme="majorHAnsi"/>
          <w:b/>
          <w:bCs/>
          <w:sz w:val="24"/>
          <w:szCs w:val="24"/>
          <w:lang w:eastAsia="en-US"/>
        </w:rPr>
        <w:t xml:space="preserve">. Powody niedokonania podziału zamówienia na części:   </w:t>
      </w:r>
    </w:p>
    <w:p w14:paraId="739D839E" w14:textId="1A0F6869" w:rsidR="009D055D" w:rsidRPr="009D055D"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Zakres i charakter zamówienia wykluczają jego podział na części z przyczyn technicznych, organizacyjnych, ekonomicznych i celowościowych. Zamawiający, po przeanalizowaniu zakresu zamówienia, a także analizy potencjalnych Wykonawców, którzy biorą udział w tego</w:t>
      </w:r>
      <w:r>
        <w:rPr>
          <w:rFonts w:ascii="Arial" w:eastAsia="Calibri" w:hAnsi="Arial" w:cs="Arial"/>
          <w:sz w:val="24"/>
          <w:szCs w:val="24"/>
          <w:lang w:eastAsia="en-US"/>
        </w:rPr>
        <w:t xml:space="preserve"> </w:t>
      </w:r>
      <w:r w:rsidRPr="009D055D">
        <w:rPr>
          <w:rFonts w:ascii="Arial" w:eastAsia="Calibri" w:hAnsi="Arial" w:cs="Arial"/>
          <w:sz w:val="24"/>
          <w:szCs w:val="24"/>
          <w:lang w:eastAsia="en-US"/>
        </w:rPr>
        <w:t>rodzaju zamówieniach (małe i średnie przedsiębiorstwa) uznał, iż podział zamówienia groziłby ograniczeniem konkurencji, nadmiernymi trudnościami technicznymi, a potrzeba skoordynowania działań różnych wykonawców realizujących poszczególne części zamówienia mogłaby poważnie zagrozić właściwemu wykonaniu zamówienia.</w:t>
      </w:r>
    </w:p>
    <w:p w14:paraId="0247A5EB" w14:textId="7CCF3756" w:rsidR="00D80B68" w:rsidRPr="00D80B68"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Ponadto ewentualny podział zamówienia na części spowodowałby nadmierne trudności techniczne oraz ryzyko nienależytego wykonania przedmiotowego zamówienia wskutek konieczności wykonania dodatkowego świadczenia, polegającego na koordynacji działań różnych Wykonawców realizujących poszczególne części zamówienia. Nierozdzielenie zadania przyczyni się do lepszej organizacji prac, sprawniejszej koordynacji nadzoru, a dodatkowo pozwoli otrzymać jedną gwarancję wykonania na całość robót.</w:t>
      </w:r>
    </w:p>
    <w:p w14:paraId="641698DD" w14:textId="3B2CABEB" w:rsidR="0059013D" w:rsidRDefault="0059013D" w:rsidP="0059013D">
      <w:pPr>
        <w:spacing w:before="20" w:after="20"/>
        <w:ind w:right="567"/>
        <w:rPr>
          <w:rFonts w:ascii="Arial" w:hAnsi="Arial" w:cs="Arial"/>
          <w:b/>
          <w:sz w:val="24"/>
          <w:szCs w:val="24"/>
          <w:lang w:eastAsia="en-US"/>
        </w:rPr>
      </w:pPr>
      <w:r w:rsidRPr="00DE15F0">
        <w:rPr>
          <w:rFonts w:ascii="Arial" w:hAnsi="Arial" w:cs="Arial"/>
          <w:b/>
          <w:sz w:val="24"/>
          <w:szCs w:val="24"/>
          <w:lang w:eastAsia="en-US"/>
        </w:rPr>
        <w:t>3.</w:t>
      </w:r>
      <w:r w:rsidR="000A7D30">
        <w:rPr>
          <w:rFonts w:ascii="Arial" w:hAnsi="Arial" w:cs="Arial"/>
          <w:b/>
          <w:sz w:val="24"/>
          <w:szCs w:val="24"/>
          <w:lang w:eastAsia="en-US"/>
        </w:rPr>
        <w:t>4</w:t>
      </w:r>
      <w:r w:rsidRPr="00DE15F0">
        <w:rPr>
          <w:rFonts w:ascii="Arial" w:hAnsi="Arial" w:cs="Arial"/>
          <w:b/>
          <w:sz w:val="24"/>
          <w:szCs w:val="24"/>
          <w:lang w:eastAsia="en-US"/>
        </w:rPr>
        <w:t>.</w:t>
      </w:r>
      <w:r w:rsidRPr="00DE15F0">
        <w:rPr>
          <w:b/>
        </w:rPr>
        <w:t xml:space="preserve"> </w:t>
      </w:r>
      <w:r w:rsidRPr="00DE15F0">
        <w:rPr>
          <w:rFonts w:ascii="Arial" w:hAnsi="Arial" w:cs="Arial"/>
          <w:b/>
          <w:sz w:val="24"/>
          <w:szCs w:val="24"/>
          <w:lang w:eastAsia="en-US"/>
        </w:rPr>
        <w:t>Wymagania w zakresie zatrudnienia na podstawie stosunku pracy, w okolicznościach, o których mowa w art. 95 Pzp</w:t>
      </w:r>
    </w:p>
    <w:p w14:paraId="54965BF0"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Zamawiający wymaga aby Wykonawca oraz każdy jego podwykonawca (jak i dalsi podwykonawcy), w związku z zastosowaniem klauzuli społecznej na podstawie art. 95 ustawy Pzp, do zatrudnienia na podstawie umowy o pracę </w:t>
      </w:r>
      <w:r w:rsidRPr="00487EF7">
        <w:rPr>
          <w:rFonts w:ascii="Arial" w:hAnsi="Arial" w:cs="Arial"/>
          <w:bCs/>
          <w:sz w:val="24"/>
          <w:szCs w:val="24"/>
          <w:lang w:eastAsia="en-US"/>
        </w:rPr>
        <w:lastRenderedPageBreak/>
        <w:t xml:space="preserve">osób wykonujących czynności w zakresie realizacji zamówienia w sposób określony w art. 22 § 1 ustawy z 26 czerwca 1974 r. – Kodeks pracy, tj. pracowników wykonujących następujące czynności: </w:t>
      </w:r>
    </w:p>
    <w:p w14:paraId="2751DBE8"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roboty związane z montażem wyposażenia placu zabaw przez cały okres wykonywania tych czynności. </w:t>
      </w:r>
    </w:p>
    <w:p w14:paraId="0A6E255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2. W odniesieniu do osób wymienionych w pkt 1, Zamawiający wymaga udokumentowania przez Wykonawcę, w terminie 60 dni od dnia zawarcia umowy faktu zatrudniania na podstawie umowy o pracę, poprzez przedłożenie Zamawiającemu: </w:t>
      </w:r>
    </w:p>
    <w:p w14:paraId="3E9ADD62"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zatrudnionego pracownika, lub </w:t>
      </w:r>
    </w:p>
    <w:p w14:paraId="562BD89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Wykonawcy lub podwykonawcy o zatrudnieniu pracownika na podstawie umowy o pracę, lub </w:t>
      </w:r>
    </w:p>
    <w:p w14:paraId="6B20C01E"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poświadczonej za zgodność z oryginałem kopii umowy o pracę zatrudnionego pracownika, lub </w:t>
      </w:r>
    </w:p>
    <w:p w14:paraId="62771FA1"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innych dokumentów </w:t>
      </w:r>
    </w:p>
    <w:p w14:paraId="0F05508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59EE7014"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2B4E9BD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01BD422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aktualnych oświadczeń i dokumentów, o których mowa w pkt 2 </w:t>
      </w:r>
    </w:p>
    <w:p w14:paraId="549F8ABD"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wyjaśnień w przypadku wątpliwości w zakresie potwierdzenia spełniania wymogu, o którym mowa w pkt. 1 </w:t>
      </w:r>
    </w:p>
    <w:p w14:paraId="079A53D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5. Sankcje z tytułu niespełnienia wymagań związanych z zatrudnianiem osób: </w:t>
      </w:r>
    </w:p>
    <w:p w14:paraId="468E83FE" w14:textId="77777777" w:rsidR="00487EF7" w:rsidRPr="00487EF7" w:rsidRDefault="00487EF7" w:rsidP="00487EF7">
      <w:pPr>
        <w:spacing w:before="20" w:after="20"/>
        <w:ind w:right="567"/>
        <w:rPr>
          <w:rFonts w:ascii="Arial" w:hAnsi="Arial" w:cs="Arial"/>
          <w:bCs/>
          <w:sz w:val="24"/>
          <w:szCs w:val="24"/>
          <w:lang w:eastAsia="en-US"/>
        </w:rPr>
      </w:pPr>
      <w:bookmarkStart w:id="4" w:name="_Hlk131077261"/>
      <w:r w:rsidRPr="00487EF7">
        <w:rPr>
          <w:rFonts w:ascii="Arial" w:hAnsi="Arial" w:cs="Arial"/>
          <w:bCs/>
          <w:sz w:val="24"/>
          <w:szCs w:val="24"/>
          <w:lang w:eastAsia="en-US"/>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w:t>
      </w:r>
      <w:r w:rsidRPr="00487EF7">
        <w:rPr>
          <w:rFonts w:ascii="Arial" w:hAnsi="Arial" w:cs="Arial"/>
          <w:bCs/>
          <w:sz w:val="24"/>
          <w:szCs w:val="24"/>
          <w:lang w:eastAsia="en-US"/>
        </w:rPr>
        <w:lastRenderedPageBreak/>
        <w:t xml:space="preserve">podwykonawców) na podstawie umowy o pracę osób wykonujących prace wskazane w specyfikacji warunków zamówienia, w wysokości 0,5 % wynagrodzenia określonego w § 6 ust. 2 umowy. </w:t>
      </w:r>
    </w:p>
    <w:p w14:paraId="0E410727" w14:textId="76282792" w:rsidR="00D80B68" w:rsidRPr="00D80B68" w:rsidRDefault="00487EF7" w:rsidP="0059013D">
      <w:pPr>
        <w:spacing w:before="20" w:after="20"/>
        <w:ind w:right="567"/>
        <w:rPr>
          <w:rFonts w:ascii="Arial" w:hAnsi="Arial" w:cs="Arial"/>
          <w:bCs/>
          <w:sz w:val="24"/>
          <w:szCs w:val="24"/>
          <w:lang w:eastAsia="en-US"/>
        </w:rPr>
      </w:pPr>
      <w:r w:rsidRPr="00487EF7">
        <w:rPr>
          <w:rFonts w:ascii="Arial" w:hAnsi="Arial" w:cs="Arial"/>
          <w:bCs/>
          <w:sz w:val="24"/>
          <w:szCs w:val="24"/>
          <w:lang w:eastAsia="en-US"/>
        </w:rPr>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bookmarkEnd w:id="4"/>
    </w:p>
    <w:p w14:paraId="1DC0697D" w14:textId="21BEAC2C"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5</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45B5DA80" w14:textId="69D09F0C"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6</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w:t>
      </w:r>
      <w:r w:rsidRPr="009D055D">
        <w:rPr>
          <w:rFonts w:ascii="Arial" w:hAnsi="Arial" w:cs="Arial"/>
          <w:sz w:val="24"/>
          <w:szCs w:val="24"/>
        </w:rPr>
        <w:lastRenderedPageBreak/>
        <w:t>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5D2E16A8"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7</w:t>
      </w:r>
      <w:r w:rsidRPr="009D055D">
        <w:rPr>
          <w:rFonts w:ascii="Arial" w:hAnsi="Arial" w:cs="Arial"/>
          <w:bCs/>
          <w:sz w:val="24"/>
          <w:szCs w:val="24"/>
          <w:lang w:eastAsia="en-US"/>
        </w:rPr>
        <w:t xml:space="preserve">. </w:t>
      </w:r>
      <w:r w:rsidRPr="009D055D">
        <w:rPr>
          <w:rFonts w:ascii="Arial" w:hAnsi="Arial" w:cs="Arial"/>
          <w:sz w:val="24"/>
          <w:szCs w:val="24"/>
          <w:lang w:eastAsia="en-US"/>
        </w:rPr>
        <w:t>Długość okresu gwarancji jakości na roboty budowlane oraz zamontowane materiały i urządzenia wynosi od 60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wykonane roboty budowlane oraz dostarczone i wbudowane materiały stanowi kryterium oceny ofert,);</w:t>
      </w:r>
      <w:r w:rsidRPr="009D055D">
        <w:rPr>
          <w:rFonts w:ascii="Arial" w:hAnsi="Arial" w:cs="Arial"/>
          <w:b/>
          <w:bCs/>
          <w:sz w:val="24"/>
          <w:szCs w:val="24"/>
          <w:lang w:eastAsia="en-US"/>
        </w:rPr>
        <w:t xml:space="preserve"> </w:t>
      </w:r>
    </w:p>
    <w:p w14:paraId="2B0D30A5" w14:textId="36A02D10"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8</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AE951A1"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9</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5E254C8F" w14:textId="62B4DAB7" w:rsidR="002A3F4F" w:rsidRPr="00434AD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color w:val="FF0000"/>
          <w:spacing w:val="-5"/>
          <w:sz w:val="24"/>
          <w:szCs w:val="24"/>
          <w:lang w:eastAsia="en-US"/>
        </w:rPr>
      </w:pPr>
      <w:r w:rsidRPr="00434ADF">
        <w:rPr>
          <w:rFonts w:ascii="Arial" w:eastAsia="Times New Roman" w:hAnsi="Arial" w:cs="Arial"/>
          <w:spacing w:val="-5"/>
          <w:sz w:val="24"/>
          <w:szCs w:val="24"/>
          <w:lang w:eastAsia="en-US"/>
        </w:rPr>
        <w:t xml:space="preserve">Zamówienie należy wykonać </w:t>
      </w:r>
      <w:r w:rsidR="00890D17" w:rsidRPr="00434ADF">
        <w:rPr>
          <w:rFonts w:ascii="Arial" w:eastAsia="Times New Roman" w:hAnsi="Arial" w:cs="Arial"/>
          <w:spacing w:val="-5"/>
          <w:sz w:val="24"/>
          <w:szCs w:val="24"/>
          <w:lang w:eastAsia="en-US"/>
        </w:rPr>
        <w:t xml:space="preserve">do </w:t>
      </w:r>
      <w:r w:rsidR="00434ADF" w:rsidRPr="00434ADF">
        <w:rPr>
          <w:rFonts w:ascii="Arial" w:eastAsia="Times New Roman" w:hAnsi="Arial" w:cs="Arial"/>
          <w:spacing w:val="-5"/>
          <w:sz w:val="24"/>
          <w:szCs w:val="24"/>
          <w:lang w:eastAsia="en-US"/>
        </w:rPr>
        <w:t xml:space="preserve">dnia </w:t>
      </w:r>
      <w:r w:rsidR="00434ADF" w:rsidRPr="00434ADF">
        <w:rPr>
          <w:rFonts w:ascii="Arial" w:eastAsia="Times New Roman" w:hAnsi="Arial" w:cs="Arial"/>
          <w:b/>
          <w:bCs/>
          <w:spacing w:val="-5"/>
          <w:sz w:val="24"/>
          <w:szCs w:val="24"/>
          <w:lang w:eastAsia="en-US"/>
        </w:rPr>
        <w:t>15 kwietnia 2024r.</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w:t>
      </w:r>
      <w:r w:rsidR="00140A80" w:rsidRPr="00140A80">
        <w:rPr>
          <w:rFonts w:ascii="Arial" w:hAnsi="Arial" w:cs="Arial"/>
          <w:sz w:val="24"/>
          <w:szCs w:val="24"/>
        </w:rPr>
        <w:lastRenderedPageBreak/>
        <w:t xml:space="preserve">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1"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lastRenderedPageBreak/>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2"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Uwaga! Nie należy zmieniać nazwy pliku nadanej przez Platformę e-Zamówienia. Zapisany „Formularz ofertowy” należy zawsze otwierać w programie Adobe Acrobat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w:t>
      </w:r>
      <w:r w:rsidRPr="003F76ED">
        <w:rPr>
          <w:rFonts w:ascii="Arial" w:eastAsia="Calibri" w:hAnsi="Arial" w:cs="Arial"/>
          <w:color w:val="000000"/>
          <w:sz w:val="24"/>
          <w:szCs w:val="24"/>
          <w:lang w:eastAsia="en-US"/>
        </w:rPr>
        <w:lastRenderedPageBreak/>
        <w:t>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lastRenderedPageBreak/>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lastRenderedPageBreak/>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xml:space="preserve">.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w:t>
      </w:r>
      <w:r w:rsidRPr="003F76ED">
        <w:rPr>
          <w:rFonts w:ascii="Arial" w:eastAsia="Calibri" w:hAnsi="Arial" w:cs="Arial"/>
          <w:color w:val="000000"/>
          <w:sz w:val="24"/>
          <w:szCs w:val="24"/>
          <w:lang w:eastAsia="en-US"/>
        </w:rPr>
        <w:lastRenderedPageBreak/>
        <w:t>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tj: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Zamawiający nie ujawni informacji stanowiących tajemnicę przedsiębiorstwa w rozumieniu przepisów o zwalczaniu nieuczciwej konkurencji, jeżeli Wykonawca, wraz z przekazaniem takich informacji, zastrzegł, że nie mogą być </w:t>
      </w:r>
      <w:r w:rsidRPr="003F76ED">
        <w:rPr>
          <w:rFonts w:ascii="Arial" w:eastAsia="Calibri" w:hAnsi="Arial" w:cs="Arial"/>
          <w:color w:val="000000"/>
          <w:sz w:val="24"/>
          <w:szCs w:val="24"/>
          <w:lang w:eastAsia="en-US"/>
        </w:rPr>
        <w:lastRenderedPageBreak/>
        <w:t>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Wykonawca w szczególności nie może zastrzec w ofercie informacji przekazywanych po otwarciu ofert, o których mowa w art. 222 ust. 5 ustawy Pzp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5" w:name="_Hlk86907658"/>
      <w:r w:rsidRPr="00F201CF">
        <w:rPr>
          <w:rFonts w:ascii="Arial" w:hAnsi="Arial" w:cs="Arial"/>
          <w:sz w:val="24"/>
          <w:szCs w:val="24"/>
        </w:rPr>
        <w:lastRenderedPageBreak/>
        <w:t>Zamawiający nie stawia szczególnych wymagań w zakresie spełniania tego warunku.</w:t>
      </w:r>
    </w:p>
    <w:bookmarkEnd w:id="5"/>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D76FC">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650B22E0" w:rsidR="003D2FD8" w:rsidRDefault="003D2FD8" w:rsidP="003D2FD8">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 xml:space="preserve">w tym okresie </w:t>
      </w:r>
      <w:r w:rsidR="00D80B68" w:rsidRPr="00D80B68">
        <w:rPr>
          <w:rFonts w:ascii="Arial" w:hAnsi="Arial" w:cs="Arial"/>
          <w:bCs/>
          <w:iCs/>
          <w:sz w:val="24"/>
          <w:szCs w:val="24"/>
        </w:rPr>
        <w:t>minimum jedną robotę budowlaną (zrealizowaną w ramach jednej umowy/ kontraktu) związaną z budową</w:t>
      </w:r>
      <w:r w:rsidR="00D80B68">
        <w:rPr>
          <w:rFonts w:ascii="Arial" w:hAnsi="Arial" w:cs="Arial"/>
          <w:bCs/>
          <w:iCs/>
          <w:sz w:val="24"/>
          <w:szCs w:val="24"/>
        </w:rPr>
        <w:t xml:space="preserve">, </w:t>
      </w:r>
      <w:r w:rsidR="00D80B68" w:rsidRPr="00D80B68">
        <w:rPr>
          <w:rFonts w:ascii="Arial" w:hAnsi="Arial" w:cs="Arial"/>
          <w:bCs/>
          <w:iCs/>
          <w:sz w:val="24"/>
          <w:szCs w:val="24"/>
        </w:rPr>
        <w:t>przebudową</w:t>
      </w:r>
      <w:r w:rsidR="00D80B68">
        <w:rPr>
          <w:rFonts w:ascii="Arial" w:hAnsi="Arial" w:cs="Arial"/>
          <w:bCs/>
          <w:iCs/>
          <w:sz w:val="24"/>
          <w:szCs w:val="24"/>
        </w:rPr>
        <w:t xml:space="preserve">, </w:t>
      </w:r>
      <w:r w:rsidR="00D80B68" w:rsidRPr="00D80B68">
        <w:rPr>
          <w:rFonts w:ascii="Arial" w:hAnsi="Arial" w:cs="Arial"/>
          <w:bCs/>
          <w:iCs/>
          <w:sz w:val="24"/>
          <w:szCs w:val="24"/>
        </w:rPr>
        <w:t>rozbudową lub modernizacją placu/ów zabaw o wartoś</w:t>
      </w:r>
      <w:r w:rsidR="00D80B68">
        <w:rPr>
          <w:rFonts w:ascii="Arial" w:hAnsi="Arial" w:cs="Arial"/>
          <w:bCs/>
          <w:iCs/>
          <w:sz w:val="24"/>
          <w:szCs w:val="24"/>
        </w:rPr>
        <w:t>ci</w:t>
      </w:r>
      <w:r w:rsidR="00D80B68" w:rsidRPr="00D80B68">
        <w:rPr>
          <w:rFonts w:ascii="Arial" w:hAnsi="Arial" w:cs="Arial"/>
          <w:bCs/>
          <w:iCs/>
          <w:sz w:val="24"/>
          <w:szCs w:val="24"/>
        </w:rPr>
        <w:t xml:space="preserve"> nie mniejszej niż:</w:t>
      </w:r>
      <w:r w:rsidR="00D80B68" w:rsidRPr="00ED76FC">
        <w:rPr>
          <w:rFonts w:ascii="Arial" w:hAnsi="Arial" w:cs="Arial"/>
          <w:b/>
          <w:iCs/>
          <w:sz w:val="24"/>
          <w:szCs w:val="24"/>
        </w:rPr>
        <w:t xml:space="preserve"> 50 000,00 zł brutto.</w:t>
      </w:r>
    </w:p>
    <w:p w14:paraId="1283FED5" w14:textId="77777777" w:rsidR="00ED76FC" w:rsidRDefault="00ED76FC"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4C592241"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38168E1E" w14:textId="77777777" w:rsidR="00ED76FC" w:rsidRDefault="00ED76FC" w:rsidP="00ED76FC">
      <w:pPr>
        <w:spacing w:after="0"/>
        <w:jc w:val="both"/>
        <w:rPr>
          <w:rFonts w:ascii="Arial" w:hAnsi="Arial" w:cs="Arial"/>
          <w:bCs/>
          <w:iCs/>
          <w:sz w:val="24"/>
          <w:szCs w:val="24"/>
        </w:rPr>
      </w:pPr>
      <w:r w:rsidRPr="00ED76FC">
        <w:rPr>
          <w:rFonts w:ascii="Arial" w:hAnsi="Arial" w:cs="Arial"/>
          <w:bCs/>
          <w:iCs/>
          <w:sz w:val="24"/>
          <w:szCs w:val="24"/>
        </w:rPr>
        <w:t xml:space="preserve">Wykonawca musi wykazać dysponowanie osobą posiadającą uprawnienia do kierowania robotami budowlanymi w specjalności konstrukcyjno-budowlanej, </w:t>
      </w:r>
      <w:r w:rsidRPr="00ED76FC">
        <w:rPr>
          <w:rFonts w:ascii="Arial" w:hAnsi="Arial" w:cs="Arial"/>
          <w:iCs/>
          <w:sz w:val="24"/>
          <w:szCs w:val="24"/>
        </w:rPr>
        <w:t>określone w rozporządzeniu</w:t>
      </w:r>
      <w:r>
        <w:rPr>
          <w:rFonts w:ascii="Arial" w:hAnsi="Arial" w:cs="Arial"/>
          <w:bCs/>
          <w:iCs/>
          <w:sz w:val="24"/>
          <w:szCs w:val="24"/>
        </w:rPr>
        <w:t xml:space="preserve"> </w:t>
      </w:r>
      <w:r w:rsidRPr="00ED76FC">
        <w:rPr>
          <w:rFonts w:ascii="Arial" w:hAnsi="Arial" w:cs="Arial"/>
          <w:iCs/>
          <w:sz w:val="24"/>
          <w:szCs w:val="24"/>
        </w:rPr>
        <w:t>Ministra Infrastruktury i Rozwoju z dnia 11 września 2014 r. w sprawie samodzielnych funkcji technicznych w budownictwie (Dz. U. z 2014 r., poz. 1278 ze zm.) oraz uprawnienia obowiązujące wydane na podstawie wcześniej obowiązujących przepisów prawnych, a także zgodnie z art. 12a ustawy z dnia 7 lipca 1994 r. - Prawo budowlane (Dz. U. z 2016 r., poz. 290, z późn. zm.), zamawiający uznaje również wymagane uprawnienia budowlane do kierowania robotami budowlanymi nabyte w innych niż Rzeczpospolita Polska państwach członkowskich Unii Europejskiej, państwach członkowskich Europejskiego Porozumienia o Wolnym Handlu (EFTA) - stronach umowy o Europejskim Obszarze Gospodarczym, Konfederacji Szwajcarskiej, na zasadach określonych w ustawie z dnia 22 grudnia 2015 r. o zasadach uznawania kwalifikacji zawodowych nabytych w państwach członkowskich Unii Europejskiej (Dz. U. z 2016 r., poz. 65 ze zm.).</w:t>
      </w:r>
      <w:r w:rsidRPr="00ED76FC">
        <w:rPr>
          <w:rFonts w:ascii="Arial" w:hAnsi="Arial" w:cs="Arial"/>
          <w:bCs/>
          <w:iCs/>
          <w:sz w:val="24"/>
          <w:szCs w:val="24"/>
        </w:rPr>
        <w:t xml:space="preserve"> </w:t>
      </w:r>
    </w:p>
    <w:p w14:paraId="71BDDEA4" w14:textId="2811B781" w:rsidR="00ED76FC" w:rsidRPr="00ED76FC" w:rsidRDefault="00ED76FC" w:rsidP="00ED76FC">
      <w:pPr>
        <w:spacing w:after="0"/>
        <w:jc w:val="both"/>
        <w:rPr>
          <w:rFonts w:ascii="Arial" w:hAnsi="Arial" w:cs="Arial"/>
          <w:bCs/>
          <w:iCs/>
          <w:sz w:val="24"/>
          <w:szCs w:val="24"/>
        </w:rPr>
      </w:pPr>
      <w:r>
        <w:rPr>
          <w:rFonts w:ascii="Arial" w:hAnsi="Arial" w:cs="Arial"/>
          <w:bCs/>
          <w:iCs/>
          <w:sz w:val="24"/>
          <w:szCs w:val="24"/>
        </w:rPr>
        <w:t xml:space="preserve">Osoba ta </w:t>
      </w:r>
      <w:r w:rsidRPr="00ED76FC">
        <w:rPr>
          <w:rFonts w:ascii="Arial" w:hAnsi="Arial" w:cs="Arial"/>
          <w:bCs/>
          <w:iCs/>
          <w:sz w:val="24"/>
          <w:szCs w:val="24"/>
        </w:rPr>
        <w:t>będzie pełnić funkcję Kierownika budowy</w:t>
      </w:r>
      <w:r>
        <w:rPr>
          <w:rFonts w:ascii="Arial" w:hAnsi="Arial" w:cs="Arial"/>
          <w:bCs/>
          <w:iCs/>
          <w:sz w:val="24"/>
          <w:szCs w:val="24"/>
        </w:rPr>
        <w:t>.</w:t>
      </w:r>
    </w:p>
    <w:p w14:paraId="7F68AACE" w14:textId="77777777" w:rsidR="0079748A" w:rsidRDefault="0079748A" w:rsidP="003D2FD8">
      <w:pPr>
        <w:pStyle w:val="Tekstpodstawowy"/>
        <w:spacing w:before="20" w:after="20" w:line="276" w:lineRule="auto"/>
        <w:ind w:right="567"/>
        <w:rPr>
          <w:rFonts w:ascii="Arial" w:hAnsi="Arial" w:cs="Arial"/>
          <w:b/>
          <w:bCs/>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11.1. Z postępowania o udzielenie zamówienia wyklucza się na podstawie art. 108 ust.1, z zastrzeżeniem art. 110 ust. 2 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t>
      </w:r>
      <w:r w:rsidRPr="00963100">
        <w:rPr>
          <w:rFonts w:asciiTheme="majorHAnsi" w:eastAsia="Times New Roman" w:hAnsiTheme="majorHAnsi" w:cstheme="majorHAnsi"/>
          <w:color w:val="000000"/>
          <w:sz w:val="24"/>
          <w:szCs w:val="24"/>
          <w:lang w:eastAsia="pl-PL"/>
        </w:rPr>
        <w:lastRenderedPageBreak/>
        <w:t xml:space="preserve">(WE)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Jeżeli Wykonawca ma siedzibę lub miejsce zamieszkania poza granicami Rzeczypospolitej Polskiej, zamiast odpisu albo informacji z Krajowego Rejestru </w:t>
      </w:r>
      <w:r w:rsidRPr="00C66604">
        <w:rPr>
          <w:rFonts w:ascii="Arial" w:eastAsia="Arial" w:hAnsi="Arial" w:cs="Arial"/>
          <w:sz w:val="24"/>
          <w:szCs w:val="24"/>
          <w:lang w:eastAsia="pl-PL"/>
        </w:rPr>
        <w:lastRenderedPageBreak/>
        <w:t>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w:t>
      </w:r>
      <w:r w:rsidRPr="00135148">
        <w:rPr>
          <w:rFonts w:ascii="Arial" w:eastAsia="Arial" w:hAnsi="Arial" w:cs="Arial"/>
          <w:color w:val="auto"/>
          <w:sz w:val="24"/>
          <w:szCs w:val="24"/>
          <w:lang w:eastAsia="pl-PL"/>
        </w:rPr>
        <w:lastRenderedPageBreak/>
        <w:t xml:space="preserve">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1E897A" w14:textId="7019C4A8"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2)Wykaz robót wykonanych, w okresie ostatnich pięciu lat przed upływem terminu</w:t>
      </w:r>
      <w:r w:rsidRPr="008735C1">
        <w:rPr>
          <w:rFonts w:asciiTheme="majorHAnsi" w:eastAsia="Times New Roman" w:hAnsiTheme="majorHAnsi" w:cstheme="majorHAnsi"/>
          <w:sz w:val="24"/>
          <w:szCs w:val="24"/>
          <w:lang w:eastAsia="pl-PL"/>
        </w:rPr>
        <w:t xml:space="preserve"> składania ofert, a jeżeli okres prowadzenia działalności jest krótszy – w tym okresie, wraz z podaniem ich wartości, przedmiotu, dat wykonania i podmiotów, na rzecz których usługi zostały wykonane -  załącznik nr </w:t>
      </w:r>
      <w:r w:rsidR="00B318AD">
        <w:rPr>
          <w:rFonts w:asciiTheme="majorHAnsi" w:eastAsia="Times New Roman" w:hAnsiTheme="majorHAnsi" w:cstheme="majorHAnsi"/>
          <w:sz w:val="24"/>
          <w:szCs w:val="24"/>
          <w:lang w:eastAsia="pl-PL"/>
        </w:rPr>
        <w:t>5</w:t>
      </w:r>
      <w:r w:rsidRPr="008735C1">
        <w:rPr>
          <w:rFonts w:asciiTheme="majorHAnsi" w:eastAsia="Times New Roman" w:hAnsiTheme="majorHAnsi" w:cstheme="majorHAnsi"/>
          <w:sz w:val="24"/>
          <w:szCs w:val="24"/>
          <w:lang w:eastAsia="pl-PL"/>
        </w:rPr>
        <w:t xml:space="preserve"> („Doświadczenie Wykonawcy”).</w:t>
      </w:r>
    </w:p>
    <w:p w14:paraId="05960E8E" w14:textId="124F2562"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0159EDC8" w14:textId="7031ABD8" w:rsidR="004B15FF" w:rsidRDefault="00B01172"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3)Wykazu osób skierowanych przez Wykonawcę do realizacji zamówienia</w:t>
      </w:r>
      <w:r w:rsidRPr="00B01172">
        <w:rPr>
          <w:rFonts w:asciiTheme="majorHAnsi" w:eastAsia="Times New Roman" w:hAnsiTheme="majorHAnsi" w:cstheme="majorHAnsi"/>
          <w:sz w:val="24"/>
          <w:szCs w:val="24"/>
          <w:lang w:eastAsia="pl-PL"/>
        </w:rPr>
        <w:t xml:space="preserve">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w:t>
      </w:r>
      <w:r w:rsidR="00B318AD">
        <w:rPr>
          <w:rFonts w:asciiTheme="majorHAnsi" w:eastAsia="Times New Roman" w:hAnsiTheme="majorHAnsi" w:cstheme="majorHAnsi"/>
          <w:sz w:val="24"/>
          <w:szCs w:val="24"/>
          <w:lang w:eastAsia="pl-PL"/>
        </w:rPr>
        <w:t xml:space="preserve"> – załącznik nr 6 do swz.</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w:t>
      </w:r>
      <w:r w:rsidRPr="008735C1">
        <w:rPr>
          <w:rFonts w:asciiTheme="majorHAnsi" w:eastAsia="Times New Roman" w:hAnsiTheme="majorHAnsi" w:cstheme="majorHAnsi"/>
          <w:sz w:val="24"/>
          <w:szCs w:val="24"/>
          <w:lang w:eastAsia="pl-PL"/>
        </w:rPr>
        <w:lastRenderedPageBreak/>
        <w:t>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17DBC2FE" w14:textId="68245653"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6D121498"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434ADF">
        <w:rPr>
          <w:rFonts w:ascii="Arial" w:hAnsi="Arial" w:cs="Arial"/>
          <w:b/>
          <w:bCs/>
          <w:color w:val="auto"/>
          <w:sz w:val="24"/>
          <w:szCs w:val="24"/>
        </w:rPr>
        <w:t>800</w:t>
      </w:r>
      <w:r w:rsidR="001F78A5">
        <w:rPr>
          <w:rFonts w:ascii="Arial" w:hAnsi="Arial" w:cs="Arial"/>
          <w:b/>
          <w:bCs/>
          <w:color w:val="auto"/>
          <w:sz w:val="24"/>
          <w:szCs w:val="24"/>
        </w:rPr>
        <w:t>,00 zł (</w:t>
      </w:r>
      <w:r w:rsidR="001F78A5" w:rsidRPr="001F78A5">
        <w:rPr>
          <w:rFonts w:ascii="Arial" w:hAnsi="Arial" w:cs="Arial"/>
          <w:color w:val="auto"/>
          <w:sz w:val="24"/>
          <w:szCs w:val="24"/>
        </w:rPr>
        <w:t>słownie:</w:t>
      </w:r>
      <w:r w:rsidR="001F78A5">
        <w:rPr>
          <w:rFonts w:ascii="Arial" w:hAnsi="Arial" w:cs="Arial"/>
          <w:color w:val="auto"/>
          <w:sz w:val="24"/>
          <w:szCs w:val="24"/>
        </w:rPr>
        <w:t xml:space="preserve"> </w:t>
      </w:r>
      <w:r w:rsidR="00434ADF">
        <w:rPr>
          <w:rFonts w:ascii="Arial" w:hAnsi="Arial" w:cs="Arial"/>
          <w:color w:val="auto"/>
          <w:sz w:val="24"/>
          <w:szCs w:val="24"/>
        </w:rPr>
        <w:t>osiemset</w:t>
      </w:r>
      <w:r w:rsidR="001F78A5">
        <w:rPr>
          <w:rFonts w:ascii="Arial" w:hAnsi="Arial" w:cs="Arial"/>
          <w:color w:val="auto"/>
          <w:sz w:val="24"/>
          <w:szCs w:val="24"/>
        </w:rPr>
        <w:t xml:space="preserve"> złotych i 00/100)</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2. Wadium można wnieść w formach przewidzianych w art. 97 ust. 7 ustawy Pzp.</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342ACE93"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434ADF" w:rsidRPr="00434ADF">
        <w:rPr>
          <w:rFonts w:ascii="Arial" w:hAnsi="Arial" w:cs="Arial"/>
          <w:b/>
          <w:sz w:val="24"/>
          <w:szCs w:val="24"/>
        </w:rPr>
        <w:t>Przebudowa placu zabaw w Polanowie</w:t>
      </w:r>
      <w:r w:rsidR="001F78A5" w:rsidRPr="001F78A5">
        <w:rPr>
          <w:rFonts w:ascii="Arial" w:hAnsi="Arial" w:cs="Arial"/>
          <w:b/>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8. Zamawiający dokonuje zwrotu wadium zgodnie z postanowieniami art. 98 ustawy Pzp.</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9. Zamawiający zwraca wadium wniesione w pieniądzu wraz z odsetkami wynikającymi z umowy rachunku bankowego, na którym było ono </w:t>
      </w:r>
      <w:r>
        <w:rPr>
          <w:rFonts w:ascii="Arial" w:hAnsi="Arial" w:cs="Arial"/>
          <w:sz w:val="24"/>
          <w:szCs w:val="24"/>
        </w:rPr>
        <w:lastRenderedPageBreak/>
        <w:t>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10. Zamawiający zatrzymuje wadium wraz z odsetkami w przypadkach określonych w art. 98 ustawy Pzp.</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E3FED87"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34ADF">
        <w:rPr>
          <w:rFonts w:asciiTheme="majorHAnsi" w:eastAsia="Times New Roman" w:hAnsiTheme="majorHAnsi" w:cstheme="majorHAnsi"/>
          <w:b/>
          <w:sz w:val="24"/>
          <w:szCs w:val="24"/>
          <w:lang w:eastAsia="pl-PL"/>
        </w:rPr>
        <w:t>29 stycznia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434ADF">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434ADF">
        <w:rPr>
          <w:rFonts w:asciiTheme="majorHAnsi" w:eastAsia="Times New Roman" w:hAnsiTheme="majorHAnsi" w:cstheme="majorHAnsi"/>
          <w:b/>
          <w:sz w:val="24"/>
          <w:szCs w:val="24"/>
          <w:lang w:eastAsia="pl-PL"/>
        </w:rPr>
        <w:t>27</w:t>
      </w:r>
      <w:r w:rsidR="001F78A5">
        <w:rPr>
          <w:rFonts w:asciiTheme="majorHAnsi" w:eastAsia="Times New Roman" w:hAnsiTheme="majorHAnsi" w:cstheme="majorHAnsi"/>
          <w:b/>
          <w:sz w:val="24"/>
          <w:szCs w:val="24"/>
          <w:lang w:eastAsia="pl-PL"/>
        </w:rPr>
        <w:t xml:space="preserve"> </w:t>
      </w:r>
      <w:r w:rsidR="00434ADF">
        <w:rPr>
          <w:rFonts w:asciiTheme="majorHAnsi" w:eastAsia="Times New Roman" w:hAnsiTheme="majorHAnsi" w:cstheme="majorHAnsi"/>
          <w:b/>
          <w:sz w:val="24"/>
          <w:szCs w:val="24"/>
          <w:lang w:eastAsia="pl-PL"/>
        </w:rPr>
        <w:t>luty</w:t>
      </w:r>
      <w:r w:rsidR="001F78A5">
        <w:rPr>
          <w:rFonts w:asciiTheme="majorHAnsi" w:eastAsia="Times New Roman" w:hAnsiTheme="majorHAnsi" w:cstheme="majorHAnsi"/>
          <w:b/>
          <w:sz w:val="24"/>
          <w:szCs w:val="24"/>
          <w:lang w:eastAsia="pl-PL"/>
        </w:rPr>
        <w:t xml:space="preserve"> 202</w:t>
      </w:r>
      <w:r w:rsidR="00434ADF">
        <w:rPr>
          <w:rFonts w:asciiTheme="majorHAnsi" w:eastAsia="Times New Roman" w:hAnsiTheme="majorHAnsi" w:cstheme="majorHAnsi"/>
          <w:b/>
          <w:sz w:val="24"/>
          <w:szCs w:val="24"/>
          <w:lang w:eastAsia="pl-PL"/>
        </w:rPr>
        <w:t xml:space="preserve">4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53C1BC2"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3A1A4E">
        <w:rPr>
          <w:rFonts w:ascii="Arial" w:eastAsia="Times New Roman" w:hAnsi="Arial" w:cs="Arial"/>
          <w:b/>
          <w:bCs/>
          <w:color w:val="000000"/>
          <w:sz w:val="24"/>
          <w:szCs w:val="24"/>
          <w:lang w:eastAsia="pl-PL"/>
        </w:rPr>
        <w:t>29</w:t>
      </w:r>
      <w:r w:rsidR="001F78A5">
        <w:rPr>
          <w:rFonts w:ascii="Arial" w:eastAsia="Times New Roman" w:hAnsi="Arial" w:cs="Arial"/>
          <w:b/>
          <w:bCs/>
          <w:color w:val="000000"/>
          <w:sz w:val="24"/>
          <w:szCs w:val="24"/>
          <w:lang w:eastAsia="pl-PL"/>
        </w:rPr>
        <w:t xml:space="preserve"> </w:t>
      </w:r>
      <w:r w:rsidR="003A1A4E">
        <w:rPr>
          <w:rFonts w:ascii="Arial" w:eastAsia="Times New Roman" w:hAnsi="Arial" w:cs="Arial"/>
          <w:b/>
          <w:bCs/>
          <w:color w:val="000000"/>
          <w:sz w:val="24"/>
          <w:szCs w:val="24"/>
          <w:lang w:eastAsia="pl-PL"/>
        </w:rPr>
        <w:t>stycznia</w:t>
      </w:r>
      <w:r w:rsidR="00517269">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.(poniedziałek)</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285BF55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3A1A4E">
        <w:rPr>
          <w:rFonts w:ascii="Arial" w:eastAsia="Times New Roman" w:hAnsi="Arial" w:cs="Arial"/>
          <w:b/>
          <w:bCs/>
          <w:color w:val="000000"/>
          <w:sz w:val="24"/>
          <w:szCs w:val="24"/>
          <w:lang w:eastAsia="pl-PL"/>
        </w:rPr>
        <w:t>29 stycznia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D0704A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w:t>
      </w:r>
      <w:r w:rsidR="0079748A">
        <w:rPr>
          <w:rFonts w:ascii="Arial" w:eastAsia="Times New Roman" w:hAnsi="Arial" w:cs="Arial"/>
          <w:b/>
          <w:bCs/>
          <w:color w:val="000000"/>
          <w:sz w:val="24"/>
          <w:szCs w:val="24"/>
          <w:lang w:eastAsia="pl-PL"/>
        </w:rPr>
        <w:t xml:space="preserve">oprócz formularza ofertowego – stanowiącego zał. nr 1 do swz, </w:t>
      </w:r>
      <w:r w:rsidR="00117EC2" w:rsidRPr="00117EC2">
        <w:rPr>
          <w:rFonts w:ascii="Arial" w:eastAsia="Times New Roman" w:hAnsi="Arial" w:cs="Arial"/>
          <w:b/>
          <w:bCs/>
          <w:color w:val="000000"/>
          <w:sz w:val="24"/>
          <w:szCs w:val="24"/>
          <w:lang w:eastAsia="pl-PL"/>
        </w:rPr>
        <w:t xml:space="preserve">posługuje się </w:t>
      </w:r>
      <w:r w:rsidR="0079748A">
        <w:rPr>
          <w:rFonts w:ascii="Arial" w:eastAsia="Times New Roman" w:hAnsi="Arial" w:cs="Arial"/>
          <w:b/>
          <w:bCs/>
          <w:color w:val="000000"/>
          <w:sz w:val="24"/>
          <w:szCs w:val="24"/>
          <w:lang w:eastAsia="pl-PL"/>
        </w:rPr>
        <w:t xml:space="preserve">również </w:t>
      </w:r>
      <w:r w:rsidR="00117EC2" w:rsidRPr="00117EC2">
        <w:rPr>
          <w:rFonts w:ascii="Arial" w:eastAsia="Times New Roman" w:hAnsi="Arial" w:cs="Arial"/>
          <w:b/>
          <w:bCs/>
          <w:color w:val="000000"/>
          <w:sz w:val="24"/>
          <w:szCs w:val="24"/>
          <w:lang w:eastAsia="pl-PL"/>
        </w:rPr>
        <w:t xml:space="preserve">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lastRenderedPageBreak/>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w:t>
      </w:r>
      <w:r w:rsidR="000E25E1">
        <w:rPr>
          <w:rFonts w:ascii="Arial" w:hAnsi="Arial" w:cs="Arial"/>
          <w:sz w:val="24"/>
          <w:szCs w:val="24"/>
        </w:rPr>
        <w:lastRenderedPageBreak/>
        <w:t>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440E21CB"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6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1559"/>
        <w:gridCol w:w="1627"/>
        <w:gridCol w:w="1633"/>
        <w:gridCol w:w="4253"/>
      </w:tblGrid>
      <w:tr w:rsidR="003740DC" w:rsidRPr="003740DC" w14:paraId="379A141C" w14:textId="77777777" w:rsidTr="00511716">
        <w:trPr>
          <w:trHeight w:val="449"/>
        </w:trPr>
        <w:tc>
          <w:tcPr>
            <w:tcW w:w="534"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59"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2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3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253"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511716">
        <w:trPr>
          <w:trHeight w:val="817"/>
        </w:trPr>
        <w:tc>
          <w:tcPr>
            <w:tcW w:w="534"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59"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2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3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253"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54D4AB8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tc>
      </w:tr>
      <w:tr w:rsidR="003740DC" w:rsidRPr="003740DC" w14:paraId="6A86697E" w14:textId="77777777" w:rsidTr="003740DC">
        <w:trPr>
          <w:trHeight w:val="20"/>
        </w:trPr>
        <w:tc>
          <w:tcPr>
            <w:tcW w:w="534" w:type="dxa"/>
            <w:tcBorders>
              <w:top w:val="none" w:sz="6" w:space="0" w:color="auto"/>
              <w:left w:val="none" w:sz="6" w:space="0" w:color="auto"/>
              <w:bottom w:val="none" w:sz="6" w:space="0" w:color="auto"/>
              <w:right w:val="none" w:sz="6" w:space="0" w:color="auto"/>
            </w:tcBorders>
          </w:tcPr>
          <w:p w14:paraId="6B22CF6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2 </w:t>
            </w:r>
          </w:p>
        </w:tc>
        <w:tc>
          <w:tcPr>
            <w:tcW w:w="1559" w:type="dxa"/>
            <w:tcBorders>
              <w:top w:val="none" w:sz="6" w:space="0" w:color="auto"/>
              <w:left w:val="none" w:sz="6" w:space="0" w:color="auto"/>
              <w:bottom w:val="none" w:sz="6" w:space="0" w:color="auto"/>
              <w:right w:val="none" w:sz="6" w:space="0" w:color="auto"/>
            </w:tcBorders>
          </w:tcPr>
          <w:p w14:paraId="317AE1E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t>
            </w:r>
          </w:p>
        </w:tc>
        <w:tc>
          <w:tcPr>
            <w:tcW w:w="1627" w:type="dxa"/>
            <w:tcBorders>
              <w:top w:val="none" w:sz="6" w:space="0" w:color="auto"/>
              <w:left w:val="none" w:sz="6" w:space="0" w:color="auto"/>
              <w:bottom w:val="none" w:sz="6" w:space="0" w:color="auto"/>
              <w:right w:val="none" w:sz="6" w:space="0" w:color="auto"/>
            </w:tcBorders>
          </w:tcPr>
          <w:p w14:paraId="52394C2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udzielonego okresu gwarancji jakości i rękojmi za wady w </w:t>
            </w:r>
            <w:r w:rsidRPr="003740DC">
              <w:rPr>
                <w:rFonts w:ascii="Arial" w:hAnsi="Arial" w:cs="Arial"/>
                <w:sz w:val="20"/>
                <w:szCs w:val="20"/>
              </w:rPr>
              <w:lastRenderedPageBreak/>
              <w:t xml:space="preserve">pełnych miesiącach. </w:t>
            </w:r>
          </w:p>
          <w:p w14:paraId="7B2A9FCC" w14:textId="77777777" w:rsidR="003740DC" w:rsidRPr="003740DC" w:rsidRDefault="003740DC" w:rsidP="003740DC">
            <w:pPr>
              <w:pStyle w:val="Tekstpodstawowy"/>
              <w:overflowPunct w:val="0"/>
              <w:spacing w:before="20" w:after="20" w:line="276" w:lineRule="auto"/>
              <w:rPr>
                <w:rFonts w:ascii="Arial" w:hAnsi="Arial" w:cs="Arial"/>
                <w:sz w:val="20"/>
                <w:szCs w:val="20"/>
              </w:rPr>
            </w:pPr>
          </w:p>
        </w:tc>
        <w:tc>
          <w:tcPr>
            <w:tcW w:w="1633" w:type="dxa"/>
            <w:tcBorders>
              <w:top w:val="none" w:sz="6" w:space="0" w:color="auto"/>
              <w:left w:val="none" w:sz="6" w:space="0" w:color="auto"/>
              <w:bottom w:val="none" w:sz="6" w:space="0" w:color="auto"/>
              <w:right w:val="none" w:sz="6" w:space="0" w:color="auto"/>
            </w:tcBorders>
          </w:tcPr>
          <w:p w14:paraId="2D414115"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lastRenderedPageBreak/>
              <w:t xml:space="preserve">40%=40 pkt </w:t>
            </w:r>
          </w:p>
        </w:tc>
        <w:tc>
          <w:tcPr>
            <w:tcW w:w="4253" w:type="dxa"/>
            <w:tcBorders>
              <w:top w:val="none" w:sz="6" w:space="0" w:color="auto"/>
              <w:left w:val="none" w:sz="6" w:space="0" w:color="auto"/>
              <w:bottom w:val="none" w:sz="6" w:space="0" w:color="auto"/>
              <w:right w:val="none" w:sz="6" w:space="0" w:color="auto"/>
            </w:tcBorders>
          </w:tcPr>
          <w:p w14:paraId="3B6A92BA" w14:textId="77777777"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4"/>
                <w:szCs w:val="24"/>
              </w:rPr>
              <w:t xml:space="preserve">matematyczny: </w:t>
            </w:r>
          </w:p>
          <w:p w14:paraId="028BCA15" w14:textId="77777777" w:rsidR="003740DC" w:rsidRPr="003740DC" w:rsidRDefault="003740DC" w:rsidP="003740DC">
            <w:pPr>
              <w:pStyle w:val="Tekstpodstawowy"/>
              <w:overflowPunct w:val="0"/>
              <w:spacing w:before="20" w:after="20" w:line="276" w:lineRule="auto"/>
              <w:rPr>
                <w:rFonts w:ascii="Arial" w:hAnsi="Arial" w:cs="Arial"/>
                <w:sz w:val="24"/>
                <w:szCs w:val="24"/>
              </w:rPr>
            </w:pPr>
          </w:p>
          <w:p w14:paraId="47D4394E"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 badanej ofercie </w:t>
            </w:r>
          </w:p>
          <w:p w14:paraId="33A74F96" w14:textId="4404487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 x 40 </w:t>
            </w:r>
          </w:p>
          <w:p w14:paraId="409D3852" w14:textId="6B606C80"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0"/>
                <w:szCs w:val="20"/>
              </w:rPr>
              <w:t xml:space="preserve">najdłuższa zaoferowana długość okresu </w:t>
            </w:r>
            <w:r w:rsidRPr="003740DC">
              <w:rPr>
                <w:rFonts w:ascii="Arial" w:hAnsi="Arial" w:cs="Arial"/>
                <w:sz w:val="20"/>
                <w:szCs w:val="20"/>
              </w:rPr>
              <w:lastRenderedPageBreak/>
              <w:t>gwarancji jakości i rękojmi za wady spośród ofert niepodlegających odrzuceniu.</w:t>
            </w:r>
          </w:p>
        </w:tc>
      </w:tr>
    </w:tbl>
    <w:p w14:paraId="74C8B090"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lastRenderedPageBreak/>
        <w:t>3. Zamawiający za najkorzystniejszą uzna ofertę, która uzyska największą liczbę punktów (maksymalnie 100 pkt, tj. w kryterium cena – 60 pkt, w kryterium długość okresu gwarancji jakości i rękojmi za wady – 40 pkt). Punktacja przyznawana ofertom w poszczególnych kryteriach oceny ofert będzie liczona z dokładnością do dwóch miejsc po przecinku, zgodnie z zasadami arytmetyki.</w:t>
      </w:r>
    </w:p>
    <w:p w14:paraId="522A7E9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i rękojmi lub zaoferuje w ofercie okres gwarancji i rękojmi krótszy niż 60 miesięcy, to jego oferta zostanie odrzucona na podstawie art. 226 ust. 1pkt 5 ustawy Pzp, jako nieodpowiadająca treści SWZ. W przypadku zaoferowania przez Wykonawcę dłuższego okresu gwarancji i rękojmi niż 96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DB489C3"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r w:rsidR="00C55726">
        <w:rPr>
          <w:rFonts w:asciiTheme="majorHAnsi" w:eastAsia="Times New Roman" w:hAnsiTheme="majorHAnsi" w:cstheme="majorHAnsi"/>
          <w:sz w:val="24"/>
          <w:szCs w:val="24"/>
          <w:lang w:eastAsia="pl-PL"/>
        </w:rPr>
        <w:t xml:space="preserve">, dostarczy </w:t>
      </w:r>
      <w:r w:rsidR="00C55726" w:rsidRPr="00E07DBF">
        <w:rPr>
          <w:rFonts w:asciiTheme="majorHAnsi" w:eastAsia="Times New Roman" w:hAnsiTheme="majorHAnsi" w:cstheme="majorHAnsi"/>
          <w:b/>
          <w:bCs/>
          <w:sz w:val="24"/>
          <w:szCs w:val="24"/>
          <w:lang w:eastAsia="pl-PL"/>
        </w:rPr>
        <w:t>kosztorysy ofertowe.</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0F820BB5"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3A1A4E" w:rsidRPr="003A1A4E">
        <w:rPr>
          <w:rFonts w:ascii="Arial" w:eastAsia="Times New Roman" w:hAnsi="Arial" w:cs="Arial"/>
          <w:b/>
          <w:sz w:val="24"/>
          <w:szCs w:val="24"/>
          <w:lang w:eastAsia="pl-PL"/>
        </w:rPr>
        <w:t>Przebudowa placu zabaw w Polanowie</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w:t>
      </w:r>
      <w:r w:rsidR="00B045BE" w:rsidRPr="00B045BE">
        <w:rPr>
          <w:rFonts w:asciiTheme="majorHAnsi" w:eastAsia="Times New Roman" w:hAnsiTheme="majorHAnsi" w:cstheme="majorHAnsi"/>
          <w:sz w:val="24"/>
          <w:szCs w:val="24"/>
          <w:lang w:eastAsia="pl-PL"/>
        </w:rPr>
        <w:lastRenderedPageBreak/>
        <w:t xml:space="preserve">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lastRenderedPageBreak/>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D83E2FD"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E07DBF">
        <w:rPr>
          <w:rFonts w:ascii="Arial" w:hAnsi="Arial" w:cs="Arial"/>
          <w:spacing w:val="-2"/>
        </w:rPr>
        <w:t>7</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2991B173"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E07DBF">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E07DBF">
        <w:rPr>
          <w:rFonts w:ascii="Arial" w:hAnsi="Arial" w:cs="Arial"/>
          <w:sz w:val="24"/>
          <w:szCs w:val="24"/>
        </w:rPr>
        <w:t>7</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79A42D9"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7"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7"/>
    </w:p>
    <w:p w14:paraId="6220733A" w14:textId="6712A6CD"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lastRenderedPageBreak/>
        <w:t>3</w:t>
      </w:r>
      <w:r w:rsidR="00E07DBF">
        <w:rPr>
          <w:rFonts w:ascii="Arial" w:hAnsi="Arial" w:cs="Arial"/>
          <w:bCs/>
          <w:sz w:val="24"/>
          <w:szCs w:val="24"/>
        </w:rPr>
        <w:t>. Opis przedmiotu zamówienia.</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57CFBA35"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 xml:space="preserve">5. </w:t>
      </w:r>
      <w:r w:rsidR="0037395A" w:rsidRPr="00E07DBF">
        <w:rPr>
          <w:rFonts w:ascii="Arial" w:hAnsi="Arial" w:cs="Arial"/>
          <w:bCs/>
          <w:sz w:val="24"/>
          <w:szCs w:val="24"/>
        </w:rPr>
        <w:t>Doświadczenie Wykonawcy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58155380" w14:textId="54820E77" w:rsidR="008F1E12" w:rsidRPr="00A658C3" w:rsidRDefault="00E07DBF" w:rsidP="00A658C3">
      <w:pPr>
        <w:spacing w:before="20" w:after="20"/>
        <w:rPr>
          <w:rFonts w:ascii="Arial" w:hAnsi="Arial" w:cs="Arial"/>
          <w:bCs/>
          <w:sz w:val="24"/>
          <w:szCs w:val="24"/>
        </w:rPr>
      </w:pPr>
      <w:r>
        <w:rPr>
          <w:rFonts w:ascii="Arial" w:hAnsi="Arial" w:cs="Arial"/>
          <w:bCs/>
          <w:sz w:val="24"/>
          <w:szCs w:val="24"/>
        </w:rPr>
        <w:t xml:space="preserve">6. </w:t>
      </w:r>
      <w:r w:rsidR="008F1E12">
        <w:rPr>
          <w:rFonts w:ascii="Arial" w:hAnsi="Arial" w:cs="Arial"/>
          <w:bCs/>
          <w:sz w:val="24"/>
          <w:szCs w:val="24"/>
        </w:rPr>
        <w:t>Wykaz osób skierowanych do realizacji zamówienia</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6</w:t>
      </w:r>
      <w:r w:rsidRPr="00E07DBF">
        <w:rPr>
          <w:rFonts w:ascii="Arial" w:hAnsi="Arial" w:cs="Arial"/>
          <w:bCs/>
          <w:sz w:val="24"/>
          <w:szCs w:val="24"/>
        </w:rPr>
        <w:t>.</w:t>
      </w:r>
    </w:p>
    <w:p w14:paraId="5ADE5F40" w14:textId="7542DDA7" w:rsidR="0037395A" w:rsidRDefault="00E07DBF" w:rsidP="00A658C3">
      <w:pPr>
        <w:spacing w:before="20" w:after="20"/>
        <w:rPr>
          <w:rFonts w:ascii="Arial" w:hAnsi="Arial" w:cs="Arial"/>
          <w:bCs/>
          <w:sz w:val="24"/>
          <w:szCs w:val="24"/>
        </w:rPr>
      </w:pPr>
      <w:r>
        <w:rPr>
          <w:rFonts w:ascii="Arial" w:hAnsi="Arial" w:cs="Arial"/>
          <w:bCs/>
          <w:sz w:val="24"/>
          <w:szCs w:val="24"/>
        </w:rPr>
        <w:t xml:space="preserve">7. </w:t>
      </w:r>
      <w:r w:rsidR="007D4BFE" w:rsidRPr="00A658C3">
        <w:rPr>
          <w:rFonts w:ascii="Arial" w:hAnsi="Arial" w:cs="Arial"/>
          <w:bCs/>
          <w:sz w:val="24"/>
          <w:szCs w:val="24"/>
        </w:rPr>
        <w:t>Projekt umowy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7</w:t>
      </w:r>
      <w:r w:rsidRPr="00E07DBF">
        <w:rPr>
          <w:rFonts w:ascii="Arial" w:hAnsi="Arial" w:cs="Arial"/>
          <w:bCs/>
          <w:sz w:val="24"/>
          <w:szCs w:val="24"/>
        </w:rPr>
        <w:t>.</w:t>
      </w:r>
    </w:p>
    <w:p w14:paraId="73CEEE72" w14:textId="26652D1D" w:rsidR="00C60E18" w:rsidRDefault="00E07DBF" w:rsidP="00A658C3">
      <w:pPr>
        <w:spacing w:before="20" w:after="20"/>
        <w:rPr>
          <w:rFonts w:ascii="Arial" w:hAnsi="Arial" w:cs="Arial"/>
          <w:bCs/>
          <w:sz w:val="24"/>
          <w:szCs w:val="24"/>
        </w:rPr>
      </w:pPr>
      <w:r>
        <w:rPr>
          <w:rFonts w:ascii="Arial" w:hAnsi="Arial" w:cs="Arial"/>
          <w:bCs/>
          <w:sz w:val="24"/>
          <w:szCs w:val="24"/>
        </w:rPr>
        <w:t xml:space="preserve">8. </w:t>
      </w:r>
      <w:r w:rsidRPr="00A658C3">
        <w:rPr>
          <w:rFonts w:ascii="Arial" w:hAnsi="Arial" w:cs="Arial"/>
          <w:bCs/>
          <w:sz w:val="24"/>
          <w:szCs w:val="24"/>
        </w:rPr>
        <w:t>Zobowiązanie podmiotu udostępniającego zasoby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8</w:t>
      </w:r>
      <w:r w:rsidRPr="00E07DBF">
        <w:rPr>
          <w:rFonts w:ascii="Arial" w:hAnsi="Arial" w:cs="Arial"/>
          <w:bCs/>
          <w:sz w:val="24"/>
          <w:szCs w:val="24"/>
        </w:rPr>
        <w:t>.</w:t>
      </w:r>
    </w:p>
    <w:p w14:paraId="48C304C2" w14:textId="77777777" w:rsidR="00A62688" w:rsidRDefault="00E07DBF" w:rsidP="00A658C3">
      <w:pPr>
        <w:spacing w:before="20" w:after="20"/>
        <w:rPr>
          <w:rFonts w:ascii="Arial" w:hAnsi="Arial" w:cs="Arial"/>
          <w:bCs/>
          <w:sz w:val="24"/>
          <w:szCs w:val="24"/>
        </w:rPr>
      </w:pPr>
      <w:r>
        <w:rPr>
          <w:rFonts w:ascii="Arial" w:hAnsi="Arial" w:cs="Arial"/>
          <w:bCs/>
          <w:sz w:val="24"/>
          <w:szCs w:val="24"/>
        </w:rPr>
        <w:t>9</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9</w:t>
      </w:r>
      <w:r w:rsidRPr="00E07DBF">
        <w:rPr>
          <w:rFonts w:ascii="Arial" w:hAnsi="Arial" w:cs="Arial"/>
          <w:bCs/>
          <w:sz w:val="24"/>
          <w:szCs w:val="24"/>
        </w:rPr>
        <w:t>.</w:t>
      </w:r>
    </w:p>
    <w:p w14:paraId="32F62241" w14:textId="77777777" w:rsidR="00A62688" w:rsidRDefault="00A62688" w:rsidP="00A658C3">
      <w:pPr>
        <w:spacing w:before="20" w:after="20"/>
        <w:rPr>
          <w:rFonts w:ascii="Arial" w:hAnsi="Arial" w:cs="Arial"/>
          <w:bCs/>
          <w:sz w:val="24"/>
          <w:szCs w:val="24"/>
        </w:rPr>
      </w:pPr>
      <w:r>
        <w:rPr>
          <w:rFonts w:ascii="Arial" w:hAnsi="Arial" w:cs="Arial"/>
          <w:bCs/>
          <w:sz w:val="24"/>
          <w:szCs w:val="24"/>
        </w:rPr>
        <w:t>10.</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w:t>
      </w:r>
    </w:p>
    <w:p w14:paraId="6B08D08B" w14:textId="0B07E6B0" w:rsidR="00A62688" w:rsidRDefault="00A62688" w:rsidP="00A658C3">
      <w:pPr>
        <w:spacing w:before="20" w:after="20"/>
        <w:rPr>
          <w:rFonts w:ascii="Arial" w:hAnsi="Arial" w:cs="Arial"/>
          <w:bCs/>
          <w:sz w:val="24"/>
          <w:szCs w:val="24"/>
        </w:rPr>
      </w:pPr>
      <w:r>
        <w:rPr>
          <w:rFonts w:ascii="Arial" w:hAnsi="Arial" w:cs="Arial"/>
          <w:bCs/>
          <w:sz w:val="24"/>
          <w:szCs w:val="24"/>
        </w:rPr>
        <w:t>11. Przedmiar robót.</w:t>
      </w:r>
    </w:p>
    <w:p w14:paraId="726E0566" w14:textId="4929AFCD" w:rsidR="006A1AC5" w:rsidRDefault="00A62688" w:rsidP="00A658C3">
      <w:pPr>
        <w:spacing w:before="20" w:after="20"/>
        <w:rPr>
          <w:rFonts w:ascii="Arial" w:hAnsi="Arial" w:cs="Arial"/>
          <w:bCs/>
          <w:sz w:val="24"/>
          <w:szCs w:val="24"/>
        </w:rPr>
      </w:pPr>
      <w:r>
        <w:rPr>
          <w:rFonts w:ascii="Arial" w:hAnsi="Arial" w:cs="Arial"/>
          <w:bCs/>
          <w:sz w:val="24"/>
          <w:szCs w:val="24"/>
        </w:rPr>
        <w:t>12. Plan zagospodarowania terenu.</w:t>
      </w:r>
      <w:r w:rsidR="00E07DBF">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w odniesieniu do Pani/Pana danych osobowych decyzje nie będą podejmowane </w:t>
      </w:r>
      <w:r w:rsidRPr="00AB6EE0">
        <w:rPr>
          <w:rFonts w:ascii="Arial" w:hAnsi="Arial" w:cs="Arial"/>
          <w:sz w:val="24"/>
          <w:szCs w:val="24"/>
        </w:rPr>
        <w:lastRenderedPageBreak/>
        <w:t>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0D532A">
      <w:headerReference w:type="default" r:id="rId13"/>
      <w:footerReference w:type="default" r:id="rId14"/>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2E76B" w14:textId="77777777" w:rsidR="000D532A" w:rsidRDefault="000D532A">
      <w:pPr>
        <w:spacing w:after="0" w:line="240" w:lineRule="auto"/>
      </w:pPr>
      <w:r>
        <w:separator/>
      </w:r>
    </w:p>
  </w:endnote>
  <w:endnote w:type="continuationSeparator" w:id="0">
    <w:p w14:paraId="30FBDC60" w14:textId="77777777" w:rsidR="000D532A" w:rsidRDefault="000D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A563B" w14:textId="77777777" w:rsidR="000D532A" w:rsidRDefault="000D532A">
      <w:pPr>
        <w:spacing w:after="0" w:line="240" w:lineRule="auto"/>
      </w:pPr>
      <w:r>
        <w:separator/>
      </w:r>
    </w:p>
  </w:footnote>
  <w:footnote w:type="continuationSeparator" w:id="0">
    <w:p w14:paraId="6B4E6CB4" w14:textId="77777777" w:rsidR="000D532A" w:rsidRDefault="000D5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253F" w14:textId="0C1A5ADF" w:rsidR="00E06D3F" w:rsidRPr="00E06D3F" w:rsidRDefault="00E06D3F" w:rsidP="00E06D3F">
    <w:pPr>
      <w:pStyle w:val="Nagwek"/>
      <w:jc w:val="center"/>
    </w:pPr>
    <w:r>
      <w:t xml:space="preserve">              </w:t>
    </w:r>
    <w:r w:rsidRPr="00E06D3F">
      <w:rPr>
        <w:noProof/>
      </w:rPr>
      <w:drawing>
        <wp:inline distT="0" distB="0" distL="0" distR="0" wp14:anchorId="5D12DAE5" wp14:editId="37646A72">
          <wp:extent cx="4877435" cy="120078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7435" cy="1200785"/>
                  </a:xfrm>
                  <a:prstGeom prst="rect">
                    <a:avLst/>
                  </a:prstGeom>
                  <a:noFill/>
                </pic:spPr>
              </pic:pic>
            </a:graphicData>
          </a:graphic>
        </wp:inline>
      </w:drawing>
    </w:r>
    <w:r w:rsidRPr="00E06D3F">
      <w:tab/>
      <w:t xml:space="preserve">                                      </w:t>
    </w:r>
  </w:p>
  <w:p w14:paraId="283FB43A" w14:textId="3394C7AA" w:rsidR="004B523A" w:rsidRDefault="00E06D3F" w:rsidP="00F81AB1">
    <w:pPr>
      <w:pStyle w:val="Nagwek"/>
      <w:jc w:val="center"/>
    </w:pPr>
    <w:r w:rsidRPr="00E06D3F">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B25"/>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5449"/>
    <w:rsid w:val="002C692E"/>
    <w:rsid w:val="002D2CF8"/>
    <w:rsid w:val="002D308C"/>
    <w:rsid w:val="002D3D48"/>
    <w:rsid w:val="002D44DE"/>
    <w:rsid w:val="002D5254"/>
    <w:rsid w:val="002D5771"/>
    <w:rsid w:val="002D5D19"/>
    <w:rsid w:val="002D6083"/>
    <w:rsid w:val="002E00D3"/>
    <w:rsid w:val="002E7EFE"/>
    <w:rsid w:val="002F1214"/>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4BF1"/>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EFF"/>
    <w:rsid w:val="004A2318"/>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12"/>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87D31"/>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D18CD"/>
    <w:rsid w:val="008D4406"/>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55D"/>
    <w:rsid w:val="009D1D6E"/>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2C82"/>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6A"/>
    <w:rsid w:val="00A70A76"/>
    <w:rsid w:val="00A72154"/>
    <w:rsid w:val="00A723D5"/>
    <w:rsid w:val="00A73BB2"/>
    <w:rsid w:val="00A74840"/>
    <w:rsid w:val="00A77963"/>
    <w:rsid w:val="00A82385"/>
    <w:rsid w:val="00A82438"/>
    <w:rsid w:val="00A824D7"/>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4696"/>
    <w:rsid w:val="00C4750F"/>
    <w:rsid w:val="00C50325"/>
    <w:rsid w:val="00C522A9"/>
    <w:rsid w:val="00C5258F"/>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zamowienia.gov.pl/mp-client/search/list/ocds-148610-dc973c2d-b121-11ee-a66a-5e0e9a75a9a0"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12434</Words>
  <Characters>74608</Characters>
  <Application>Microsoft Office Word</Application>
  <DocSecurity>0</DocSecurity>
  <Lines>621</Lines>
  <Paragraphs>173</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86869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m.dworakowska</cp:lastModifiedBy>
  <cp:revision>6</cp:revision>
  <cp:lastPrinted>2024-01-12T10:13:00Z</cp:lastPrinted>
  <dcterms:created xsi:type="dcterms:W3CDTF">2024-01-12T10:12:00Z</dcterms:created>
  <dcterms:modified xsi:type="dcterms:W3CDTF">2024-01-12T10:14:00Z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