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1748C" w14:textId="5A9C4423" w:rsidR="00942EAE" w:rsidRDefault="00942EAE" w:rsidP="00942EAE">
      <w:pPr>
        <w:tabs>
          <w:tab w:val="left" w:pos="5387"/>
          <w:tab w:val="left" w:pos="5954"/>
        </w:tabs>
        <w:jc w:val="right"/>
        <w:rPr>
          <w:rFonts w:ascii="Arial" w:hAnsi="Arial" w:cs="Arial"/>
          <w:b/>
          <w:bCs/>
          <w:szCs w:val="24"/>
        </w:rPr>
      </w:pPr>
      <w:r w:rsidRPr="00315D28">
        <w:rPr>
          <w:rFonts w:ascii="Arial" w:hAnsi="Arial" w:cs="Arial"/>
          <w:szCs w:val="24"/>
        </w:rPr>
        <w:t>Polanów, dnia 26 kwietnia 2023</w:t>
      </w:r>
      <w:r>
        <w:rPr>
          <w:rFonts w:ascii="Arial" w:hAnsi="Arial" w:cs="Arial"/>
          <w:szCs w:val="24"/>
        </w:rPr>
        <w:t xml:space="preserve"> r.</w:t>
      </w:r>
    </w:p>
    <w:p w14:paraId="2C5888E0" w14:textId="59F133EA" w:rsidR="00315D28" w:rsidRDefault="00B77F8C" w:rsidP="00315D28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563DA1">
        <w:rPr>
          <w:rFonts w:ascii="Arial" w:hAnsi="Arial" w:cs="Arial"/>
          <w:b/>
          <w:bCs/>
          <w:szCs w:val="24"/>
        </w:rPr>
        <w:t>Gmina Polanów</w:t>
      </w:r>
      <w:r w:rsidR="00315D28" w:rsidRPr="00315D28">
        <w:rPr>
          <w:rFonts w:ascii="Arial" w:hAnsi="Arial" w:cs="Arial"/>
          <w:szCs w:val="24"/>
        </w:rPr>
        <w:t xml:space="preserve"> </w:t>
      </w:r>
    </w:p>
    <w:p w14:paraId="32D3463F" w14:textId="0C3A1C33" w:rsidR="00B77F8C" w:rsidRPr="00563DA1" w:rsidRDefault="00B77F8C" w:rsidP="00315D28">
      <w:pPr>
        <w:tabs>
          <w:tab w:val="left" w:pos="5387"/>
          <w:tab w:val="left" w:pos="5954"/>
        </w:tabs>
        <w:rPr>
          <w:rFonts w:ascii="Arial" w:hAnsi="Arial" w:cs="Arial"/>
          <w:b/>
          <w:bCs/>
          <w:szCs w:val="24"/>
        </w:rPr>
      </w:pPr>
      <w:r w:rsidRPr="00563DA1">
        <w:rPr>
          <w:rFonts w:ascii="Arial" w:hAnsi="Arial" w:cs="Arial"/>
          <w:b/>
          <w:bCs/>
          <w:szCs w:val="24"/>
        </w:rPr>
        <w:t>ul. Wolności 4</w:t>
      </w:r>
    </w:p>
    <w:p w14:paraId="2A2EFB75" w14:textId="62735F6B" w:rsidR="00B13D41" w:rsidRPr="00942EAE" w:rsidRDefault="00B77F8C" w:rsidP="00942EAE">
      <w:pPr>
        <w:tabs>
          <w:tab w:val="left" w:pos="7365"/>
        </w:tabs>
        <w:rPr>
          <w:rFonts w:ascii="Arial" w:hAnsi="Arial" w:cs="Arial"/>
          <w:b/>
          <w:bCs/>
          <w:szCs w:val="24"/>
        </w:rPr>
      </w:pPr>
      <w:r w:rsidRPr="00563DA1">
        <w:rPr>
          <w:rFonts w:ascii="Arial" w:hAnsi="Arial" w:cs="Arial"/>
          <w:b/>
          <w:bCs/>
          <w:szCs w:val="24"/>
        </w:rPr>
        <w:t>76-010 Polanó</w:t>
      </w:r>
      <w:r w:rsidR="00840807" w:rsidRPr="00563DA1">
        <w:rPr>
          <w:rFonts w:ascii="Arial" w:hAnsi="Arial" w:cs="Arial"/>
          <w:b/>
          <w:bCs/>
          <w:szCs w:val="24"/>
        </w:rPr>
        <w:t>w</w:t>
      </w:r>
    </w:p>
    <w:p w14:paraId="2214225C" w14:textId="77777777" w:rsidR="00B13D41" w:rsidRPr="00B13D41" w:rsidRDefault="00B13D41" w:rsidP="00942EAE">
      <w:pPr>
        <w:spacing w:before="240" w:after="240"/>
        <w:rPr>
          <w:rFonts w:ascii="Arial" w:hAnsi="Arial" w:cs="Arial"/>
          <w:sz w:val="26"/>
          <w:szCs w:val="26"/>
        </w:rPr>
      </w:pPr>
      <w:r w:rsidRPr="00B13D41">
        <w:rPr>
          <w:rFonts w:ascii="Arial" w:hAnsi="Arial" w:cs="Arial"/>
          <w:sz w:val="26"/>
          <w:szCs w:val="26"/>
        </w:rPr>
        <w:t>GM.II.271.5.2023</w:t>
      </w:r>
    </w:p>
    <w:p w14:paraId="7976DED6" w14:textId="77777777" w:rsidR="00B13D41" w:rsidRPr="00B13D41" w:rsidRDefault="00B13D41" w:rsidP="00B13D41">
      <w:pPr>
        <w:spacing w:after="240"/>
        <w:rPr>
          <w:rFonts w:ascii="Arial" w:hAnsi="Arial" w:cs="Arial"/>
          <w:b/>
          <w:bCs/>
          <w:sz w:val="26"/>
          <w:szCs w:val="26"/>
        </w:rPr>
      </w:pPr>
      <w:r w:rsidRPr="00B13D41">
        <w:rPr>
          <w:rFonts w:ascii="Arial" w:hAnsi="Arial" w:cs="Arial"/>
          <w:sz w:val="26"/>
          <w:szCs w:val="26"/>
        </w:rPr>
        <w:t>Dotyczy postępowania pod nazwą:</w:t>
      </w:r>
      <w:r w:rsidRPr="00B13D41">
        <w:rPr>
          <w:rFonts w:ascii="Arial" w:hAnsi="Arial" w:cs="Arial"/>
          <w:b/>
          <w:bCs/>
          <w:sz w:val="26"/>
          <w:szCs w:val="26"/>
        </w:rPr>
        <w:t xml:space="preserve"> „Rozwój infrastruktury turystycznej i rekreacyjnej na terenie Gminy Polanów”</w:t>
      </w:r>
    </w:p>
    <w:p w14:paraId="06B45EC1" w14:textId="604FB984" w:rsidR="00B13D41" w:rsidRDefault="00B13D41" w:rsidP="00B13D41">
      <w:pPr>
        <w:spacing w:after="240"/>
        <w:rPr>
          <w:rFonts w:ascii="Arial" w:hAnsi="Arial" w:cs="Arial"/>
          <w:b/>
          <w:bCs/>
          <w:sz w:val="26"/>
          <w:szCs w:val="26"/>
        </w:rPr>
      </w:pPr>
      <w:r w:rsidRPr="00B13D41">
        <w:rPr>
          <w:rFonts w:ascii="Arial" w:hAnsi="Arial" w:cs="Arial"/>
          <w:sz w:val="26"/>
          <w:szCs w:val="26"/>
        </w:rPr>
        <w:t>Ogłoszenie o zamówieniu zostało opublikowane w Biuletynie Zamówień Publicznych pod numerem:</w:t>
      </w:r>
      <w:r w:rsidRPr="00B13D41">
        <w:rPr>
          <w:rFonts w:ascii="Arial" w:hAnsi="Arial" w:cs="Arial"/>
          <w:b/>
          <w:bCs/>
          <w:sz w:val="26"/>
          <w:szCs w:val="26"/>
        </w:rPr>
        <w:t xml:space="preserve"> 2023/BZP 00160041/01 z dnia 2023-03-31</w:t>
      </w:r>
    </w:p>
    <w:p w14:paraId="7D3C81FC" w14:textId="67717578" w:rsidR="00182684" w:rsidRPr="009F7312" w:rsidRDefault="00182684" w:rsidP="00182684">
      <w:pPr>
        <w:spacing w:after="240"/>
        <w:jc w:val="center"/>
        <w:rPr>
          <w:rFonts w:ascii="Arial" w:hAnsi="Arial" w:cs="Arial"/>
          <w:b/>
          <w:bCs/>
          <w:sz w:val="26"/>
          <w:szCs w:val="26"/>
        </w:rPr>
      </w:pPr>
      <w:r w:rsidRPr="009F7312">
        <w:rPr>
          <w:rFonts w:ascii="Arial" w:hAnsi="Arial" w:cs="Arial"/>
          <w:b/>
          <w:bCs/>
          <w:sz w:val="26"/>
          <w:szCs w:val="26"/>
        </w:rPr>
        <w:t>Zawiadomienie o unieważnieniu postępowania</w:t>
      </w:r>
    </w:p>
    <w:p w14:paraId="26D82E57" w14:textId="09BC2105" w:rsidR="00B13D41" w:rsidRDefault="00182684" w:rsidP="00942EAE">
      <w:pPr>
        <w:ind w:firstLine="426"/>
        <w:jc w:val="left"/>
        <w:rPr>
          <w:rFonts w:ascii="Arial" w:hAnsi="Arial" w:cs="Arial"/>
          <w:szCs w:val="24"/>
        </w:rPr>
      </w:pPr>
      <w:r w:rsidRPr="00182684">
        <w:rPr>
          <w:rFonts w:ascii="Arial" w:hAnsi="Arial" w:cs="Arial"/>
          <w:szCs w:val="24"/>
        </w:rPr>
        <w:t xml:space="preserve">Na podstawie </w:t>
      </w:r>
      <w:r w:rsidRPr="00182684">
        <w:rPr>
          <w:rFonts w:ascii="Arial" w:hAnsi="Arial" w:cs="Arial"/>
          <w:szCs w:val="24"/>
          <w:u w:color="FF0000"/>
        </w:rPr>
        <w:t>art. 260 ust. 1</w:t>
      </w:r>
      <w:r w:rsidRPr="00182684">
        <w:rPr>
          <w:rFonts w:ascii="Arial" w:hAnsi="Arial" w:cs="Arial"/>
          <w:szCs w:val="24"/>
        </w:rPr>
        <w:t xml:space="preserve"> ustawy z dnia 11.09.2019 r. - Prawo zamówień publicznych </w:t>
      </w:r>
      <w:r>
        <w:rPr>
          <w:rFonts w:ascii="Arial" w:hAnsi="Arial" w:cs="Arial"/>
          <w:szCs w:val="24"/>
        </w:rPr>
        <w:t>(</w:t>
      </w:r>
      <w:r w:rsidRPr="00182684">
        <w:rPr>
          <w:rFonts w:ascii="Arial" w:hAnsi="Arial" w:cs="Arial"/>
          <w:vanish/>
          <w:szCs w:val="24"/>
        </w:rPr>
        <w:t>(</w:t>
      </w:r>
      <w:r w:rsidRPr="00182684">
        <w:rPr>
          <w:rFonts w:ascii="Arial" w:hAnsi="Arial" w:cs="Arial"/>
          <w:szCs w:val="24"/>
        </w:rPr>
        <w:t>Dz.U.</w:t>
      </w:r>
      <w:r>
        <w:rPr>
          <w:rFonts w:ascii="Arial" w:hAnsi="Arial" w:cs="Arial"/>
          <w:szCs w:val="24"/>
        </w:rPr>
        <w:t xml:space="preserve"> z 202</w:t>
      </w:r>
      <w:r w:rsidR="00B13D41">
        <w:rPr>
          <w:rFonts w:ascii="Arial" w:hAnsi="Arial" w:cs="Arial"/>
          <w:szCs w:val="24"/>
        </w:rPr>
        <w:t xml:space="preserve">2 </w:t>
      </w:r>
      <w:r>
        <w:rPr>
          <w:rFonts w:ascii="Arial" w:hAnsi="Arial" w:cs="Arial"/>
          <w:szCs w:val="24"/>
        </w:rPr>
        <w:t>r</w:t>
      </w:r>
      <w:r w:rsidR="00B13D41">
        <w:rPr>
          <w:rFonts w:ascii="Arial" w:hAnsi="Arial" w:cs="Arial"/>
          <w:szCs w:val="24"/>
        </w:rPr>
        <w:t>,</w:t>
      </w:r>
      <w:r>
        <w:rPr>
          <w:rFonts w:ascii="Arial" w:hAnsi="Arial" w:cs="Arial"/>
          <w:szCs w:val="24"/>
        </w:rPr>
        <w:t xml:space="preserve"> </w:t>
      </w:r>
      <w:r w:rsidRPr="00182684">
        <w:rPr>
          <w:rFonts w:ascii="Arial" w:hAnsi="Arial" w:cs="Arial"/>
          <w:szCs w:val="24"/>
        </w:rPr>
        <w:t xml:space="preserve">poz. </w:t>
      </w:r>
      <w:r w:rsidR="00B13D41">
        <w:rPr>
          <w:rFonts w:ascii="Arial" w:hAnsi="Arial" w:cs="Arial"/>
          <w:szCs w:val="24"/>
        </w:rPr>
        <w:t>1710</w:t>
      </w:r>
      <w:r w:rsidRPr="00182684">
        <w:rPr>
          <w:rFonts w:ascii="Arial" w:hAnsi="Arial" w:cs="Arial"/>
          <w:szCs w:val="24"/>
        </w:rPr>
        <w:t xml:space="preserve"> ze zm.), zwanej dalej "</w:t>
      </w:r>
      <w:proofErr w:type="spellStart"/>
      <w:r w:rsidRPr="00182684">
        <w:rPr>
          <w:rFonts w:ascii="Arial" w:hAnsi="Arial" w:cs="Arial"/>
          <w:szCs w:val="24"/>
        </w:rPr>
        <w:t>p.z.p</w:t>
      </w:r>
      <w:proofErr w:type="spellEnd"/>
      <w:r w:rsidRPr="00182684">
        <w:rPr>
          <w:rFonts w:ascii="Arial" w:hAnsi="Arial" w:cs="Arial"/>
          <w:szCs w:val="24"/>
        </w:rPr>
        <w:t>.", zamawiający informuje o unieważnieniu postępowania pod nazwą</w:t>
      </w:r>
      <w:r w:rsidR="00B13D41">
        <w:rPr>
          <w:rFonts w:ascii="Arial" w:hAnsi="Arial" w:cs="Arial"/>
          <w:szCs w:val="24"/>
        </w:rPr>
        <w:t>:</w:t>
      </w:r>
      <w:r w:rsidR="00B13D41" w:rsidRPr="00B13D41">
        <w:t xml:space="preserve"> </w:t>
      </w:r>
      <w:r w:rsidR="00B13D41" w:rsidRPr="00B13D41">
        <w:rPr>
          <w:rFonts w:ascii="Arial" w:hAnsi="Arial" w:cs="Arial"/>
          <w:b/>
          <w:bCs/>
          <w:szCs w:val="24"/>
        </w:rPr>
        <w:t>„Rozwój infrastruktury turystycznej i rekreacyjnej na terenie Gminy Polanów”</w:t>
      </w:r>
    </w:p>
    <w:p w14:paraId="2CA070DB" w14:textId="114B770A" w:rsidR="00B13D41" w:rsidRPr="00942EAE" w:rsidRDefault="00182684" w:rsidP="00942EAE">
      <w:pPr>
        <w:spacing w:before="240" w:after="120"/>
        <w:jc w:val="left"/>
        <w:rPr>
          <w:b/>
          <w:bCs/>
        </w:rPr>
      </w:pPr>
      <w:r w:rsidRPr="00B13D41">
        <w:rPr>
          <w:rFonts w:ascii="Arial" w:hAnsi="Arial" w:cs="Arial"/>
          <w:b/>
          <w:bCs/>
          <w:szCs w:val="24"/>
        </w:rPr>
        <w:t>Uzasadnienie faktyczne unieważnienia postępowania</w:t>
      </w:r>
      <w:r w:rsidR="00313740" w:rsidRPr="00B13D41">
        <w:rPr>
          <w:rFonts w:ascii="Arial" w:hAnsi="Arial" w:cs="Arial"/>
          <w:b/>
          <w:bCs/>
          <w:szCs w:val="24"/>
        </w:rPr>
        <w:t>:</w:t>
      </w:r>
    </w:p>
    <w:p w14:paraId="1F6C0E4D" w14:textId="4DC2FD36" w:rsidR="00B13D41" w:rsidRDefault="00B13D41" w:rsidP="00B13D41">
      <w:pPr>
        <w:rPr>
          <w:rFonts w:ascii="Arial" w:hAnsi="Arial" w:cs="Arial"/>
        </w:rPr>
      </w:pPr>
      <w:r>
        <w:rPr>
          <w:rFonts w:ascii="Arial" w:hAnsi="Arial" w:cs="Arial"/>
        </w:rPr>
        <w:t>Z</w:t>
      </w:r>
      <w:r w:rsidRPr="00B13D41">
        <w:rPr>
          <w:rFonts w:ascii="Arial" w:hAnsi="Arial" w:cs="Arial"/>
        </w:rPr>
        <w:t>amawiający wezwał wykonawcę, którego oferta została najwyżej oceniona, do złożenia w wyznaczonym terminie, nie krótszym niż 5 dni od dnia wezwania, podmiotowych środków dowodowych</w:t>
      </w:r>
      <w:r>
        <w:rPr>
          <w:rFonts w:ascii="Arial" w:hAnsi="Arial" w:cs="Arial"/>
        </w:rPr>
        <w:t>. W</w:t>
      </w:r>
      <w:r w:rsidRPr="00B13D41">
        <w:rPr>
          <w:rFonts w:ascii="Arial" w:hAnsi="Arial" w:cs="Arial"/>
        </w:rPr>
        <w:t>ykonawca nie złożył w przewidzianym terminie podmiotow</w:t>
      </w:r>
      <w:r>
        <w:rPr>
          <w:rFonts w:ascii="Arial" w:hAnsi="Arial" w:cs="Arial"/>
        </w:rPr>
        <w:t>ych</w:t>
      </w:r>
      <w:r w:rsidRPr="00B13D41">
        <w:rPr>
          <w:rFonts w:ascii="Arial" w:hAnsi="Arial" w:cs="Arial"/>
        </w:rPr>
        <w:t xml:space="preserve"> środk</w:t>
      </w:r>
      <w:r>
        <w:rPr>
          <w:rFonts w:ascii="Arial" w:hAnsi="Arial" w:cs="Arial"/>
        </w:rPr>
        <w:t>ów</w:t>
      </w:r>
      <w:r w:rsidRPr="00B13D41">
        <w:rPr>
          <w:rFonts w:ascii="Arial" w:hAnsi="Arial" w:cs="Arial"/>
        </w:rPr>
        <w:t xml:space="preserve"> dowodow</w:t>
      </w:r>
      <w:r>
        <w:rPr>
          <w:rFonts w:ascii="Arial" w:hAnsi="Arial" w:cs="Arial"/>
        </w:rPr>
        <w:t>ych</w:t>
      </w:r>
      <w:r w:rsidRPr="00B13D41">
        <w:rPr>
          <w:rFonts w:ascii="Arial" w:hAnsi="Arial" w:cs="Arial"/>
        </w:rPr>
        <w:t xml:space="preserve">, potwierdzających brak podstaw wykluczenia </w:t>
      </w:r>
      <w:r>
        <w:rPr>
          <w:rFonts w:ascii="Arial" w:hAnsi="Arial" w:cs="Arial"/>
        </w:rPr>
        <w:t xml:space="preserve">oraz </w:t>
      </w:r>
      <w:r w:rsidRPr="00B13D41">
        <w:rPr>
          <w:rFonts w:ascii="Arial" w:hAnsi="Arial" w:cs="Arial"/>
        </w:rPr>
        <w:t>spełnianie warunków udziału w postępowaniu.</w:t>
      </w:r>
      <w:r>
        <w:rPr>
          <w:rFonts w:ascii="Arial" w:hAnsi="Arial" w:cs="Arial"/>
        </w:rPr>
        <w:t xml:space="preserve"> Skutkiem czego była</w:t>
      </w:r>
    </w:p>
    <w:p w14:paraId="62AEC1D4" w14:textId="2D61C44C" w:rsidR="00B13D41" w:rsidRPr="00942EAE" w:rsidRDefault="00B13D41" w:rsidP="00942EAE">
      <w:pPr>
        <w:jc w:val="left"/>
        <w:rPr>
          <w:rFonts w:ascii="Arial" w:hAnsi="Arial" w:cs="Arial"/>
        </w:rPr>
      </w:pPr>
      <w:r w:rsidRPr="00B13D41">
        <w:rPr>
          <w:rFonts w:ascii="Arial" w:hAnsi="Arial" w:cs="Arial"/>
        </w:rPr>
        <w:t xml:space="preserve">konieczność odrzucenia oferty na podstawie art. 226 ust. 1 pkt 3 </w:t>
      </w:r>
      <w:proofErr w:type="spellStart"/>
      <w:r w:rsidRPr="00B13D41">
        <w:rPr>
          <w:rFonts w:ascii="Arial" w:hAnsi="Arial" w:cs="Arial"/>
        </w:rPr>
        <w:t>p.z.p</w:t>
      </w:r>
      <w:proofErr w:type="spellEnd"/>
      <w:r w:rsidRPr="00B13D41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Druga w kolejności oferta najkorzystniejsza z najniższą ceną </w:t>
      </w:r>
      <w:r w:rsidRPr="00B13D41">
        <w:rPr>
          <w:rFonts w:ascii="Arial" w:hAnsi="Arial" w:cs="Arial"/>
        </w:rPr>
        <w:t>przewyższa kwotę, którą zamawiający zamierza przeznaczyć na sfinansowanie zamówienia</w:t>
      </w:r>
      <w:r>
        <w:rPr>
          <w:rFonts w:ascii="Arial" w:hAnsi="Arial" w:cs="Arial"/>
        </w:rPr>
        <w:t>.</w:t>
      </w:r>
      <w:r w:rsidR="00942E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W</w:t>
      </w:r>
      <w:r w:rsidR="00942EAE">
        <w:rPr>
          <w:rFonts w:ascii="Arial" w:hAnsi="Arial" w:cs="Arial"/>
        </w:rPr>
        <w:t> </w:t>
      </w:r>
      <w:r>
        <w:rPr>
          <w:rFonts w:ascii="Arial" w:hAnsi="Arial" w:cs="Arial"/>
        </w:rPr>
        <w:t>przedstawionym stanie rzeczy należało w/w postępowanie unieważnić.</w:t>
      </w:r>
    </w:p>
    <w:p w14:paraId="3F70D7E1" w14:textId="654ED70D" w:rsidR="00182684" w:rsidRDefault="00182684" w:rsidP="00942EAE">
      <w:pPr>
        <w:spacing w:before="240" w:after="360"/>
        <w:jc w:val="left"/>
        <w:rPr>
          <w:rFonts w:ascii="Arial" w:hAnsi="Arial" w:cs="Arial"/>
          <w:b/>
          <w:bCs/>
          <w:szCs w:val="24"/>
        </w:rPr>
      </w:pPr>
      <w:r w:rsidRPr="00B13D41">
        <w:rPr>
          <w:rFonts w:ascii="Arial" w:hAnsi="Arial" w:cs="Arial"/>
          <w:b/>
          <w:bCs/>
          <w:szCs w:val="24"/>
        </w:rPr>
        <w:t>Uzasadnienie prawne unieważnienia postępowania</w:t>
      </w:r>
      <w:r w:rsidR="00B13D41">
        <w:rPr>
          <w:rFonts w:ascii="Arial" w:hAnsi="Arial" w:cs="Arial"/>
          <w:b/>
          <w:bCs/>
          <w:szCs w:val="24"/>
        </w:rPr>
        <w:t>:</w:t>
      </w:r>
      <w:r w:rsidRPr="00182684">
        <w:rPr>
          <w:rFonts w:ascii="Arial" w:hAnsi="Arial" w:cs="Arial"/>
          <w:szCs w:val="24"/>
        </w:rPr>
        <w:t xml:space="preserve"> </w:t>
      </w:r>
      <w:r w:rsidRPr="00B13D41">
        <w:rPr>
          <w:rFonts w:ascii="Arial" w:hAnsi="Arial" w:cs="Arial"/>
          <w:b/>
          <w:bCs/>
          <w:szCs w:val="24"/>
          <w:u w:color="FF0000"/>
        </w:rPr>
        <w:t>art. 255</w:t>
      </w:r>
      <w:r w:rsidRPr="00B13D41">
        <w:rPr>
          <w:rFonts w:ascii="Arial" w:hAnsi="Arial" w:cs="Arial"/>
          <w:b/>
          <w:bCs/>
          <w:szCs w:val="24"/>
        </w:rPr>
        <w:t xml:space="preserve"> </w:t>
      </w:r>
      <w:r w:rsidR="00314437" w:rsidRPr="00B13D41">
        <w:rPr>
          <w:rFonts w:ascii="Arial" w:hAnsi="Arial" w:cs="Arial"/>
          <w:b/>
          <w:bCs/>
          <w:szCs w:val="24"/>
        </w:rPr>
        <w:t xml:space="preserve">ust. 3 </w:t>
      </w:r>
      <w:proofErr w:type="spellStart"/>
      <w:r w:rsidR="00314437" w:rsidRPr="00B13D41">
        <w:rPr>
          <w:rFonts w:ascii="Arial" w:hAnsi="Arial" w:cs="Arial"/>
          <w:b/>
          <w:bCs/>
          <w:szCs w:val="24"/>
        </w:rPr>
        <w:t>pzp</w:t>
      </w:r>
      <w:proofErr w:type="spellEnd"/>
      <w:r w:rsidR="00314437" w:rsidRPr="00B13D41">
        <w:rPr>
          <w:rFonts w:ascii="Arial" w:hAnsi="Arial" w:cs="Arial"/>
          <w:b/>
          <w:bCs/>
          <w:szCs w:val="24"/>
        </w:rPr>
        <w:t>.</w:t>
      </w:r>
    </w:p>
    <w:p w14:paraId="6AA57329" w14:textId="287B5BB9" w:rsidR="00563DA1" w:rsidRPr="00FF309F" w:rsidRDefault="00563DA1" w:rsidP="00B13D41">
      <w:pPr>
        <w:spacing w:after="360"/>
        <w:jc w:val="left"/>
        <w:rPr>
          <w:rFonts w:ascii="Arial" w:hAnsi="Arial" w:cs="Arial"/>
          <w:szCs w:val="24"/>
        </w:rPr>
      </w:pPr>
      <w:r w:rsidRPr="00563DA1">
        <w:rPr>
          <w:rFonts w:ascii="Arial" w:hAnsi="Arial" w:cs="Arial"/>
          <w:szCs w:val="24"/>
        </w:rPr>
        <w:t xml:space="preserve">Na czynność unieważnienia przysługują środki ochrony prawnej opisane w Dziale IX ustawy </w:t>
      </w:r>
      <w:proofErr w:type="spellStart"/>
      <w:r w:rsidRPr="00563DA1">
        <w:rPr>
          <w:rFonts w:ascii="Arial" w:hAnsi="Arial" w:cs="Arial"/>
          <w:szCs w:val="24"/>
        </w:rPr>
        <w:t>Pzp</w:t>
      </w:r>
      <w:proofErr w:type="spellEnd"/>
      <w:r w:rsidRPr="00563DA1">
        <w:rPr>
          <w:rFonts w:ascii="Arial" w:hAnsi="Arial" w:cs="Arial"/>
          <w:szCs w:val="24"/>
        </w:rPr>
        <w:t>.</w:t>
      </w:r>
    </w:p>
    <w:p w14:paraId="7CF1758A" w14:textId="1B8459AC" w:rsidR="00EA78B7" w:rsidRPr="00563DA1" w:rsidRDefault="003D39CC" w:rsidP="00840807">
      <w:pPr>
        <w:spacing w:after="360"/>
        <w:rPr>
          <w:rFonts w:ascii="Arial" w:hAnsi="Arial" w:cs="Arial"/>
          <w:sz w:val="16"/>
          <w:szCs w:val="16"/>
        </w:rPr>
      </w:pPr>
      <w:r w:rsidRPr="00563DA1">
        <w:rPr>
          <w:rFonts w:ascii="Arial" w:hAnsi="Arial" w:cs="Arial"/>
          <w:sz w:val="16"/>
          <w:szCs w:val="16"/>
        </w:rPr>
        <w:t>GL/MD</w:t>
      </w:r>
    </w:p>
    <w:p w14:paraId="56373853" w14:textId="77777777" w:rsidR="00EA78B7" w:rsidRPr="00840807" w:rsidRDefault="00EA78B7" w:rsidP="00EA78B7">
      <w:pPr>
        <w:pStyle w:val="Nagwek2"/>
        <w:tabs>
          <w:tab w:val="center" w:pos="-3261"/>
          <w:tab w:val="center" w:pos="7230"/>
        </w:tabs>
        <w:spacing w:line="288" w:lineRule="auto"/>
        <w:rPr>
          <w:rFonts w:ascii="Arial" w:hAnsi="Arial" w:cs="Arial"/>
          <w:bCs/>
          <w:color w:val="auto"/>
          <w:sz w:val="24"/>
          <w:szCs w:val="24"/>
        </w:rPr>
      </w:pPr>
      <w:r w:rsidRPr="00840807">
        <w:rPr>
          <w:rFonts w:ascii="Arial" w:hAnsi="Arial" w:cs="Arial"/>
          <w:szCs w:val="24"/>
        </w:rPr>
        <w:tab/>
      </w:r>
      <w:r w:rsidRPr="00840807">
        <w:rPr>
          <w:rFonts w:ascii="Arial" w:hAnsi="Arial" w:cs="Arial"/>
          <w:bCs/>
          <w:color w:val="auto"/>
          <w:sz w:val="24"/>
          <w:szCs w:val="24"/>
        </w:rPr>
        <w:t>Burmistrz Polanowa</w:t>
      </w:r>
    </w:p>
    <w:p w14:paraId="1F78B879" w14:textId="77777777" w:rsidR="00EA78B7" w:rsidRPr="00840807" w:rsidRDefault="00EA78B7" w:rsidP="003D39CC">
      <w:pPr>
        <w:widowControl/>
        <w:tabs>
          <w:tab w:val="center" w:pos="-3261"/>
          <w:tab w:val="center" w:pos="7230"/>
        </w:tabs>
        <w:suppressAutoHyphens w:val="0"/>
        <w:spacing w:before="100" w:beforeAutospacing="1" w:after="100" w:afterAutospacing="1" w:line="288" w:lineRule="auto"/>
        <w:jc w:val="left"/>
        <w:outlineLvl w:val="1"/>
        <w:rPr>
          <w:rFonts w:ascii="Arial" w:hAnsi="Arial" w:cs="Arial"/>
          <w:bCs/>
          <w:szCs w:val="24"/>
        </w:rPr>
      </w:pPr>
      <w:r w:rsidRPr="00840807">
        <w:rPr>
          <w:rFonts w:ascii="Arial" w:hAnsi="Arial" w:cs="Arial"/>
          <w:bCs/>
          <w:szCs w:val="24"/>
        </w:rPr>
        <w:tab/>
        <w:t>Grzegorz Lipski</w:t>
      </w:r>
    </w:p>
    <w:sectPr w:rsidR="00EA78B7" w:rsidRPr="008408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B5993F" w14:textId="77777777" w:rsidR="002808B7" w:rsidRDefault="002808B7" w:rsidP="003D39CC">
      <w:r>
        <w:separator/>
      </w:r>
    </w:p>
  </w:endnote>
  <w:endnote w:type="continuationSeparator" w:id="0">
    <w:p w14:paraId="5BC9E612" w14:textId="77777777" w:rsidR="002808B7" w:rsidRDefault="002808B7" w:rsidP="003D3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EC13C0" w14:textId="77777777" w:rsidR="002808B7" w:rsidRDefault="002808B7" w:rsidP="003D39CC">
      <w:r>
        <w:separator/>
      </w:r>
    </w:p>
  </w:footnote>
  <w:footnote w:type="continuationSeparator" w:id="0">
    <w:p w14:paraId="3C875960" w14:textId="77777777" w:rsidR="002808B7" w:rsidRDefault="002808B7" w:rsidP="003D39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15719"/>
    <w:multiLevelType w:val="hybridMultilevel"/>
    <w:tmpl w:val="5B401F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B6B84"/>
    <w:multiLevelType w:val="hybridMultilevel"/>
    <w:tmpl w:val="BB1A55D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37355B"/>
    <w:multiLevelType w:val="hybridMultilevel"/>
    <w:tmpl w:val="97BCAECE"/>
    <w:lvl w:ilvl="0" w:tplc="6C2C7602">
      <w:start w:val="1"/>
      <w:numFmt w:val="decimal"/>
      <w:lvlText w:val="%1)"/>
      <w:lvlJc w:val="left"/>
      <w:pPr>
        <w:ind w:left="704" w:hanging="4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num w:numId="1" w16cid:durableId="1057433633">
    <w:abstractNumId w:val="2"/>
  </w:num>
  <w:num w:numId="2" w16cid:durableId="474182060">
    <w:abstractNumId w:val="0"/>
  </w:num>
  <w:num w:numId="3" w16cid:durableId="847867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7521"/>
    <w:rsid w:val="000935F0"/>
    <w:rsid w:val="00156036"/>
    <w:rsid w:val="001763BC"/>
    <w:rsid w:val="00182684"/>
    <w:rsid w:val="001E7521"/>
    <w:rsid w:val="00247F1D"/>
    <w:rsid w:val="00260C86"/>
    <w:rsid w:val="00275452"/>
    <w:rsid w:val="002808B7"/>
    <w:rsid w:val="00313740"/>
    <w:rsid w:val="00314437"/>
    <w:rsid w:val="00315D28"/>
    <w:rsid w:val="003569F0"/>
    <w:rsid w:val="003D39CC"/>
    <w:rsid w:val="00420F6F"/>
    <w:rsid w:val="00444F40"/>
    <w:rsid w:val="0046580C"/>
    <w:rsid w:val="00533749"/>
    <w:rsid w:val="00563DA1"/>
    <w:rsid w:val="005B3EAE"/>
    <w:rsid w:val="005D1174"/>
    <w:rsid w:val="005E46BC"/>
    <w:rsid w:val="0069015E"/>
    <w:rsid w:val="00696A96"/>
    <w:rsid w:val="006D0359"/>
    <w:rsid w:val="00723C26"/>
    <w:rsid w:val="00796A46"/>
    <w:rsid w:val="007E2DFD"/>
    <w:rsid w:val="008012B7"/>
    <w:rsid w:val="008077D8"/>
    <w:rsid w:val="00814356"/>
    <w:rsid w:val="0083629D"/>
    <w:rsid w:val="00840807"/>
    <w:rsid w:val="00847011"/>
    <w:rsid w:val="00851877"/>
    <w:rsid w:val="00864E99"/>
    <w:rsid w:val="00872AAB"/>
    <w:rsid w:val="008B65B7"/>
    <w:rsid w:val="009009E3"/>
    <w:rsid w:val="009115B9"/>
    <w:rsid w:val="0091402C"/>
    <w:rsid w:val="00927AF2"/>
    <w:rsid w:val="00942EAE"/>
    <w:rsid w:val="009F7312"/>
    <w:rsid w:val="00A45221"/>
    <w:rsid w:val="00B13D41"/>
    <w:rsid w:val="00B213C0"/>
    <w:rsid w:val="00B77F8C"/>
    <w:rsid w:val="00B94499"/>
    <w:rsid w:val="00BA7EE8"/>
    <w:rsid w:val="00BC574F"/>
    <w:rsid w:val="00BE27C3"/>
    <w:rsid w:val="00CF7E62"/>
    <w:rsid w:val="00D13D6A"/>
    <w:rsid w:val="00DA604B"/>
    <w:rsid w:val="00DF3468"/>
    <w:rsid w:val="00E121D2"/>
    <w:rsid w:val="00EA78B7"/>
    <w:rsid w:val="00ED2797"/>
    <w:rsid w:val="00F65572"/>
    <w:rsid w:val="00F83261"/>
    <w:rsid w:val="00FF3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B116C7"/>
  <w14:defaultImageDpi w14:val="0"/>
  <w15:docId w15:val="{C8024340-D94D-F940-BFFE-2859E905D7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E7521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A78B7"/>
    <w:pPr>
      <w:keepNext/>
      <w:keepLines/>
      <w:spacing w:before="40"/>
      <w:outlineLvl w:val="1"/>
    </w:pPr>
    <w:rPr>
      <w:rFonts w:asciiTheme="majorHAnsi" w:eastAsiaTheme="majorEastAsia" w:hAnsiTheme="majorHAns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sid w:val="00EA78B7"/>
    <w:rPr>
      <w:rFonts w:asciiTheme="majorHAnsi" w:eastAsiaTheme="majorEastAsia" w:hAnsiTheme="majorHAnsi" w:cs="Times New Roman"/>
      <w:color w:val="2F5496" w:themeColor="accent1" w:themeShade="BF"/>
      <w:sz w:val="26"/>
      <w:szCs w:val="26"/>
      <w:lang w:val="x-none" w:eastAsia="pl-PL"/>
    </w:rPr>
  </w:style>
  <w:style w:type="paragraph" w:customStyle="1" w:styleId="Lista1">
    <w:name w:val="Lista1"/>
    <w:basedOn w:val="Normalny"/>
    <w:rsid w:val="001E7521"/>
    <w:pPr>
      <w:ind w:left="709" w:hanging="425"/>
    </w:pPr>
  </w:style>
  <w:style w:type="paragraph" w:customStyle="1" w:styleId="tabelatekst">
    <w:name w:val="tabela_tekst"/>
    <w:basedOn w:val="Normalny"/>
    <w:uiPriority w:val="99"/>
    <w:rsid w:val="001E7521"/>
    <w:rPr>
      <w:sz w:val="20"/>
    </w:rPr>
  </w:style>
  <w:style w:type="paragraph" w:styleId="Nagwek">
    <w:name w:val="header"/>
    <w:basedOn w:val="Normalny"/>
    <w:link w:val="Nagwek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paragraph" w:styleId="Stopka">
    <w:name w:val="footer"/>
    <w:basedOn w:val="Normalny"/>
    <w:link w:val="StopkaZnak"/>
    <w:uiPriority w:val="99"/>
    <w:unhideWhenUsed/>
    <w:rsid w:val="003D39C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3D39CC"/>
    <w:rPr>
      <w:rFonts w:ascii="Times New Roman" w:hAnsi="Times New Roman" w:cs="Times New Roman"/>
      <w:sz w:val="20"/>
      <w:szCs w:val="20"/>
      <w:lang w:val="x-none" w:eastAsia="pl-PL"/>
    </w:rPr>
  </w:style>
  <w:style w:type="character" w:styleId="Hipercze">
    <w:name w:val="Hyperlink"/>
    <w:basedOn w:val="Domylnaczcionkaakapitu"/>
    <w:uiPriority w:val="99"/>
    <w:unhideWhenUsed/>
    <w:rsid w:val="003D39CC"/>
    <w:rPr>
      <w:rFonts w:cs="Times New Roman"/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D39CC"/>
    <w:rPr>
      <w:rFonts w:cs="Times New Roman"/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40807"/>
    <w:rPr>
      <w:color w:val="954F72" w:themeColor="followedHyperlink"/>
      <w:u w:val="single"/>
    </w:rPr>
  </w:style>
  <w:style w:type="paragraph" w:styleId="Akapitzlist">
    <w:name w:val="List Paragraph"/>
    <w:basedOn w:val="Normalny"/>
    <w:uiPriority w:val="34"/>
    <w:qFormat/>
    <w:rsid w:val="0084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D46FE4-B92A-4CB2-80D2-02BA80986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225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4</cp:revision>
  <cp:lastPrinted>2021-11-30T13:35:00Z</cp:lastPrinted>
  <dcterms:created xsi:type="dcterms:W3CDTF">2023-04-26T09:49:00Z</dcterms:created>
  <dcterms:modified xsi:type="dcterms:W3CDTF">2023-04-26T11:02:00Z</dcterms:modified>
</cp:coreProperties>
</file>