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01703CB6"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4748F2">
        <w:rPr>
          <w:rFonts w:ascii="Arial" w:hAnsi="Arial" w:cs="Arial"/>
          <w:sz w:val="24"/>
          <w:szCs w:val="24"/>
        </w:rPr>
        <w:t>2</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03B2785C" w14:textId="52D5A479" w:rsidR="00E66628" w:rsidRPr="00E66628" w:rsidRDefault="00B27146" w:rsidP="00E66628">
      <w:pPr>
        <w:pStyle w:val="Default"/>
        <w:jc w:val="center"/>
        <w:rPr>
          <w:rFonts w:ascii="Arial" w:hAnsi="Arial" w:cs="Arial"/>
          <w:lang w:eastAsia="pl-PL"/>
        </w:rPr>
      </w:pPr>
      <w:r w:rsidRPr="00E66628">
        <w:rPr>
          <w:rFonts w:ascii="Arial" w:hAnsi="Arial" w:cs="Arial"/>
        </w:rPr>
        <w:t xml:space="preserve">zwana dalej „specyfikacją”, sporządzona dla </w:t>
      </w:r>
      <w:r w:rsidR="007F2DA4" w:rsidRPr="00E66628">
        <w:rPr>
          <w:rFonts w:ascii="Arial" w:hAnsi="Arial" w:cs="Arial"/>
        </w:rPr>
        <w:t>zadania pn.</w:t>
      </w:r>
      <w:r w:rsidRPr="00E66628">
        <w:rPr>
          <w:rFonts w:ascii="Arial" w:hAnsi="Arial" w:cs="Arial"/>
        </w:rPr>
        <w:t xml:space="preserve"> </w:t>
      </w:r>
      <w:r w:rsidR="007F2DA4" w:rsidRPr="00E66628">
        <w:rPr>
          <w:rFonts w:ascii="Arial" w:hAnsi="Arial" w:cs="Arial"/>
          <w:b/>
        </w:rPr>
        <w:t>„</w:t>
      </w:r>
      <w:r w:rsidR="004748F2" w:rsidRPr="00E66628">
        <w:rPr>
          <w:rFonts w:ascii="Arial" w:hAnsi="Arial" w:cs="Arial"/>
          <w:b/>
        </w:rPr>
        <w:t>Rewitalizacja rynku miejskiego i jego otoczenia w celu przywrócenia i nadania im nowych funkcji min. społecznych, gospodarczych, edukacyjnych, kulturowych, rekreacyjnych</w:t>
      </w:r>
      <w:r w:rsidR="00E66628" w:rsidRPr="00E66628">
        <w:rPr>
          <w:rFonts w:ascii="Arial" w:hAnsi="Arial" w:cs="Arial"/>
          <w:lang w:eastAsia="pl-PL"/>
        </w:rPr>
        <w:t xml:space="preserve"> - </w:t>
      </w:r>
      <w:r w:rsidR="00E66628" w:rsidRPr="00E66628">
        <w:rPr>
          <w:rFonts w:ascii="Arial" w:hAnsi="Arial" w:cs="Arial"/>
          <w:b/>
          <w:lang w:eastAsia="pl-PL"/>
        </w:rPr>
        <w:t>część 1</w:t>
      </w:r>
      <w:r w:rsidR="00E66628">
        <w:rPr>
          <w:rFonts w:ascii="Arial" w:hAnsi="Arial" w:cs="Arial"/>
          <w:lang w:eastAsia="pl-PL"/>
        </w:rPr>
        <w:t xml:space="preserve">” </w:t>
      </w:r>
    </w:p>
    <w:p w14:paraId="35838635" w14:textId="5BE83228" w:rsidR="007F2DA4" w:rsidRPr="00C830EA" w:rsidRDefault="007F2DA4" w:rsidP="007F2DA4">
      <w:pPr>
        <w:rPr>
          <w:rFonts w:asciiTheme="majorHAnsi" w:hAnsiTheme="majorHAnsi" w:cstheme="majorHAnsi"/>
          <w:b/>
          <w:sz w:val="24"/>
          <w:szCs w:val="24"/>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332"/>
      </w:tblGrid>
      <w:tr w:rsidR="005129EC" w14:paraId="6404018F" w14:textId="77777777" w:rsidTr="00800E0B">
        <w:tc>
          <w:tcPr>
            <w:tcW w:w="9062" w:type="dxa"/>
            <w:tcBorders>
              <w:top w:val="nil"/>
              <w:left w:val="nil"/>
              <w:bottom w:val="nil"/>
              <w:right w:val="nil"/>
            </w:tcBorders>
          </w:tcPr>
          <w:p w14:paraId="63B1B9C1" w14:textId="77777777" w:rsidR="005129EC" w:rsidRPr="005129EC" w:rsidRDefault="005129EC" w:rsidP="005129EC">
            <w:pPr>
              <w:spacing w:line="240" w:lineRule="auto"/>
              <w:jc w:val="center"/>
              <w:rPr>
                <w:rFonts w:ascii="Arial" w:hAnsi="Arial" w:cs="Arial"/>
                <w:b/>
                <w:bCs/>
                <w:sz w:val="24"/>
                <w:szCs w:val="24"/>
              </w:rPr>
            </w:pPr>
            <w:r w:rsidRPr="005129EC">
              <w:rPr>
                <w:rFonts w:ascii="Arial" w:hAnsi="Arial" w:cs="Arial"/>
                <w:b/>
                <w:bCs/>
                <w:sz w:val="24"/>
                <w:szCs w:val="24"/>
              </w:rPr>
              <w:t>ZATWIERDZAM</w:t>
            </w:r>
          </w:p>
          <w:p w14:paraId="189C8B22" w14:textId="77777777" w:rsidR="003C7853" w:rsidRPr="003C7853" w:rsidRDefault="003C7853" w:rsidP="003C7853">
            <w:pPr>
              <w:spacing w:line="240" w:lineRule="auto"/>
              <w:jc w:val="center"/>
              <w:rPr>
                <w:rFonts w:ascii="Arial" w:hAnsi="Arial" w:cs="Arial"/>
                <w:b/>
                <w:bCs/>
              </w:rPr>
            </w:pPr>
            <w:r w:rsidRPr="003C7853">
              <w:rPr>
                <w:rFonts w:ascii="Arial" w:hAnsi="Arial" w:cs="Arial"/>
                <w:b/>
                <w:bCs/>
              </w:rPr>
              <w:t>/-/Grzegorz Lipski</w:t>
            </w:r>
          </w:p>
          <w:p w14:paraId="3CC17075" w14:textId="48925671" w:rsidR="005129EC" w:rsidRDefault="003C7853" w:rsidP="003C7853">
            <w:pPr>
              <w:spacing w:line="240" w:lineRule="auto"/>
              <w:jc w:val="center"/>
              <w:rPr>
                <w:rFonts w:ascii="Arial" w:hAnsi="Arial" w:cs="Arial"/>
                <w:sz w:val="24"/>
                <w:szCs w:val="24"/>
              </w:rPr>
            </w:pPr>
            <w:r w:rsidRPr="003C7853">
              <w:rPr>
                <w:rFonts w:ascii="Arial" w:hAnsi="Arial" w:cs="Arial"/>
                <w:b/>
                <w:bCs/>
              </w:rPr>
              <w:t>Burmistrz Polanowa</w:t>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77863FD6"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24</w:t>
      </w:r>
      <w:r w:rsidR="00587DFC">
        <w:rPr>
          <w:rFonts w:ascii="Arial" w:hAnsi="Arial" w:cs="Arial"/>
          <w:sz w:val="24"/>
          <w:szCs w:val="24"/>
        </w:rPr>
        <w:t xml:space="preserve"> marca 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6D887E92" w14:textId="77777777" w:rsidR="004748F2" w:rsidRDefault="004748F2" w:rsidP="009C27CA">
      <w:pPr>
        <w:spacing w:line="240" w:lineRule="auto"/>
        <w:rPr>
          <w:rFonts w:ascii="Arial" w:hAnsi="Arial" w:cs="Arial"/>
          <w:sz w:val="24"/>
          <w:szCs w:val="24"/>
        </w:rPr>
      </w:pPr>
    </w:p>
    <w:p w14:paraId="286C8A05" w14:textId="77777777" w:rsidR="004748F2" w:rsidRDefault="004748F2"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e-puap:</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9"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10"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5F781A">
      <w:pPr>
        <w:pStyle w:val="Style9"/>
        <w:numPr>
          <w:ilvl w:val="0"/>
          <w:numId w:val="38"/>
        </w:numPr>
        <w:tabs>
          <w:tab w:val="left" w:pos="142"/>
          <w:tab w:val="left" w:pos="426"/>
        </w:tabs>
        <w:spacing w:after="333" w:line="240" w:lineRule="auto"/>
        <w:ind w:left="142" w:firstLine="142"/>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7F2DA4">
        <w:rPr>
          <w:rFonts w:ascii="Arial" w:hAnsi="Arial" w:cs="Arial"/>
          <w:sz w:val="24"/>
          <w:szCs w:val="24"/>
        </w:rPr>
        <w:t>Postępowanie o udzielanie zamówienia publicznego prowadzone jest w trybie podstawowym na podstawie art. 275 ust. 1 ustawy z dnia 11 września 2019 r. – Prawo zamówień publicznych (Dz. U. z 2019, poz. 2019 z późn. zm.) zwanej dalej ustawą Pzp oraz aktów wykonawczych do tej ustawy.</w:t>
      </w:r>
    </w:p>
    <w:p w14:paraId="4E352BA1" w14:textId="77777777" w:rsidR="006A6CE1" w:rsidRPr="006A6CE1" w:rsidRDefault="006A6CE1" w:rsidP="009B19BC">
      <w:pPr>
        <w:pStyle w:val="Akapitzlist"/>
        <w:numPr>
          <w:ilvl w:val="0"/>
          <w:numId w:val="23"/>
        </w:numPr>
        <w:tabs>
          <w:tab w:val="clear" w:pos="720"/>
          <w:tab w:val="left" w:pos="426"/>
        </w:tabs>
        <w:spacing w:after="0"/>
        <w:ind w:left="142" w:firstLine="0"/>
        <w:rPr>
          <w:rFonts w:ascii="Arial" w:eastAsia="SimSun" w:hAnsi="Arial" w:cs="Arial"/>
          <w:sz w:val="24"/>
          <w:szCs w:val="24"/>
        </w:rPr>
      </w:pPr>
      <w:r w:rsidRPr="006A6CE1">
        <w:rPr>
          <w:rFonts w:ascii="Arial" w:eastAsia="SimSun" w:hAnsi="Arial" w:cs="Arial"/>
          <w:sz w:val="24"/>
          <w:szCs w:val="24"/>
        </w:rPr>
        <w:t>Zamówienie jest dofinansowane z Regionalnego Programu Operacyjnego Województwa Zachodniopomorskiego na lata 2014 - 2020 działanie 9.3 Wspieranie rewitalizacji fizycznej, gospodarczej i społecznej ubogich społeczności i obszarów miejskich i wiejskich.</w:t>
      </w:r>
    </w:p>
    <w:p w14:paraId="072DD595" w14:textId="005D57F1" w:rsidR="007F2DA4" w:rsidRPr="00B249CA" w:rsidRDefault="00E433F6" w:rsidP="009B19BC">
      <w:pPr>
        <w:widowControl w:val="0"/>
        <w:numPr>
          <w:ilvl w:val="0"/>
          <w:numId w:val="23"/>
        </w:numPr>
        <w:tabs>
          <w:tab w:val="clear" w:pos="720"/>
          <w:tab w:val="left" w:pos="0"/>
          <w:tab w:val="left" w:pos="426"/>
        </w:tabs>
        <w:overflowPunct w:val="0"/>
        <w:autoSpaceDE w:val="0"/>
        <w:spacing w:before="20" w:after="0" w:line="240" w:lineRule="auto"/>
        <w:ind w:left="142" w:firstLine="0"/>
        <w:rPr>
          <w:rFonts w:ascii="Arial" w:hAnsi="Arial" w:cs="Arial"/>
          <w:sz w:val="24"/>
          <w:szCs w:val="24"/>
        </w:rPr>
      </w:pPr>
      <w:r w:rsidRPr="00B249CA">
        <w:rPr>
          <w:rFonts w:ascii="Arial" w:hAnsi="Arial" w:cs="Arial"/>
          <w:sz w:val="24"/>
          <w:szCs w:val="24"/>
        </w:rPr>
        <w:t>W sprawach nieuregulowanych w niniejszej SWZ mają zastosowanie przepisy ustawy Pzp.</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Pzp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pzp.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ię składania ofert wariantowych, o których mowa w art. 92 ustawy pzp.</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Pzp</w:t>
      </w:r>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64812354" w:rsidR="004A0D8C" w:rsidRPr="00217181" w:rsidRDefault="004A0D8C" w:rsidP="005F291D">
      <w:pPr>
        <w:widowControl w:val="0"/>
        <w:numPr>
          <w:ilvl w:val="0"/>
          <w:numId w:val="23"/>
        </w:numPr>
        <w:tabs>
          <w:tab w:val="clear" w:pos="720"/>
          <w:tab w:val="left" w:pos="-709"/>
          <w:tab w:val="left" w:pos="0"/>
          <w:tab w:val="left" w:pos="426"/>
        </w:tabs>
        <w:overflowPunct w:val="0"/>
        <w:autoSpaceDE w:val="0"/>
        <w:spacing w:before="20" w:after="20" w:line="240" w:lineRule="auto"/>
        <w:ind w:left="142" w:firstLine="0"/>
        <w:rPr>
          <w:rFonts w:ascii="Arial" w:hAnsi="Arial" w:cs="Arial"/>
          <w:sz w:val="24"/>
          <w:szCs w:val="24"/>
        </w:rPr>
      </w:pPr>
      <w:r w:rsidRPr="00217181">
        <w:rPr>
          <w:rFonts w:ascii="Arial" w:hAnsi="Arial" w:cs="Arial"/>
          <w:sz w:val="24"/>
          <w:szCs w:val="24"/>
        </w:rPr>
        <w:lastRenderedPageBreak/>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5F291D">
      <w:pPr>
        <w:widowControl w:val="0"/>
        <w:numPr>
          <w:ilvl w:val="0"/>
          <w:numId w:val="23"/>
        </w:numPr>
        <w:tabs>
          <w:tab w:val="clear" w:pos="720"/>
          <w:tab w:val="left" w:pos="0"/>
          <w:tab w:val="left" w:pos="426"/>
        </w:tabs>
        <w:overflowPunct w:val="0"/>
        <w:autoSpaceDE w:val="0"/>
        <w:spacing w:after="0" w:line="240" w:lineRule="auto"/>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5F291D">
      <w:pPr>
        <w:widowControl w:val="0"/>
        <w:overflowPunct w:val="0"/>
        <w:autoSpaceDE w:val="0"/>
        <w:spacing w:after="0" w:line="240" w:lineRule="auto"/>
        <w:ind w:firstLine="709"/>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5F291D">
      <w:pPr>
        <w:widowControl w:val="0"/>
        <w:numPr>
          <w:ilvl w:val="0"/>
          <w:numId w:val="23"/>
        </w:numPr>
        <w:tabs>
          <w:tab w:val="clear" w:pos="720"/>
          <w:tab w:val="left" w:pos="-567"/>
          <w:tab w:val="left" w:pos="0"/>
        </w:tabs>
        <w:overflowPunct w:val="0"/>
        <w:autoSpaceDE w:val="0"/>
        <w:spacing w:before="20" w:after="20" w:line="240" w:lineRule="auto"/>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Pzp.</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76968324" w:rsidR="0036623F"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Usługi Kody CPV: </w:t>
      </w:r>
    </w:p>
    <w:p w14:paraId="3F1FEE01" w14:textId="689334E9" w:rsidR="00B21F92" w:rsidRDefault="005A68CB"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 xml:space="preserve">45000000-7 </w:t>
      </w:r>
      <w:r w:rsidR="000873E8">
        <w:rPr>
          <w:rStyle w:val="CharStyle46Exact"/>
          <w:rFonts w:ascii="Arial" w:hAnsi="Arial" w:cs="Arial"/>
          <w:b w:val="0"/>
          <w:sz w:val="24"/>
          <w:szCs w:val="24"/>
        </w:rPr>
        <w:t>Roboty budowlane</w:t>
      </w:r>
      <w:r w:rsidR="002F5A4B">
        <w:rPr>
          <w:rStyle w:val="CharStyle46Exact"/>
          <w:rFonts w:ascii="Arial" w:hAnsi="Arial" w:cs="Arial"/>
          <w:b w:val="0"/>
          <w:sz w:val="24"/>
          <w:szCs w:val="24"/>
        </w:rPr>
        <w:t>;</w:t>
      </w:r>
    </w:p>
    <w:p w14:paraId="4C884813" w14:textId="203C3F44" w:rsidR="000873E8" w:rsidRDefault="000873E8"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Pr>
          <w:rStyle w:val="CharStyle46Exact"/>
          <w:rFonts w:ascii="Arial" w:hAnsi="Arial" w:cs="Arial"/>
          <w:b w:val="0"/>
          <w:sz w:val="24"/>
          <w:szCs w:val="24"/>
        </w:rPr>
        <w:t xml:space="preserve">45223300-9 </w:t>
      </w:r>
      <w:r w:rsidR="002F5A4B">
        <w:rPr>
          <w:rStyle w:val="CharStyle46Exact"/>
          <w:rFonts w:ascii="Arial" w:hAnsi="Arial" w:cs="Arial"/>
          <w:b w:val="0"/>
          <w:sz w:val="24"/>
          <w:szCs w:val="24"/>
        </w:rPr>
        <w:t>Roboty budowlane w zakresie parkingów;</w:t>
      </w:r>
    </w:p>
    <w:p w14:paraId="3957EB25" w14:textId="24FE9E59" w:rsidR="00066957" w:rsidRDefault="00C719FE" w:rsidP="00066957">
      <w:pPr>
        <w:pStyle w:val="Style9"/>
        <w:tabs>
          <w:tab w:val="left" w:pos="142"/>
        </w:tabs>
        <w:spacing w:line="370" w:lineRule="exact"/>
        <w:ind w:right="-132"/>
        <w:jc w:val="both"/>
        <w:rPr>
          <w:rFonts w:ascii="Arial" w:hAnsi="Arial" w:cs="Arial"/>
          <w:bCs/>
          <w:spacing w:val="1"/>
          <w:sz w:val="24"/>
          <w:szCs w:val="24"/>
          <w:shd w:val="clear" w:color="auto" w:fill="FFFFFF"/>
        </w:rPr>
      </w:pPr>
      <w:hyperlink r:id="rId11" w:history="1">
        <w:r w:rsidR="00066957" w:rsidRPr="00066957">
          <w:rPr>
            <w:rStyle w:val="Hipercze"/>
            <w:rFonts w:ascii="Arial" w:hAnsi="Arial" w:cs="Arial"/>
            <w:bCs/>
            <w:color w:val="auto"/>
            <w:spacing w:val="1"/>
            <w:sz w:val="24"/>
            <w:szCs w:val="24"/>
            <w:u w:val="none"/>
            <w:shd w:val="clear" w:color="auto" w:fill="FFFFFF"/>
          </w:rPr>
          <w:t>45330000-9</w:t>
        </w:r>
      </w:hyperlink>
      <w:r w:rsidR="00066957" w:rsidRPr="00066957">
        <w:rPr>
          <w:rFonts w:ascii="Arial" w:hAnsi="Arial" w:cs="Arial"/>
          <w:bCs/>
          <w:spacing w:val="1"/>
          <w:sz w:val="24"/>
          <w:szCs w:val="24"/>
          <w:shd w:val="clear" w:color="auto" w:fill="FFFFFF"/>
        </w:rPr>
        <w:t xml:space="preserve"> Roboty instalacyjne wodno-kanalizacyjne i sanitarne</w:t>
      </w:r>
      <w:r w:rsidR="00066957">
        <w:rPr>
          <w:rFonts w:ascii="Arial" w:hAnsi="Arial" w:cs="Arial"/>
          <w:bCs/>
          <w:spacing w:val="1"/>
          <w:sz w:val="24"/>
          <w:szCs w:val="24"/>
          <w:shd w:val="clear" w:color="auto" w:fill="FFFFFF"/>
        </w:rPr>
        <w:t>;</w:t>
      </w:r>
    </w:p>
    <w:p w14:paraId="30212ECF" w14:textId="27762C38" w:rsidR="004B57A6" w:rsidRPr="004B57A6" w:rsidRDefault="00C719FE" w:rsidP="004B57A6">
      <w:pPr>
        <w:pStyle w:val="Style9"/>
        <w:tabs>
          <w:tab w:val="left" w:pos="142"/>
        </w:tabs>
        <w:spacing w:line="370" w:lineRule="exact"/>
        <w:ind w:right="-132"/>
        <w:jc w:val="both"/>
        <w:rPr>
          <w:rFonts w:ascii="Arial" w:hAnsi="Arial" w:cs="Arial"/>
          <w:bCs/>
          <w:spacing w:val="1"/>
          <w:sz w:val="24"/>
          <w:szCs w:val="24"/>
          <w:shd w:val="clear" w:color="auto" w:fill="FFFFFF"/>
        </w:rPr>
      </w:pPr>
      <w:hyperlink r:id="rId12" w:history="1">
        <w:r w:rsidR="004B57A6" w:rsidRPr="004B57A6">
          <w:rPr>
            <w:rStyle w:val="Hipercze"/>
            <w:rFonts w:ascii="Arial" w:hAnsi="Arial" w:cs="Arial"/>
            <w:bCs/>
            <w:color w:val="auto"/>
            <w:spacing w:val="1"/>
            <w:sz w:val="24"/>
            <w:szCs w:val="24"/>
            <w:u w:val="none"/>
            <w:shd w:val="clear" w:color="auto" w:fill="FFFFFF"/>
          </w:rPr>
          <w:t>45311200-2</w:t>
        </w:r>
      </w:hyperlink>
      <w:r w:rsidR="004B57A6" w:rsidRPr="004B57A6">
        <w:rPr>
          <w:rFonts w:ascii="Arial" w:hAnsi="Arial" w:cs="Arial"/>
          <w:bCs/>
          <w:spacing w:val="1"/>
          <w:sz w:val="24"/>
          <w:szCs w:val="24"/>
          <w:shd w:val="clear" w:color="auto" w:fill="FFFFFF"/>
        </w:rPr>
        <w:t xml:space="preserve"> </w:t>
      </w:r>
      <w:r w:rsidR="00C624D4" w:rsidRPr="00C624D4">
        <w:rPr>
          <w:rFonts w:ascii="Arial" w:hAnsi="Arial" w:cs="Arial"/>
          <w:bCs/>
          <w:spacing w:val="1"/>
          <w:sz w:val="24"/>
          <w:szCs w:val="24"/>
          <w:shd w:val="clear" w:color="auto" w:fill="FFFFFF"/>
        </w:rPr>
        <w:t>Roboty w zakresie instalacji elektrycznych</w:t>
      </w:r>
      <w:r w:rsidR="00C624D4">
        <w:rPr>
          <w:rFonts w:ascii="Arial" w:hAnsi="Arial" w:cs="Arial"/>
          <w:bCs/>
          <w:spacing w:val="1"/>
          <w:sz w:val="24"/>
          <w:szCs w:val="24"/>
          <w:shd w:val="clear" w:color="auto" w:fill="FFFFFF"/>
        </w:rPr>
        <w:t>;</w:t>
      </w:r>
    </w:p>
    <w:p w14:paraId="1D32615D" w14:textId="2284512B" w:rsidR="009B3996" w:rsidRDefault="00C719FE" w:rsidP="009B3996">
      <w:pPr>
        <w:pStyle w:val="Style9"/>
        <w:tabs>
          <w:tab w:val="left" w:pos="142"/>
        </w:tabs>
        <w:spacing w:line="370" w:lineRule="exact"/>
        <w:ind w:right="-132"/>
        <w:jc w:val="both"/>
        <w:rPr>
          <w:rFonts w:ascii="Arial" w:hAnsi="Arial" w:cs="Arial"/>
          <w:bCs/>
          <w:spacing w:val="1"/>
          <w:sz w:val="24"/>
          <w:szCs w:val="24"/>
          <w:shd w:val="clear" w:color="auto" w:fill="FFFFFF"/>
        </w:rPr>
      </w:pPr>
      <w:hyperlink r:id="rId13" w:history="1">
        <w:r w:rsidR="009B3996" w:rsidRPr="009B3996">
          <w:rPr>
            <w:rStyle w:val="Hipercze"/>
            <w:rFonts w:ascii="Arial" w:hAnsi="Arial" w:cs="Arial"/>
            <w:bCs/>
            <w:color w:val="auto"/>
            <w:spacing w:val="1"/>
            <w:sz w:val="24"/>
            <w:szCs w:val="24"/>
            <w:u w:val="none"/>
            <w:shd w:val="clear" w:color="auto" w:fill="FFFFFF"/>
          </w:rPr>
          <w:t>45112710-5</w:t>
        </w:r>
      </w:hyperlink>
      <w:r w:rsidR="009B3996" w:rsidRPr="009B3996">
        <w:rPr>
          <w:rFonts w:ascii="Arial" w:hAnsi="Arial" w:cs="Arial"/>
          <w:bCs/>
          <w:spacing w:val="1"/>
          <w:sz w:val="24"/>
          <w:szCs w:val="24"/>
          <w:shd w:val="clear" w:color="auto" w:fill="FFFFFF"/>
        </w:rPr>
        <w:t xml:space="preserve"> Roboty w zakresie kształtowania terenów zielonych</w:t>
      </w:r>
      <w:r w:rsidR="009B3996">
        <w:rPr>
          <w:rFonts w:ascii="Arial" w:hAnsi="Arial" w:cs="Arial"/>
          <w:bCs/>
          <w:spacing w:val="1"/>
          <w:sz w:val="24"/>
          <w:szCs w:val="24"/>
          <w:shd w:val="clear" w:color="auto" w:fill="FFFFFF"/>
        </w:rPr>
        <w:t>;</w:t>
      </w:r>
    </w:p>
    <w:p w14:paraId="0AB47535" w14:textId="77777777" w:rsidR="003034C4" w:rsidRPr="003034C4" w:rsidRDefault="00C719FE" w:rsidP="003034C4">
      <w:pPr>
        <w:pStyle w:val="Style9"/>
        <w:tabs>
          <w:tab w:val="left" w:pos="142"/>
        </w:tabs>
        <w:spacing w:line="370" w:lineRule="exact"/>
        <w:ind w:right="-132"/>
        <w:jc w:val="both"/>
        <w:rPr>
          <w:rFonts w:ascii="Arial" w:hAnsi="Arial" w:cs="Arial"/>
          <w:bCs/>
          <w:spacing w:val="1"/>
          <w:sz w:val="24"/>
          <w:szCs w:val="24"/>
          <w:shd w:val="clear" w:color="auto" w:fill="FFFFFF"/>
        </w:rPr>
      </w:pPr>
      <w:hyperlink r:id="rId14" w:history="1">
        <w:r w:rsidR="003034C4" w:rsidRPr="003034C4">
          <w:rPr>
            <w:rStyle w:val="Hipercze"/>
            <w:rFonts w:ascii="Arial" w:hAnsi="Arial" w:cs="Arial"/>
            <w:bCs/>
            <w:color w:val="auto"/>
            <w:spacing w:val="1"/>
            <w:sz w:val="24"/>
            <w:szCs w:val="24"/>
            <w:u w:val="none"/>
            <w:shd w:val="clear" w:color="auto" w:fill="FFFFFF"/>
          </w:rPr>
          <w:t>65000000-3</w:t>
        </w:r>
      </w:hyperlink>
      <w:r w:rsidR="003034C4" w:rsidRPr="003034C4">
        <w:rPr>
          <w:rFonts w:ascii="Arial" w:hAnsi="Arial" w:cs="Arial"/>
          <w:bCs/>
          <w:spacing w:val="1"/>
          <w:sz w:val="24"/>
          <w:szCs w:val="24"/>
          <w:shd w:val="clear" w:color="auto" w:fill="FFFFFF"/>
        </w:rPr>
        <w:t xml:space="preserve"> Obiekty użyteczności publicznej </w:t>
      </w:r>
    </w:p>
    <w:p w14:paraId="78D5DA2D" w14:textId="77777777" w:rsidR="00B21F92" w:rsidRPr="00F431EE" w:rsidRDefault="00B21F92" w:rsidP="004223AC">
      <w:pPr>
        <w:pStyle w:val="Style9"/>
        <w:shd w:val="clear" w:color="auto" w:fill="auto"/>
        <w:tabs>
          <w:tab w:val="left" w:pos="142"/>
        </w:tabs>
        <w:spacing w:line="370" w:lineRule="exact"/>
        <w:ind w:right="-132"/>
        <w:jc w:val="both"/>
        <w:rPr>
          <w:rStyle w:val="CharStyle46Exact"/>
          <w:rFonts w:ascii="Arial" w:hAnsi="Arial" w:cs="Arial"/>
          <w:sz w:val="24"/>
          <w:szCs w:val="24"/>
        </w:rPr>
      </w:pPr>
    </w:p>
    <w:p w14:paraId="5B0824E9" w14:textId="23760776" w:rsidR="00B21F92" w:rsidRPr="00B21F92" w:rsidRDefault="00E00564" w:rsidP="00B21F92">
      <w:pPr>
        <w:suppressAutoHyphens w:val="0"/>
        <w:spacing w:after="120"/>
        <w:jc w:val="both"/>
        <w:rPr>
          <w:rFonts w:asciiTheme="majorHAnsi" w:eastAsia="Calibri" w:hAnsiTheme="majorHAnsi" w:cstheme="majorHAnsi"/>
          <w:bCs/>
          <w:sz w:val="24"/>
          <w:szCs w:val="24"/>
          <w:lang w:eastAsia="en-US"/>
        </w:rPr>
      </w:pPr>
      <w:r w:rsidRPr="00B21F92">
        <w:rPr>
          <w:rFonts w:ascii="Arial" w:eastAsia="Calibri" w:hAnsi="Arial" w:cs="Arial"/>
          <w:bCs/>
          <w:sz w:val="24"/>
          <w:szCs w:val="24"/>
          <w:lang w:eastAsia="en-US"/>
        </w:rPr>
        <w:t>2)</w:t>
      </w:r>
      <w:r w:rsidR="00B21F92" w:rsidRPr="00B21F92">
        <w:rPr>
          <w:rFonts w:asciiTheme="majorHAnsi" w:eastAsia="Calibri" w:hAnsiTheme="majorHAnsi" w:cstheme="majorHAnsi"/>
          <w:bCs/>
          <w:sz w:val="24"/>
          <w:szCs w:val="24"/>
          <w:lang w:eastAsia="en-US"/>
        </w:rPr>
        <w:t xml:space="preserve"> Przedmiotem </w:t>
      </w:r>
      <w:r w:rsidR="006750C7">
        <w:rPr>
          <w:rFonts w:asciiTheme="majorHAnsi" w:eastAsia="Calibri" w:hAnsiTheme="majorHAnsi" w:cstheme="majorHAnsi"/>
          <w:bCs/>
          <w:sz w:val="24"/>
          <w:szCs w:val="24"/>
          <w:lang w:eastAsia="en-US"/>
        </w:rPr>
        <w:t>zamówienia</w:t>
      </w:r>
      <w:r w:rsidR="00B21F92" w:rsidRPr="00B21F92">
        <w:rPr>
          <w:rFonts w:asciiTheme="majorHAnsi" w:eastAsia="Calibri" w:hAnsiTheme="majorHAnsi" w:cstheme="majorHAnsi"/>
          <w:bCs/>
          <w:sz w:val="24"/>
          <w:szCs w:val="24"/>
          <w:lang w:eastAsia="en-US"/>
        </w:rPr>
        <w:t xml:space="preserve"> jest rewitalizacja rynku miejskiego i jego otoczenia w celu przywrócenia i nadania im nowych funkcji min. społecznych, gospodarczych, edukacyjnych, kulturowych, rekreacyjnych</w:t>
      </w:r>
    </w:p>
    <w:p w14:paraId="0BB002B3" w14:textId="751E464B" w:rsidR="0045678A" w:rsidRPr="00B21F92" w:rsidRDefault="00B21F92" w:rsidP="00B21F92">
      <w:pPr>
        <w:suppressAutoHyphens w:val="0"/>
        <w:spacing w:after="120"/>
        <w:contextualSpacing/>
        <w:rPr>
          <w:rFonts w:asciiTheme="majorHAnsi" w:eastAsia="Calibri" w:hAnsiTheme="majorHAnsi" w:cstheme="majorHAnsi"/>
          <w:bCs/>
          <w:sz w:val="24"/>
          <w:szCs w:val="24"/>
          <w:lang w:eastAsia="en-US"/>
        </w:rPr>
      </w:pPr>
      <w:r w:rsidRPr="00B21F92">
        <w:rPr>
          <w:rFonts w:asciiTheme="majorHAnsi" w:eastAsia="Calibri" w:hAnsiTheme="majorHAnsi" w:cstheme="majorHAnsi"/>
          <w:bCs/>
          <w:sz w:val="24"/>
          <w:szCs w:val="24"/>
          <w:lang w:eastAsia="en-US"/>
        </w:rPr>
        <w:t>Rewitalizacja rynku miejskiego i jego otoczenia polega na demontażu i wykonaniu nowej nawierzchni placu</w:t>
      </w:r>
      <w:r w:rsidR="001F0147">
        <w:rPr>
          <w:rFonts w:asciiTheme="majorHAnsi" w:eastAsia="Calibri" w:hAnsiTheme="majorHAnsi" w:cstheme="majorHAnsi"/>
          <w:bCs/>
          <w:sz w:val="24"/>
          <w:szCs w:val="24"/>
          <w:lang w:eastAsia="en-US"/>
        </w:rPr>
        <w:t xml:space="preserve"> z płyt gra</w:t>
      </w:r>
      <w:r w:rsidR="006D1C64">
        <w:rPr>
          <w:rFonts w:asciiTheme="majorHAnsi" w:eastAsia="Calibri" w:hAnsiTheme="majorHAnsi" w:cstheme="majorHAnsi"/>
          <w:bCs/>
          <w:sz w:val="24"/>
          <w:szCs w:val="24"/>
          <w:lang w:eastAsia="en-US"/>
        </w:rPr>
        <w:t>nitowych(kolor do uzgodnienia z Zamawiającym)</w:t>
      </w:r>
      <w:r w:rsidRPr="00B21F92">
        <w:rPr>
          <w:rFonts w:asciiTheme="majorHAnsi" w:eastAsia="Calibri" w:hAnsiTheme="majorHAnsi" w:cstheme="majorHAnsi"/>
          <w:bCs/>
          <w:sz w:val="24"/>
          <w:szCs w:val="24"/>
          <w:lang w:eastAsia="en-US"/>
        </w:rPr>
        <w:t xml:space="preserve">, chodnika z kostki granitowej </w:t>
      </w:r>
      <w:r w:rsidR="00DA6BEE" w:rsidRPr="00DA6BEE">
        <w:rPr>
          <w:rFonts w:asciiTheme="majorHAnsi" w:eastAsia="Calibri" w:hAnsiTheme="majorHAnsi" w:cstheme="majorHAnsi"/>
          <w:bCs/>
          <w:sz w:val="24"/>
          <w:szCs w:val="24"/>
          <w:lang w:eastAsia="en-US"/>
        </w:rPr>
        <w:t xml:space="preserve">(kolor do uzgodnienia z Zamawiającym), </w:t>
      </w:r>
      <w:r w:rsidRPr="00B21F92">
        <w:rPr>
          <w:rFonts w:asciiTheme="majorHAnsi" w:eastAsia="Calibri" w:hAnsiTheme="majorHAnsi" w:cstheme="majorHAnsi"/>
          <w:bCs/>
          <w:sz w:val="24"/>
          <w:szCs w:val="24"/>
          <w:lang w:eastAsia="en-US"/>
        </w:rPr>
        <w:t xml:space="preserve">wraz z ze schodami terenowymi oraz budowa budynku  integracji </w:t>
      </w:r>
      <w:r w:rsidR="00DA6BEE">
        <w:rPr>
          <w:rFonts w:asciiTheme="majorHAnsi" w:eastAsia="Calibri" w:hAnsiTheme="majorHAnsi" w:cstheme="majorHAnsi"/>
          <w:bCs/>
          <w:sz w:val="24"/>
          <w:szCs w:val="24"/>
          <w:lang w:eastAsia="en-US"/>
        </w:rPr>
        <w:t xml:space="preserve">społecznej(kolor elewacji do uzgodnienia z Zamawiającym) wraz z instalacjami. </w:t>
      </w:r>
      <w:r w:rsidRPr="00B21F92">
        <w:rPr>
          <w:rFonts w:asciiTheme="majorHAnsi" w:eastAsia="Calibri" w:hAnsiTheme="majorHAnsi" w:cstheme="majorHAnsi"/>
          <w:bCs/>
          <w:sz w:val="24"/>
          <w:szCs w:val="24"/>
          <w:lang w:eastAsia="en-US"/>
        </w:rPr>
        <w:t xml:space="preserve">Zadanie dotyczy również budowy dwóch parkingów przy ul. Zamkowej, ogrodzenia, zieleni oraz schodów terenowych. Ponadto w zakres inwestycji wchodzi modernizacja ulicy Zamkowej  wraz z zielenią i </w:t>
      </w:r>
      <w:r w:rsidRPr="00B21F92">
        <w:rPr>
          <w:rFonts w:asciiTheme="majorHAnsi" w:eastAsia="Calibri" w:hAnsiTheme="majorHAnsi" w:cstheme="majorHAnsi"/>
          <w:bCs/>
          <w:sz w:val="24"/>
          <w:szCs w:val="24"/>
          <w:lang w:eastAsia="en-US"/>
        </w:rPr>
        <w:lastRenderedPageBreak/>
        <w:t>opracowaniu docelowej organizacji ruchu.</w:t>
      </w:r>
      <w:r w:rsidR="005A68CB">
        <w:rPr>
          <w:rFonts w:asciiTheme="majorHAnsi" w:eastAsia="Calibri" w:hAnsiTheme="majorHAnsi" w:cstheme="majorHAnsi"/>
          <w:bCs/>
          <w:sz w:val="24"/>
          <w:szCs w:val="24"/>
          <w:lang w:eastAsia="en-US"/>
        </w:rPr>
        <w:t xml:space="preserve"> </w:t>
      </w:r>
      <w:r w:rsidRPr="00B21F92">
        <w:rPr>
          <w:rFonts w:asciiTheme="majorHAnsi" w:eastAsia="Calibri" w:hAnsiTheme="majorHAnsi" w:cstheme="majorHAnsi"/>
          <w:bCs/>
          <w:sz w:val="24"/>
          <w:szCs w:val="24"/>
          <w:lang w:eastAsia="en-US"/>
        </w:rPr>
        <w:t>W zakresie inwestycji jest również modernizacja otoczenia kościoła polegająca na renowacji chodnika od strony ul. Zamkowej, murku od strony wejścia  głównego do kościoła, muru pomiędzy terenem kościoła i budynkiem mieszkalnym, renowacja muru oporowego i ogrodzenia od strony ulicy Wolności i Zamkowej, renowacja muru i ogrodzenia od strony ulicy Zamkowej, renowacja muru pomiędzy terenem kościoła i placem miejskim oraz wykonanie zieleni. Ponadto zakres inwestycji  obejmuje budowę przyłączy i zewnętrznej instalacji wodno-kanalizacyjnej wraz z przełożeniem ciepłociągu oraz budowę zewnę</w:t>
      </w:r>
      <w:r w:rsidR="001F0147">
        <w:rPr>
          <w:rFonts w:asciiTheme="majorHAnsi" w:eastAsia="Calibri" w:hAnsiTheme="majorHAnsi" w:cstheme="majorHAnsi"/>
          <w:bCs/>
          <w:sz w:val="24"/>
          <w:szCs w:val="24"/>
          <w:lang w:eastAsia="en-US"/>
        </w:rPr>
        <w:t>trznych instalacji elektrycznych</w:t>
      </w:r>
    </w:p>
    <w:p w14:paraId="2F2B8ABA" w14:textId="77777777" w:rsidR="00E369FC" w:rsidRPr="00144106" w:rsidRDefault="00312B0C" w:rsidP="00E0110E">
      <w:pPr>
        <w:suppressAutoHyphens w:val="0"/>
        <w:contextualSpacing/>
        <w:jc w:val="both"/>
        <w:rPr>
          <w:rFonts w:asciiTheme="majorHAnsi" w:eastAsia="Calibri" w:hAnsiTheme="majorHAnsi" w:cstheme="majorHAnsi"/>
          <w:sz w:val="24"/>
          <w:szCs w:val="24"/>
          <w:lang w:eastAsia="en-US"/>
        </w:rPr>
      </w:pPr>
      <w:r w:rsidRPr="00144106">
        <w:rPr>
          <w:rFonts w:asciiTheme="majorHAnsi" w:eastAsia="Calibri" w:hAnsiTheme="majorHAnsi" w:cstheme="majorHAnsi"/>
          <w:sz w:val="24"/>
          <w:szCs w:val="24"/>
          <w:lang w:eastAsia="en-US"/>
        </w:rPr>
        <w:t xml:space="preserve">3) </w:t>
      </w:r>
      <w:r w:rsidR="0045678A" w:rsidRPr="00144106">
        <w:rPr>
          <w:rFonts w:asciiTheme="majorHAnsi" w:eastAsia="Calibri" w:hAnsiTheme="majorHAnsi" w:cstheme="majorHAnsi"/>
          <w:sz w:val="24"/>
          <w:szCs w:val="24"/>
          <w:lang w:eastAsia="en-US"/>
        </w:rPr>
        <w:t>Szczegółowy opis przedmiotu zamówienia został zawarty w przedmiarze robót,</w:t>
      </w:r>
      <w:r w:rsidR="00055A36" w:rsidRPr="00144106">
        <w:rPr>
          <w:rFonts w:asciiTheme="majorHAnsi" w:eastAsia="Calibri" w:hAnsiTheme="majorHAnsi" w:cstheme="majorHAnsi"/>
          <w:sz w:val="24"/>
          <w:szCs w:val="24"/>
          <w:lang w:eastAsia="en-US"/>
        </w:rPr>
        <w:t xml:space="preserve"> </w:t>
      </w:r>
      <w:r w:rsidR="009F2D9C" w:rsidRPr="00144106">
        <w:rPr>
          <w:rFonts w:asciiTheme="majorHAnsi" w:eastAsia="Calibri" w:hAnsiTheme="majorHAnsi" w:cstheme="majorHAnsi"/>
          <w:sz w:val="24"/>
          <w:szCs w:val="24"/>
          <w:lang w:eastAsia="en-US"/>
        </w:rPr>
        <w:t xml:space="preserve">STWOR oraz dokumentacji projektowej </w:t>
      </w:r>
      <w:r w:rsidR="0045678A" w:rsidRPr="00144106">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39602D37" w14:textId="21A9EBF2" w:rsidR="00082550" w:rsidRPr="00191E62" w:rsidRDefault="00973926" w:rsidP="00191E62">
      <w:pPr>
        <w:suppressAutoHyphens w:val="0"/>
        <w:contextualSpacing/>
        <w:jc w:val="both"/>
        <w:rPr>
          <w:rFonts w:ascii="Arial" w:eastAsia="Calibri" w:hAnsi="Arial" w:cs="Arial"/>
          <w:sz w:val="24"/>
          <w:szCs w:val="24"/>
          <w:lang w:eastAsia="en-US"/>
        </w:rPr>
      </w:pPr>
      <w:r w:rsidRPr="00191E62">
        <w:rPr>
          <w:rFonts w:ascii="Arial" w:eastAsia="Calibri" w:hAnsi="Arial" w:cs="Arial"/>
          <w:sz w:val="24"/>
          <w:szCs w:val="24"/>
          <w:lang w:eastAsia="en-US"/>
        </w:rPr>
        <w:t>4) Zamawiający</w:t>
      </w:r>
      <w:r w:rsidR="00352C00" w:rsidRPr="00191E62">
        <w:rPr>
          <w:rFonts w:ascii="Arial" w:eastAsia="Calibri" w:hAnsi="Arial" w:cs="Arial"/>
          <w:sz w:val="24"/>
          <w:szCs w:val="24"/>
          <w:lang w:eastAsia="en-US"/>
        </w:rPr>
        <w:t xml:space="preserve"> zaleca przeprowadzenie</w:t>
      </w:r>
      <w:r w:rsidRPr="00191E62">
        <w:rPr>
          <w:rFonts w:ascii="Arial" w:eastAsia="Calibri" w:hAnsi="Arial" w:cs="Arial"/>
          <w:sz w:val="24"/>
          <w:szCs w:val="24"/>
          <w:lang w:eastAsia="en-US"/>
        </w:rPr>
        <w:t xml:space="preserve"> wizji lokalnej </w:t>
      </w:r>
      <w:r w:rsidR="006D6A94" w:rsidRPr="00191E62">
        <w:rPr>
          <w:rFonts w:ascii="Arial" w:eastAsia="Calibri" w:hAnsi="Arial" w:cs="Arial"/>
          <w:sz w:val="24"/>
          <w:szCs w:val="24"/>
          <w:lang w:eastAsia="en-US"/>
        </w:rPr>
        <w:t xml:space="preserve">miejsca roboty budowlanej w celu uzyskania informacji niezbędnych do przygotowania oferty oraz zawarcia umowy i wykonania zamówienia. Koszt wizji lokalnej poniesie Wykonawca. </w:t>
      </w:r>
      <w:r w:rsidR="00352C00" w:rsidRPr="00191E62">
        <w:rPr>
          <w:rFonts w:ascii="Arial" w:hAnsi="Arial" w:cs="Arial"/>
          <w:sz w:val="24"/>
          <w:szCs w:val="24"/>
        </w:rPr>
        <w:t>Nieprzeprowadzenie wizji lokalnej przez Wykonawcę nie spowoduje odrzucenia oferty. Wykonawcy zgłaszają swój udział w wizji telefonicznie lub e-mailem</w:t>
      </w:r>
      <w:r w:rsidR="00144106" w:rsidRPr="00191E62">
        <w:rPr>
          <w:rFonts w:ascii="Arial" w:hAnsi="Arial" w:cs="Arial"/>
          <w:sz w:val="24"/>
          <w:szCs w:val="24"/>
        </w:rPr>
        <w:t xml:space="preserve"> do osób wyznaczonych do kontaktowania się z Wykonawcami</w:t>
      </w:r>
      <w:r w:rsidR="008B546D" w:rsidRPr="00191E62">
        <w:rPr>
          <w:rFonts w:ascii="Arial" w:hAnsi="Arial" w:cs="Arial"/>
          <w:sz w:val="24"/>
          <w:szCs w:val="24"/>
        </w:rPr>
        <w:t>.</w:t>
      </w:r>
    </w:p>
    <w:p w14:paraId="52C900B0" w14:textId="3F7E9004" w:rsidR="00082550" w:rsidRPr="00082550" w:rsidRDefault="00B562D9"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5</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5431263D" w:rsidR="00082550" w:rsidRPr="00082550" w:rsidRDefault="00B562D9"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5</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753A5876" w:rsidR="00082550" w:rsidRPr="00082550" w:rsidRDefault="00B562D9"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5</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lastRenderedPageBreak/>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455E58AC" w:rsidR="00082550" w:rsidRPr="00082550" w:rsidRDefault="00B562D9"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5.</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774EB7F4" w:rsidR="00082550" w:rsidRPr="00AC19E5" w:rsidRDefault="00B562D9" w:rsidP="00191E62">
      <w:pPr>
        <w:spacing w:after="0"/>
        <w:rPr>
          <w:rFonts w:asciiTheme="majorHAnsi" w:hAnsiTheme="majorHAnsi" w:cstheme="majorHAnsi"/>
          <w:b/>
          <w:color w:val="FF0000"/>
          <w:sz w:val="24"/>
          <w:szCs w:val="24"/>
        </w:rPr>
      </w:pPr>
      <w:r>
        <w:rPr>
          <w:rFonts w:asciiTheme="majorHAnsi" w:eastAsia="Times New Roman" w:hAnsiTheme="majorHAnsi" w:cstheme="majorHAnsi"/>
          <w:sz w:val="24"/>
          <w:szCs w:val="24"/>
          <w:lang w:eastAsia="pl-PL"/>
        </w:rPr>
        <w:t>5</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274FE29A" w14:textId="2A910DFA" w:rsidR="00550DBE" w:rsidRPr="0051417D" w:rsidRDefault="00B562D9" w:rsidP="00191E62">
      <w:pPr>
        <w:spacing w:before="20" w:after="0"/>
        <w:ind w:right="567"/>
        <w:rPr>
          <w:rFonts w:ascii="Arial" w:eastAsia="Times New Roman" w:hAnsi="Arial" w:cs="Arial"/>
          <w:bCs/>
          <w:sz w:val="24"/>
          <w:szCs w:val="24"/>
          <w:lang w:eastAsia="en-US"/>
        </w:rPr>
      </w:pPr>
      <w:r>
        <w:rPr>
          <w:rFonts w:ascii="Arial" w:hAnsi="Arial" w:cs="Arial"/>
          <w:bCs/>
          <w:sz w:val="24"/>
          <w:szCs w:val="24"/>
          <w:lang w:eastAsia="en-US"/>
        </w:rPr>
        <w:t>6</w:t>
      </w:r>
      <w:r w:rsidR="00E26BE7">
        <w:rPr>
          <w:rFonts w:ascii="Arial" w:hAnsi="Arial" w:cs="Arial"/>
          <w:bCs/>
          <w:sz w:val="24"/>
          <w:szCs w:val="24"/>
          <w:lang w:eastAsia="en-US"/>
        </w:rPr>
        <w:t>)</w:t>
      </w:r>
      <w:r w:rsidR="00D32427" w:rsidRPr="0051417D">
        <w:rPr>
          <w:rFonts w:ascii="Arial" w:hAnsi="Arial" w:cs="Arial"/>
          <w:bCs/>
          <w:sz w:val="24"/>
          <w:szCs w:val="24"/>
          <w:lang w:eastAsia="en-US"/>
        </w:rPr>
        <w:t xml:space="preserve"> </w:t>
      </w:r>
      <w:r w:rsidR="00461626" w:rsidRPr="0051417D">
        <w:rPr>
          <w:rFonts w:ascii="Arial" w:hAnsi="Arial" w:cs="Arial"/>
          <w:bCs/>
          <w:sz w:val="24"/>
          <w:szCs w:val="24"/>
          <w:lang w:eastAsia="en-US"/>
        </w:rPr>
        <w:t xml:space="preserve">Zamawiający stosownie do </w:t>
      </w:r>
      <w:r w:rsidR="006D0289">
        <w:rPr>
          <w:rFonts w:ascii="Arial" w:hAnsi="Arial" w:cs="Arial"/>
          <w:bCs/>
          <w:sz w:val="24"/>
          <w:szCs w:val="24"/>
          <w:lang w:eastAsia="en-US"/>
        </w:rPr>
        <w:t xml:space="preserve">treści </w:t>
      </w:r>
      <w:r w:rsidR="00461626" w:rsidRPr="0051417D">
        <w:rPr>
          <w:rFonts w:ascii="Arial" w:hAnsi="Arial" w:cs="Arial"/>
          <w:bCs/>
          <w:sz w:val="24"/>
          <w:szCs w:val="24"/>
          <w:lang w:eastAsia="en-US"/>
        </w:rPr>
        <w:t xml:space="preserve">art. </w:t>
      </w:r>
      <w:r w:rsidR="007C1DFD" w:rsidRPr="0051417D">
        <w:rPr>
          <w:rFonts w:ascii="Arial" w:hAnsi="Arial" w:cs="Arial"/>
          <w:bCs/>
          <w:sz w:val="24"/>
          <w:szCs w:val="24"/>
          <w:lang w:eastAsia="en-US"/>
        </w:rPr>
        <w:t>95</w:t>
      </w:r>
      <w:r w:rsidR="007252FF">
        <w:rPr>
          <w:rFonts w:ascii="Arial" w:hAnsi="Arial" w:cs="Arial"/>
          <w:bCs/>
          <w:sz w:val="24"/>
          <w:szCs w:val="24"/>
          <w:lang w:eastAsia="en-US"/>
        </w:rPr>
        <w:t xml:space="preserve"> ust. 1</w:t>
      </w:r>
      <w:r w:rsidR="00461626" w:rsidRPr="0051417D">
        <w:rPr>
          <w:rFonts w:ascii="Arial" w:hAnsi="Arial" w:cs="Arial"/>
          <w:bCs/>
          <w:sz w:val="24"/>
          <w:szCs w:val="24"/>
          <w:lang w:eastAsia="en-US"/>
        </w:rPr>
        <w:t xml:space="preserve"> ustawy</w:t>
      </w:r>
      <w:r w:rsidR="007252FF">
        <w:rPr>
          <w:rFonts w:ascii="Arial" w:hAnsi="Arial" w:cs="Arial"/>
          <w:bCs/>
          <w:sz w:val="24"/>
          <w:szCs w:val="24"/>
          <w:lang w:eastAsia="en-US"/>
        </w:rPr>
        <w:t xml:space="preserve"> pzp</w:t>
      </w:r>
      <w:r w:rsidR="00461626" w:rsidRPr="0051417D">
        <w:rPr>
          <w:rFonts w:ascii="Arial" w:hAnsi="Arial" w:cs="Arial"/>
          <w:bCs/>
          <w:sz w:val="24"/>
          <w:szCs w:val="24"/>
          <w:lang w:eastAsia="en-US"/>
        </w:rPr>
        <w:t xml:space="preserve">, </w:t>
      </w:r>
      <w:r w:rsidR="00550DBE" w:rsidRPr="0051417D">
        <w:rPr>
          <w:rFonts w:ascii="Arial" w:eastAsia="Times New Roman" w:hAnsi="Arial" w:cs="Arial"/>
          <w:bCs/>
          <w:sz w:val="24"/>
          <w:szCs w:val="24"/>
          <w:lang w:eastAsia="en-US"/>
        </w:rPr>
        <w:t xml:space="preserve">wymaga zatrudnienia przez Wykonawcę lub Podwykonawcę na podstawie umowy o pracę, osób wykonujących czynności bezpośrednio związane z wykonywaniem robót </w:t>
      </w:r>
      <w:r w:rsidR="007252FF">
        <w:rPr>
          <w:rFonts w:ascii="Arial" w:eastAsia="Times New Roman" w:hAnsi="Arial" w:cs="Arial"/>
          <w:bCs/>
          <w:sz w:val="24"/>
          <w:szCs w:val="24"/>
          <w:lang w:eastAsia="en-US"/>
        </w:rPr>
        <w:t>ogólno</w:t>
      </w:r>
      <w:r w:rsidR="00550DBE" w:rsidRPr="0051417D">
        <w:rPr>
          <w:rFonts w:ascii="Arial" w:eastAsia="Times New Roman" w:hAnsi="Arial" w:cs="Arial"/>
          <w:bCs/>
          <w:sz w:val="24"/>
          <w:szCs w:val="24"/>
          <w:lang w:eastAsia="en-US"/>
        </w:rPr>
        <w:t>budowlanych, czyli tzw. pracowników fizycznych jeżeli osoby te wykonują czynności  w zakresie realizacji zamówienia objętego niniejszą SIWZ, których wykonanie polega na wykonywaniu pracy w sposób określony w art. 22§ 1 ustawy z dnia 26 czerwca 1974 – Kodeks Pracy(Dz.U.2020.1320).</w:t>
      </w:r>
    </w:p>
    <w:p w14:paraId="0321EFF0" w14:textId="7565E621" w:rsidR="00705368" w:rsidRPr="0051417D" w:rsidRDefault="00B562D9" w:rsidP="00191E62">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6</w:t>
      </w:r>
      <w:r w:rsidR="00705368" w:rsidRPr="0051417D">
        <w:rPr>
          <w:rFonts w:ascii="Arial" w:eastAsia="Times New Roman" w:hAnsi="Arial" w:cs="Arial"/>
          <w:bCs/>
          <w:sz w:val="24"/>
          <w:szCs w:val="24"/>
          <w:lang w:eastAsia="en-US"/>
        </w:rPr>
        <w:t>.1. Wykonawca, którego oferta zostanie wybrana jako najkorzystniejsza przed podpisaniem umowy w celu udokumentowania zatrudnienia przez niego lub podwykonawcę osób na podstawie umowy o pracę, składa pod rygorem nie podpisania umowy z przyczyn leżących po stronie Wykonawcy(co odpowiednio wiązać się będzie z zastosowaniem zapisów art. 46 ust. 5 pkt 3 ustawy prawo zamówień publicznych)  oświadczenie.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FE6BD5" w14:textId="1A2CC261" w:rsidR="00705368" w:rsidRPr="0051417D" w:rsidRDefault="00B562D9" w:rsidP="00191E62">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6</w:t>
      </w:r>
      <w:r w:rsidR="00E26BE7">
        <w:rPr>
          <w:rFonts w:ascii="Arial" w:eastAsia="Times New Roman" w:hAnsi="Arial" w:cs="Arial"/>
          <w:bCs/>
          <w:sz w:val="24"/>
          <w:szCs w:val="24"/>
          <w:lang w:eastAsia="en-US"/>
        </w:rPr>
        <w:t>.</w:t>
      </w:r>
      <w:r w:rsidR="00705368" w:rsidRPr="0051417D">
        <w:rPr>
          <w:rFonts w:ascii="Arial" w:eastAsia="Times New Roman" w:hAnsi="Arial" w:cs="Arial"/>
          <w:bCs/>
          <w:sz w:val="24"/>
          <w:szCs w:val="24"/>
          <w:lang w:eastAsia="en-US"/>
        </w:rPr>
        <w:t>2. Każdorazowo na żądanie Zamawiającego, w terminie wskazanym przez Zamawiającego, nie krótszym niż 3 dni robocze, Wykonawca lub Podwykonawca zobowiązuje się przedłożyć do wglądu zanonimizowane (tj. w szczególności bez imion, nazwisk, adresów, nr PESEL pracowników, wysokości wynagrodzenia) kopie umów o pracę, zawartych przez Wykonawcę lub Podwykonawcę z pracownikami wykonującymi pracę.</w:t>
      </w:r>
    </w:p>
    <w:p w14:paraId="067B9337" w14:textId="59E54784" w:rsidR="00705368" w:rsidRPr="0051417D" w:rsidRDefault="00B562D9" w:rsidP="00191E62">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6</w:t>
      </w:r>
      <w:r w:rsidR="00705368" w:rsidRPr="0051417D">
        <w:rPr>
          <w:rFonts w:ascii="Arial" w:eastAsia="Times New Roman" w:hAnsi="Arial" w:cs="Arial"/>
          <w:bCs/>
          <w:sz w:val="24"/>
          <w:szCs w:val="24"/>
          <w:lang w:eastAsia="en-US"/>
        </w:rPr>
        <w:t xml:space="preserve">.3. Nieprzedłożenie przez Wykonawcę kopii umów, o których mowa powyżej będzie traktowane jako niewypełnienie obowiązku zatrudnienia osób na podstawie umów o pracę i Zamawiającemu przysługiwać będzie prawo naliczenia Wykonawcy kar umownych, o których mowa we wzorze umowy – </w:t>
      </w:r>
      <w:r w:rsidR="00705368" w:rsidRPr="00386637">
        <w:rPr>
          <w:rFonts w:ascii="Arial" w:eastAsia="Times New Roman" w:hAnsi="Arial" w:cs="Arial"/>
          <w:bCs/>
          <w:sz w:val="24"/>
          <w:szCs w:val="24"/>
          <w:lang w:eastAsia="en-US"/>
        </w:rPr>
        <w:t xml:space="preserve">załącznik nr </w:t>
      </w:r>
      <w:r w:rsidR="00386637" w:rsidRPr="00386637">
        <w:rPr>
          <w:rFonts w:ascii="Arial" w:eastAsia="Times New Roman" w:hAnsi="Arial" w:cs="Arial"/>
          <w:bCs/>
          <w:sz w:val="24"/>
          <w:szCs w:val="24"/>
          <w:lang w:eastAsia="en-US"/>
        </w:rPr>
        <w:t>6</w:t>
      </w:r>
    </w:p>
    <w:p w14:paraId="3D037584" w14:textId="3B70493E" w:rsidR="00217181" w:rsidRPr="006F60DB" w:rsidRDefault="006D6C15" w:rsidP="00755B9F">
      <w:pPr>
        <w:spacing w:before="20" w:after="20"/>
        <w:ind w:right="567"/>
        <w:rPr>
          <w:rFonts w:ascii="Arial" w:eastAsia="Times New Roman" w:hAnsi="Arial" w:cs="Arial"/>
          <w:b/>
          <w:bCs/>
          <w:sz w:val="24"/>
          <w:szCs w:val="24"/>
          <w:lang w:eastAsia="en-US"/>
        </w:rPr>
      </w:pPr>
      <w:r>
        <w:rPr>
          <w:rFonts w:ascii="Arial" w:eastAsia="Times New Roman" w:hAnsi="Arial" w:cs="Arial"/>
          <w:b/>
          <w:bCs/>
          <w:sz w:val="24"/>
          <w:szCs w:val="24"/>
          <w:lang w:eastAsia="en-US"/>
        </w:rPr>
        <w:lastRenderedPageBreak/>
        <w:t>7</w:t>
      </w:r>
      <w:r w:rsidR="00A93ABA" w:rsidRPr="006F60DB">
        <w:rPr>
          <w:rFonts w:ascii="Arial" w:eastAsia="Times New Roman" w:hAnsi="Arial" w:cs="Arial"/>
          <w:b/>
          <w:bCs/>
          <w:sz w:val="24"/>
          <w:szCs w:val="24"/>
          <w:lang w:eastAsia="en-US"/>
        </w:rPr>
        <w:t xml:space="preserve">) </w:t>
      </w:r>
      <w:r w:rsidR="00705368" w:rsidRPr="006F60DB">
        <w:rPr>
          <w:rFonts w:ascii="Arial" w:eastAsia="Times New Roman" w:hAnsi="Arial" w:cs="Arial"/>
          <w:b/>
          <w:bCs/>
          <w:sz w:val="24"/>
          <w:szCs w:val="24"/>
          <w:lang w:eastAsia="en-US"/>
        </w:rPr>
        <w:t xml:space="preserve"> </w:t>
      </w:r>
      <w:r w:rsidR="00461D27" w:rsidRPr="006F60DB">
        <w:rPr>
          <w:rFonts w:ascii="Arial" w:eastAsia="Times New Roman" w:hAnsi="Arial" w:cs="Arial"/>
          <w:b/>
          <w:bCs/>
          <w:sz w:val="24"/>
          <w:szCs w:val="24"/>
          <w:lang w:eastAsia="en-US"/>
        </w:rPr>
        <w:t>Zamawiający przewiduje, że zgodnie z</w:t>
      </w:r>
      <w:r w:rsidR="00705368" w:rsidRPr="006F60DB">
        <w:rPr>
          <w:rFonts w:ascii="Arial" w:eastAsia="Times New Roman" w:hAnsi="Arial" w:cs="Arial"/>
          <w:b/>
          <w:bCs/>
          <w:sz w:val="24"/>
          <w:szCs w:val="24"/>
          <w:lang w:eastAsia="en-US"/>
        </w:rPr>
        <w:t xml:space="preserve"> art. </w:t>
      </w:r>
      <w:r w:rsidR="00461D27" w:rsidRPr="006F60DB">
        <w:rPr>
          <w:rFonts w:ascii="Arial" w:eastAsia="Times New Roman" w:hAnsi="Arial" w:cs="Arial"/>
          <w:b/>
          <w:bCs/>
          <w:sz w:val="24"/>
          <w:szCs w:val="24"/>
          <w:lang w:eastAsia="en-US"/>
        </w:rPr>
        <w:t xml:space="preserve">139 </w:t>
      </w:r>
      <w:r w:rsidR="00705368" w:rsidRPr="006F60DB">
        <w:rPr>
          <w:rFonts w:ascii="Arial" w:eastAsia="Times New Roman" w:hAnsi="Arial" w:cs="Arial"/>
          <w:b/>
          <w:bCs/>
          <w:sz w:val="24"/>
          <w:szCs w:val="24"/>
          <w:lang w:eastAsia="en-US"/>
        </w:rPr>
        <w:t xml:space="preserve">ust. 1 ustawy </w:t>
      </w:r>
      <w:r w:rsidR="0004010E" w:rsidRPr="006F60DB">
        <w:rPr>
          <w:rFonts w:ascii="Arial" w:eastAsia="Times New Roman" w:hAnsi="Arial" w:cs="Arial"/>
          <w:b/>
          <w:bCs/>
          <w:sz w:val="24"/>
          <w:szCs w:val="24"/>
          <w:lang w:eastAsia="en-US"/>
        </w:rPr>
        <w:t xml:space="preserve">najpierw dokona badania i oceny ofert a następnie dokona kwalifikacji </w:t>
      </w:r>
      <w:r w:rsidR="0024468D" w:rsidRPr="006F60DB">
        <w:rPr>
          <w:rFonts w:ascii="Arial" w:eastAsia="Times New Roman" w:hAnsi="Arial" w:cs="Arial"/>
          <w:b/>
          <w:bCs/>
          <w:sz w:val="24"/>
          <w:szCs w:val="24"/>
          <w:lang w:eastAsia="en-US"/>
        </w:rPr>
        <w:t xml:space="preserve">podmiotowej Wykonawcy, którego oferta została najwyżej oceniona , w zakresie </w:t>
      </w:r>
      <w:r w:rsidR="0051417D" w:rsidRPr="006F60DB">
        <w:rPr>
          <w:rFonts w:ascii="Arial" w:eastAsia="Times New Roman" w:hAnsi="Arial" w:cs="Arial"/>
          <w:b/>
          <w:bCs/>
          <w:sz w:val="24"/>
          <w:szCs w:val="24"/>
          <w:lang w:eastAsia="en-US"/>
        </w:rPr>
        <w:t>braku podstaw wykluczenia oraz spełnienia warunków udziału w postępowaniu.</w:t>
      </w:r>
    </w:p>
    <w:p w14:paraId="1F8318D5" w14:textId="425E5409" w:rsidR="0069756B" w:rsidRPr="0069756B" w:rsidRDefault="006D6C15" w:rsidP="0069756B">
      <w:pPr>
        <w:contextualSpacing/>
        <w:jc w:val="both"/>
        <w:rPr>
          <w:rFonts w:asciiTheme="majorHAnsi" w:eastAsia="Calibri" w:hAnsiTheme="majorHAnsi" w:cstheme="majorHAnsi"/>
          <w:b/>
          <w:bCs/>
          <w:sz w:val="24"/>
          <w:szCs w:val="24"/>
          <w:lang w:eastAsia="en-US"/>
        </w:rPr>
      </w:pPr>
      <w:r>
        <w:rPr>
          <w:rFonts w:asciiTheme="majorHAnsi" w:eastAsia="Times New Roman" w:hAnsiTheme="majorHAnsi" w:cstheme="majorHAnsi"/>
          <w:b/>
          <w:bCs/>
          <w:sz w:val="24"/>
          <w:szCs w:val="24"/>
          <w:lang w:eastAsia="en-US"/>
        </w:rPr>
        <w:t>8</w:t>
      </w:r>
      <w:r w:rsidR="0069756B" w:rsidRPr="0069756B">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 xml:space="preserve">minimum </w:t>
      </w:r>
      <w:r w:rsidR="00517D52">
        <w:rPr>
          <w:rFonts w:asciiTheme="majorHAnsi" w:eastAsia="Calibri" w:hAnsiTheme="majorHAnsi" w:cstheme="majorHAnsi"/>
          <w:b/>
          <w:bCs/>
          <w:sz w:val="24"/>
          <w:szCs w:val="24"/>
          <w:lang w:eastAsia="en-US"/>
        </w:rPr>
        <w:t>60</w:t>
      </w:r>
      <w:r w:rsidR="0069756B" w:rsidRPr="0069756B">
        <w:rPr>
          <w:rFonts w:asciiTheme="majorHAnsi" w:eastAsia="Calibri" w:hAnsiTheme="majorHAnsi" w:cstheme="majorHAnsi"/>
          <w:b/>
          <w:bCs/>
          <w:sz w:val="24"/>
          <w:szCs w:val="24"/>
          <w:lang w:eastAsia="en-US"/>
        </w:rPr>
        <w:t>-cio miesięcznej gwarancji.</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77777777" w:rsidR="00461626"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4C4B9C03"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892F76">
        <w:rPr>
          <w:rFonts w:ascii="Arial" w:eastAsia="Times New Roman" w:hAnsi="Arial" w:cs="Arial"/>
          <w:spacing w:val="-5"/>
          <w:sz w:val="24"/>
          <w:szCs w:val="24"/>
          <w:lang w:eastAsia="en-US"/>
        </w:rPr>
        <w:t xml:space="preserve">do dnia </w:t>
      </w:r>
      <w:r w:rsidR="00892F76" w:rsidRPr="002D1AC5">
        <w:rPr>
          <w:rFonts w:ascii="Arial" w:eastAsia="Times New Roman" w:hAnsi="Arial" w:cs="Arial"/>
          <w:b/>
          <w:spacing w:val="-5"/>
          <w:sz w:val="24"/>
          <w:szCs w:val="24"/>
          <w:lang w:eastAsia="en-US"/>
        </w:rPr>
        <w:t>31 października 202</w:t>
      </w:r>
      <w:r w:rsidR="0038702C">
        <w:rPr>
          <w:rFonts w:ascii="Arial" w:eastAsia="Times New Roman" w:hAnsi="Arial" w:cs="Arial"/>
          <w:b/>
          <w:spacing w:val="-5"/>
          <w:sz w:val="24"/>
          <w:szCs w:val="24"/>
          <w:lang w:eastAsia="en-US"/>
        </w:rPr>
        <w:t>2</w:t>
      </w:r>
      <w:r w:rsidR="00892F76" w:rsidRPr="002D1AC5">
        <w:rPr>
          <w:rFonts w:ascii="Arial" w:eastAsia="Times New Roman" w:hAnsi="Arial" w:cs="Arial"/>
          <w:b/>
          <w:spacing w:val="-5"/>
          <w:sz w:val="24"/>
          <w:szCs w:val="24"/>
          <w:lang w:eastAsia="en-US"/>
        </w:rPr>
        <w:t xml:space="preserve"> r</w:t>
      </w:r>
      <w:r w:rsidR="002D1AC5">
        <w:rPr>
          <w:rFonts w:ascii="Arial" w:eastAsia="Times New Roman" w:hAnsi="Arial" w:cs="Arial"/>
          <w:b/>
          <w:spacing w:val="-5"/>
          <w:sz w:val="24"/>
          <w:szCs w:val="24"/>
          <w:lang w:eastAsia="en-US"/>
        </w:rPr>
        <w:t>.</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6CEBB9D1" w14:textId="77777777" w:rsidR="00F42B2C" w:rsidRPr="00F42B2C" w:rsidRDefault="00F42B2C" w:rsidP="00F42B2C">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A448807" w14:textId="25323713" w:rsidR="00F42B2C" w:rsidRPr="00F42B2C" w:rsidRDefault="00F42B2C" w:rsidP="00F42B2C">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F42B2C">
        <w:rPr>
          <w:rFonts w:ascii="Arial" w:eastAsia="Times New Roman" w:hAnsi="Arial" w:cs="Arial"/>
          <w:color w:val="000000"/>
          <w:sz w:val="24"/>
          <w:szCs w:val="24"/>
          <w:lang w:eastAsia="pl-PL"/>
        </w:rPr>
        <w:t xml:space="preserve">Zamawiający nie zastrzega obowiązku osobistego wykonania przez wykonawcę kluczowych części zamówienia. </w:t>
      </w:r>
    </w:p>
    <w:p w14:paraId="22234D2F" w14:textId="77777777" w:rsidR="00F42B2C" w:rsidRPr="00F42B2C" w:rsidRDefault="00F42B2C" w:rsidP="00F42B2C">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2. Zamawiający żąda wskazania części zamówienia, których wykonanie zamierza powierzyć podwykonawcom i podania przez Wykonawców firm podwykonawców. </w:t>
      </w:r>
    </w:p>
    <w:p w14:paraId="6C5D273C" w14:textId="703C5F30" w:rsidR="00864097" w:rsidRPr="00E753D9" w:rsidRDefault="00F42B2C" w:rsidP="00E753D9">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3. Jeżeli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353B853" w14:textId="77777777" w:rsidR="008005FA" w:rsidRPr="009865A4" w:rsidRDefault="008005FA" w:rsidP="00755B9F">
      <w:pPr>
        <w:pStyle w:val="Akapitzlist2"/>
        <w:autoSpaceDE w:val="0"/>
        <w:spacing w:before="20" w:after="20"/>
        <w:ind w:left="567" w:right="57"/>
        <w:rPr>
          <w:rFonts w:ascii="Arial" w:hAnsi="Arial" w:cs="Arial"/>
          <w:b/>
        </w:rPr>
      </w:pPr>
    </w:p>
    <w:p w14:paraId="4CB70BC7" w14:textId="5D7D024D"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PODMIOTÓW</w:t>
      </w:r>
    </w:p>
    <w:p w14:paraId="62A64C62" w14:textId="03730785" w:rsidR="00864097" w:rsidRPr="0082632A" w:rsidRDefault="001A4A36" w:rsidP="00755B9F">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sidR="00BD6B75">
        <w:rPr>
          <w:rFonts w:ascii="Arial" w:hAnsi="Arial" w:cs="Arial"/>
          <w:sz w:val="24"/>
          <w:szCs w:val="24"/>
        </w:rPr>
        <w:t xml:space="preserve">, wykonawca </w:t>
      </w:r>
      <w:r w:rsidR="00110199">
        <w:rPr>
          <w:rFonts w:ascii="Arial" w:hAnsi="Arial" w:cs="Arial"/>
          <w:sz w:val="24"/>
          <w:szCs w:val="24"/>
        </w:rPr>
        <w:t xml:space="preserve">może polegać </w:t>
      </w:r>
      <w:r w:rsidR="00864097" w:rsidRPr="0082632A">
        <w:rPr>
          <w:rFonts w:ascii="Arial" w:hAnsi="Arial" w:cs="Arial"/>
          <w:bCs/>
          <w:sz w:val="24"/>
          <w:szCs w:val="24"/>
        </w:rPr>
        <w:t xml:space="preserve">na </w:t>
      </w:r>
      <w:r w:rsidR="00110199">
        <w:rPr>
          <w:rFonts w:ascii="Arial" w:hAnsi="Arial" w:cs="Arial"/>
          <w:bCs/>
          <w:sz w:val="24"/>
          <w:szCs w:val="24"/>
        </w:rPr>
        <w:t xml:space="preserve">potencjale podmiotu trzeciego na zasadach opisanych w art. </w:t>
      </w:r>
      <w:r w:rsidR="00110199">
        <w:rPr>
          <w:rFonts w:ascii="Arial" w:hAnsi="Arial" w:cs="Arial"/>
          <w:sz w:val="24"/>
          <w:szCs w:val="24"/>
        </w:rPr>
        <w:t>118-123 ustawy pzp</w:t>
      </w:r>
      <w:r w:rsidR="0076605C">
        <w:rPr>
          <w:rFonts w:ascii="Arial" w:hAnsi="Arial" w:cs="Arial"/>
          <w:sz w:val="24"/>
          <w:szCs w:val="24"/>
        </w:rPr>
        <w:t>. Podmiot trzeci na potencjał którego wykonawca powołuje się w celu wykazania spełnienia warunków udziału w postepowaniu, nie może podlegać wykluczeniu na podstawie art. 108 ust. 1</w:t>
      </w:r>
      <w:r w:rsidR="00E753D9">
        <w:rPr>
          <w:rFonts w:ascii="Arial" w:hAnsi="Arial" w:cs="Arial"/>
          <w:sz w:val="24"/>
          <w:szCs w:val="24"/>
        </w:rPr>
        <w:t>.</w:t>
      </w:r>
      <w:r w:rsidR="0076605C">
        <w:rPr>
          <w:rFonts w:ascii="Arial" w:hAnsi="Arial" w:cs="Arial"/>
          <w:sz w:val="24"/>
          <w:szCs w:val="24"/>
        </w:rPr>
        <w:t xml:space="preserve"> </w:t>
      </w:r>
    </w:p>
    <w:p w14:paraId="3A1DD1E6" w14:textId="37CAC160"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sprawie zamówienia publicznego. 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7F4B00C2"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w:t>
      </w:r>
      <w:r w:rsidRPr="00AB6EE0">
        <w:rPr>
          <w:rFonts w:ascii="Arial" w:hAnsi="Arial" w:cs="Arial"/>
          <w:sz w:val="24"/>
          <w:szCs w:val="24"/>
        </w:rPr>
        <w:lastRenderedPageBreak/>
        <w:t xml:space="preserve">których mowa w </w:t>
      </w:r>
      <w:r w:rsidR="00E753D9">
        <w:rPr>
          <w:rFonts w:ascii="Arial" w:hAnsi="Arial" w:cs="Arial"/>
          <w:sz w:val="24"/>
          <w:szCs w:val="24"/>
        </w:rPr>
        <w:t xml:space="preserve"> 108 ust. 1.</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r w:rsidR="00BB22BF">
        <w:rPr>
          <w:rFonts w:ascii="Arial" w:hAnsi="Arial" w:cs="Arial"/>
          <w:sz w:val="24"/>
          <w:szCs w:val="24"/>
        </w:rPr>
        <w:t>P</w:t>
      </w:r>
      <w:r w:rsidR="00BA56AA">
        <w:rPr>
          <w:rFonts w:ascii="Arial" w:hAnsi="Arial" w:cs="Arial"/>
          <w:sz w:val="24"/>
          <w:szCs w:val="24"/>
        </w:rPr>
        <w:t>zp.</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W postępowaniu o udzielenie zamówienia komunikacja pomiędzy Zamawiającym a Wykonawcami odbywa się przy użyciu miniPortalu</w:t>
      </w:r>
      <w:r w:rsidR="00C87ACF">
        <w:rPr>
          <w:rFonts w:ascii="Arial" w:hAnsi="Arial" w:cs="Arial"/>
          <w:sz w:val="24"/>
          <w:szCs w:val="24"/>
        </w:rPr>
        <w:t>.</w:t>
      </w:r>
      <w:r w:rsidRPr="00C87ACF">
        <w:rPr>
          <w:rFonts w:ascii="Arial" w:hAnsi="Arial" w:cs="Arial"/>
          <w:sz w:val="24"/>
          <w:szCs w:val="24"/>
        </w:rPr>
        <w:t xml:space="preserve"> </w:t>
      </w:r>
      <w:hyperlink r:id="rId15"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ePUAPu </w:t>
      </w:r>
      <w:hyperlink r:id="rId16"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powaniu Wykonawca składa za pośrednictwem Formularza do złożenia, zmiany wycofania oferty lub wniosku dostępnego na ePUAP oraz udostępnionego przez miniPortal.</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ppkt 2 odbywa się elektronicznie za pomocą poczty elektronicznej na adres mailowy </w:t>
      </w:r>
      <w:hyperlink r:id="rId17"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Za datę przekazania za pośrednictwem ePUAP oferty, o której mowa w</w:t>
      </w:r>
      <w:r>
        <w:rPr>
          <w:rFonts w:asciiTheme="majorHAnsi" w:hAnsiTheme="majorHAnsi" w:cstheme="majorHAnsi"/>
          <w:sz w:val="24"/>
          <w:szCs w:val="24"/>
        </w:rPr>
        <w:t> </w:t>
      </w:r>
      <w:r w:rsidRPr="00601C19">
        <w:rPr>
          <w:rFonts w:asciiTheme="majorHAnsi" w:hAnsiTheme="majorHAnsi" w:cstheme="majorHAnsi"/>
          <w:sz w:val="24"/>
          <w:szCs w:val="24"/>
        </w:rPr>
        <w:t>ppkt 2 przyjmuje się datę jej przekazania na ePUAP.</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Wykonawca </w:t>
      </w:r>
      <w:r w:rsidRPr="00601C19">
        <w:rPr>
          <w:rFonts w:asciiTheme="majorHAnsi" w:hAnsiTheme="majorHAnsi" w:cstheme="majorHAnsi"/>
          <w:sz w:val="24"/>
          <w:szCs w:val="24"/>
        </w:rPr>
        <w:t>zamierzający wziąć udział w postępowaniu o udzielenie zamówienia publicznego musi posiadać konto na ePUAP. Wykonawca posiadający konto na ePUAP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lastRenderedPageBreak/>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ppkt 2 opisane zostały w Regulaminie korzystania </w:t>
      </w:r>
      <w:r w:rsidRPr="006F7248">
        <w:rPr>
          <w:rFonts w:asciiTheme="majorHAnsi" w:hAnsiTheme="majorHAnsi" w:cstheme="majorHAnsi"/>
          <w:sz w:val="24"/>
          <w:szCs w:val="24"/>
        </w:rPr>
        <w:t>z systemu miniPortal oraz Instrukcji użytkownika systemu miniPortal-ePUAP,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na miniPortalu.</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Badurak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Marek Felsztigier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8"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2984B4AE"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09E95D88" w14:textId="77777777" w:rsidR="006B6425" w:rsidRDefault="006B6425" w:rsidP="00601C19">
      <w:pPr>
        <w:spacing w:before="20" w:after="20"/>
        <w:ind w:right="567"/>
        <w:rPr>
          <w:rFonts w:ascii="Arial" w:hAnsi="Arial" w:cs="Arial"/>
          <w:b/>
          <w:bCs/>
          <w:sz w:val="24"/>
          <w:szCs w:val="24"/>
        </w:rPr>
      </w:pPr>
    </w:p>
    <w:p w14:paraId="58B5E274" w14:textId="77777777" w:rsidR="006B6425" w:rsidRDefault="006B6425" w:rsidP="00601C19">
      <w:pPr>
        <w:spacing w:before="20" w:after="20"/>
        <w:ind w:right="567"/>
        <w:rPr>
          <w:rFonts w:ascii="Arial" w:hAnsi="Arial" w:cs="Arial"/>
          <w:b/>
          <w:bCs/>
          <w:sz w:val="24"/>
          <w:szCs w:val="24"/>
        </w:rPr>
      </w:pPr>
    </w:p>
    <w:p w14:paraId="6D5B40ED" w14:textId="3191F103" w:rsidR="00FC2DD8"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ustawy pzp.</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pzp,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04301787" w14:textId="016DA0DC" w:rsidR="00FE0E25" w:rsidRPr="0025062E" w:rsidRDefault="006B33DF"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65C0C002" w14:textId="77777777" w:rsidR="006B33DF" w:rsidRDefault="006B33DF" w:rsidP="00FE0E25">
      <w:pPr>
        <w:widowControl w:val="0"/>
        <w:tabs>
          <w:tab w:val="left" w:pos="0"/>
          <w:tab w:val="left" w:pos="284"/>
        </w:tabs>
        <w:overflowPunct w:val="0"/>
        <w:autoSpaceDE w:val="0"/>
        <w:spacing w:before="20" w:after="20" w:line="240" w:lineRule="auto"/>
        <w:ind w:right="567"/>
        <w:rPr>
          <w:rFonts w:ascii="Arial" w:hAnsi="Arial" w:cs="Arial"/>
          <w:b/>
          <w:bCs/>
          <w:sz w:val="24"/>
          <w:szCs w:val="24"/>
        </w:rPr>
      </w:pPr>
    </w:p>
    <w:p w14:paraId="44B98487" w14:textId="2E92ED63" w:rsidR="005104BF" w:rsidRPr="007C499A"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3A797325" w14:textId="1659F9A0"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7F416F">
        <w:rPr>
          <w:rFonts w:ascii="Arial" w:hAnsi="Arial" w:cs="Arial"/>
          <w:sz w:val="24"/>
          <w:szCs w:val="24"/>
        </w:rPr>
        <w:t xml:space="preserve">wymaga żeby Wykonawca wykazał, że jest ubezpieczony od odpowiedzialności cywilnej w zakresie prowadzonej działalności związanej z </w:t>
      </w:r>
      <w:r w:rsidR="007F416F">
        <w:rPr>
          <w:rFonts w:ascii="Arial" w:hAnsi="Arial" w:cs="Arial"/>
          <w:sz w:val="24"/>
          <w:szCs w:val="24"/>
        </w:rPr>
        <w:lastRenderedPageBreak/>
        <w:t xml:space="preserve">przedmiotem zamówienia na sumę gwarancyjną </w:t>
      </w:r>
      <w:r w:rsidR="00876E9E">
        <w:rPr>
          <w:rFonts w:ascii="Arial" w:hAnsi="Arial" w:cs="Arial"/>
          <w:sz w:val="24"/>
          <w:szCs w:val="24"/>
        </w:rPr>
        <w:t xml:space="preserve">określoną przez zamawiającego na kwotę </w:t>
      </w:r>
      <w:r w:rsidR="00876E9E" w:rsidRPr="00D43A9D">
        <w:rPr>
          <w:rFonts w:ascii="Arial" w:hAnsi="Arial" w:cs="Arial"/>
          <w:b/>
          <w:sz w:val="24"/>
          <w:szCs w:val="24"/>
        </w:rPr>
        <w:t xml:space="preserve">minimum </w:t>
      </w:r>
      <w:r w:rsidR="00D43A9D" w:rsidRPr="00D43A9D">
        <w:rPr>
          <w:rFonts w:ascii="Arial" w:hAnsi="Arial" w:cs="Arial"/>
          <w:b/>
          <w:sz w:val="24"/>
          <w:szCs w:val="24"/>
        </w:rPr>
        <w:t>2</w:t>
      </w:r>
      <w:r w:rsidR="00876E9E" w:rsidRPr="00D43A9D">
        <w:rPr>
          <w:rFonts w:ascii="Arial" w:hAnsi="Arial" w:cs="Arial"/>
          <w:b/>
          <w:sz w:val="24"/>
          <w:szCs w:val="24"/>
        </w:rPr>
        <w:t> 000 000 zł</w:t>
      </w:r>
      <w:r w:rsidR="00876E9E" w:rsidRPr="00D43A9D">
        <w:rPr>
          <w:rFonts w:ascii="Arial" w:hAnsi="Arial" w:cs="Arial"/>
          <w:sz w:val="24"/>
          <w:szCs w:val="24"/>
        </w:rPr>
        <w:t xml:space="preserve"> </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455F08AB" w14:textId="075CAD98" w:rsidR="003E653B" w:rsidRPr="003E653B" w:rsidRDefault="00CE275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4.1. </w:t>
      </w:r>
      <w:r w:rsidR="003E653B" w:rsidRPr="003E653B">
        <w:rPr>
          <w:rFonts w:ascii="Arial" w:hAnsi="Arial" w:cs="Arial"/>
          <w:b/>
          <w:bCs/>
          <w:iCs/>
          <w:sz w:val="24"/>
          <w:szCs w:val="24"/>
        </w:rPr>
        <w:t xml:space="preserve"> zdolność techniczna </w:t>
      </w:r>
    </w:p>
    <w:p w14:paraId="78FA1B2F" w14:textId="1AA6F8BF" w:rsidR="002C6BCD" w:rsidRDefault="00CE275A" w:rsidP="005104BF">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4.1.1. </w:t>
      </w:r>
      <w:r w:rsidR="005A1A23">
        <w:rPr>
          <w:rFonts w:ascii="Arial" w:hAnsi="Arial" w:cs="Arial"/>
          <w:bCs/>
          <w:iCs/>
          <w:sz w:val="24"/>
          <w:szCs w:val="24"/>
        </w:rPr>
        <w:t xml:space="preserve">Zamawiający wymaga aby </w:t>
      </w:r>
      <w:r w:rsidR="005104BF" w:rsidRPr="005104BF">
        <w:rPr>
          <w:rFonts w:ascii="Arial" w:hAnsi="Arial" w:cs="Arial"/>
          <w:bCs/>
          <w:iCs/>
          <w:sz w:val="24"/>
          <w:szCs w:val="24"/>
        </w:rPr>
        <w:t>Wykonawca</w:t>
      </w:r>
      <w:r w:rsidR="005A1A23">
        <w:rPr>
          <w:rFonts w:ascii="Arial" w:hAnsi="Arial" w:cs="Arial"/>
          <w:bCs/>
          <w:iCs/>
          <w:sz w:val="24"/>
          <w:szCs w:val="24"/>
        </w:rPr>
        <w:t xml:space="preserve"> posiadał doświadcz</w:t>
      </w:r>
      <w:r w:rsidR="008A5A4F">
        <w:rPr>
          <w:rFonts w:ascii="Arial" w:hAnsi="Arial" w:cs="Arial"/>
          <w:bCs/>
          <w:iCs/>
          <w:sz w:val="24"/>
          <w:szCs w:val="24"/>
        </w:rPr>
        <w:t xml:space="preserve">enie tj. nie wcześniej niż </w:t>
      </w:r>
      <w:r w:rsidR="005104BF"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w:t>
      </w:r>
      <w:r w:rsidR="006D6C15">
        <w:rPr>
          <w:rFonts w:ascii="Arial" w:hAnsi="Arial" w:cs="Arial"/>
          <w:bCs/>
          <w:iCs/>
          <w:sz w:val="24"/>
          <w:szCs w:val="24"/>
        </w:rPr>
        <w:t>1</w:t>
      </w:r>
      <w:r w:rsidR="00982DFE">
        <w:rPr>
          <w:rFonts w:ascii="Arial" w:hAnsi="Arial" w:cs="Arial"/>
          <w:bCs/>
          <w:iCs/>
          <w:sz w:val="24"/>
          <w:szCs w:val="24"/>
        </w:rPr>
        <w:t xml:space="preserve"> </w:t>
      </w:r>
      <w:r w:rsidR="005104BF" w:rsidRPr="005104BF">
        <w:rPr>
          <w:rFonts w:ascii="Arial" w:hAnsi="Arial" w:cs="Arial"/>
          <w:bCs/>
          <w:iCs/>
          <w:sz w:val="24"/>
          <w:szCs w:val="24"/>
        </w:rPr>
        <w:t>robot</w:t>
      </w:r>
      <w:r w:rsidR="006D6C15">
        <w:rPr>
          <w:rFonts w:ascii="Arial" w:hAnsi="Arial" w:cs="Arial"/>
          <w:bCs/>
          <w:iCs/>
          <w:sz w:val="24"/>
          <w:szCs w:val="24"/>
        </w:rPr>
        <w:t>ę</w:t>
      </w:r>
      <w:r w:rsidR="00982DFE">
        <w:rPr>
          <w:rFonts w:ascii="Arial" w:hAnsi="Arial" w:cs="Arial"/>
          <w:bCs/>
          <w:iCs/>
          <w:sz w:val="24"/>
          <w:szCs w:val="24"/>
        </w:rPr>
        <w:t xml:space="preserve"> budowlan</w:t>
      </w:r>
      <w:r w:rsidR="006D6C15">
        <w:rPr>
          <w:rFonts w:ascii="Arial" w:hAnsi="Arial" w:cs="Arial"/>
          <w:bCs/>
          <w:iCs/>
          <w:sz w:val="24"/>
          <w:szCs w:val="24"/>
        </w:rPr>
        <w:t>ą</w:t>
      </w:r>
      <w:r w:rsidR="00982DFE">
        <w:rPr>
          <w:rFonts w:ascii="Arial" w:hAnsi="Arial" w:cs="Arial"/>
          <w:bCs/>
          <w:iCs/>
          <w:sz w:val="24"/>
          <w:szCs w:val="24"/>
        </w:rPr>
        <w:t xml:space="preserve"> </w:t>
      </w:r>
      <w:r w:rsidR="005104BF" w:rsidRPr="005104BF">
        <w:rPr>
          <w:rFonts w:ascii="Arial" w:hAnsi="Arial" w:cs="Arial"/>
          <w:bCs/>
          <w:iCs/>
          <w:sz w:val="24"/>
          <w:szCs w:val="24"/>
        </w:rPr>
        <w:t xml:space="preserve"> polegając</w:t>
      </w:r>
      <w:r w:rsidR="006D6C15">
        <w:rPr>
          <w:rFonts w:ascii="Arial" w:hAnsi="Arial" w:cs="Arial"/>
          <w:bCs/>
          <w:iCs/>
          <w:sz w:val="24"/>
          <w:szCs w:val="24"/>
        </w:rPr>
        <w:t>ą</w:t>
      </w:r>
      <w:r w:rsidR="00982DFE">
        <w:rPr>
          <w:rFonts w:ascii="Arial" w:hAnsi="Arial" w:cs="Arial"/>
          <w:bCs/>
          <w:iCs/>
          <w:sz w:val="24"/>
          <w:szCs w:val="24"/>
        </w:rPr>
        <w:t xml:space="preserve"> na  budowie lub </w:t>
      </w:r>
      <w:r w:rsidR="005104BF" w:rsidRPr="005104BF">
        <w:rPr>
          <w:rFonts w:ascii="Arial" w:hAnsi="Arial" w:cs="Arial"/>
          <w:bCs/>
          <w:iCs/>
          <w:sz w:val="24"/>
          <w:szCs w:val="24"/>
        </w:rPr>
        <w:t>przebudowie</w:t>
      </w:r>
      <w:r w:rsidR="00982DFE">
        <w:rPr>
          <w:rFonts w:ascii="Arial" w:hAnsi="Arial" w:cs="Arial"/>
          <w:bCs/>
          <w:iCs/>
          <w:sz w:val="24"/>
          <w:szCs w:val="24"/>
        </w:rPr>
        <w:t xml:space="preserve"> dróg lub/i placów w tym miejsc postojowych</w:t>
      </w:r>
      <w:r w:rsidR="002C6BCD">
        <w:rPr>
          <w:rFonts w:ascii="Arial" w:hAnsi="Arial" w:cs="Arial"/>
          <w:bCs/>
          <w:iCs/>
          <w:sz w:val="24"/>
          <w:szCs w:val="24"/>
        </w:rPr>
        <w:t xml:space="preserve"> o nawierzchni z kostki </w:t>
      </w:r>
      <w:r w:rsidR="00BD0AE4">
        <w:rPr>
          <w:rFonts w:ascii="Arial" w:hAnsi="Arial" w:cs="Arial"/>
          <w:bCs/>
          <w:iCs/>
          <w:sz w:val="24"/>
          <w:szCs w:val="24"/>
        </w:rPr>
        <w:t>brukowej betonowej lub/i kamiennej lub/i granitowej wra</w:t>
      </w:r>
      <w:r w:rsidR="00D1047F">
        <w:rPr>
          <w:rFonts w:ascii="Arial" w:hAnsi="Arial" w:cs="Arial"/>
          <w:bCs/>
          <w:iCs/>
          <w:sz w:val="24"/>
          <w:szCs w:val="24"/>
        </w:rPr>
        <w:t xml:space="preserve">z z infrastrukturą towarzyszącą(np. oświetlenie drogowe lub/i sieci wod-kan. itp.) o wartości </w:t>
      </w:r>
      <w:r w:rsidR="00D1047F" w:rsidRPr="00D43A9D">
        <w:rPr>
          <w:rFonts w:ascii="Arial" w:hAnsi="Arial" w:cs="Arial"/>
          <w:b/>
          <w:bCs/>
          <w:iCs/>
          <w:sz w:val="24"/>
          <w:szCs w:val="24"/>
        </w:rPr>
        <w:t>minimum 1 000 000 zł.</w:t>
      </w:r>
      <w:r w:rsidR="00D1047F">
        <w:rPr>
          <w:rFonts w:ascii="Arial" w:hAnsi="Arial" w:cs="Arial"/>
          <w:bCs/>
          <w:iCs/>
          <w:sz w:val="24"/>
          <w:szCs w:val="24"/>
        </w:rPr>
        <w:t xml:space="preserve"> </w:t>
      </w:r>
    </w:p>
    <w:p w14:paraId="4C2BFF36" w14:textId="77777777" w:rsidR="007E5901" w:rsidRDefault="007E5901"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0239C482" w14:textId="48D0BEB6" w:rsidR="007E5901" w:rsidRPr="007E5901" w:rsidRDefault="00CE275A" w:rsidP="007E5901">
      <w:pPr>
        <w:suppressAutoHyphens w:val="0"/>
        <w:spacing w:after="0" w:line="240" w:lineRule="auto"/>
        <w:rPr>
          <w:rFonts w:ascii="Times New Roman" w:eastAsia="Times New Roman" w:hAnsi="Times New Roman" w:cs="Times New Roman"/>
          <w:sz w:val="24"/>
          <w:szCs w:val="24"/>
          <w:lang w:eastAsia="pl-PL"/>
        </w:rPr>
      </w:pPr>
      <w:r>
        <w:rPr>
          <w:rFonts w:ascii="Arial" w:eastAsia="Times New Roman" w:hAnsi="Arial" w:cs="Arial"/>
          <w:sz w:val="24"/>
          <w:szCs w:val="24"/>
          <w:lang w:eastAsia="pl-PL"/>
        </w:rPr>
        <w:t xml:space="preserve">4.1.2. </w:t>
      </w:r>
      <w:r w:rsidR="00F43214" w:rsidRPr="00CE275A">
        <w:rPr>
          <w:rFonts w:ascii="Arial" w:eastAsia="Times New Roman" w:hAnsi="Arial" w:cs="Arial"/>
          <w:sz w:val="24"/>
          <w:szCs w:val="24"/>
          <w:lang w:eastAsia="pl-PL"/>
        </w:rPr>
        <w:t xml:space="preserve">Zamawiający wymaga aby </w:t>
      </w:r>
      <w:r w:rsidR="007E5901" w:rsidRPr="007E5901">
        <w:rPr>
          <w:rFonts w:ascii="Arial" w:eastAsia="Times New Roman" w:hAnsi="Arial" w:cs="Arial"/>
          <w:sz w:val="24"/>
          <w:szCs w:val="24"/>
          <w:lang w:eastAsia="pl-PL"/>
        </w:rPr>
        <w:t xml:space="preserve">Wykonawca </w:t>
      </w:r>
      <w:r w:rsidRPr="00CE275A">
        <w:rPr>
          <w:rFonts w:ascii="Arial" w:eastAsia="Times New Roman" w:hAnsi="Arial" w:cs="Arial"/>
          <w:sz w:val="24"/>
          <w:szCs w:val="24"/>
          <w:lang w:eastAsia="pl-PL"/>
        </w:rPr>
        <w:t>wykazał</w:t>
      </w:r>
      <w:r w:rsidR="007E5901" w:rsidRPr="007E5901">
        <w:rPr>
          <w:rFonts w:ascii="Arial" w:eastAsia="Times New Roman" w:hAnsi="Arial" w:cs="Arial"/>
          <w:sz w:val="24"/>
          <w:szCs w:val="24"/>
          <w:lang w:eastAsia="pl-PL"/>
        </w:rPr>
        <w:t>, że w okresie ostatnich pięciu lat przed upływem terminu składania ofert, a jeżeli okres prowadzenia działalności jest krótszy –</w:t>
      </w:r>
      <w:r w:rsidR="0022008E">
        <w:rPr>
          <w:rFonts w:ascii="Arial" w:eastAsia="Times New Roman" w:hAnsi="Arial" w:cs="Arial"/>
          <w:sz w:val="24"/>
          <w:szCs w:val="24"/>
          <w:lang w:eastAsia="pl-PL"/>
        </w:rPr>
        <w:t xml:space="preserve"> </w:t>
      </w:r>
      <w:r w:rsidR="007E5901" w:rsidRPr="007E5901">
        <w:rPr>
          <w:rFonts w:ascii="Arial" w:eastAsia="Times New Roman" w:hAnsi="Arial" w:cs="Arial"/>
          <w:sz w:val="24"/>
          <w:szCs w:val="24"/>
          <w:lang w:eastAsia="pl-PL"/>
        </w:rPr>
        <w:t>w tym okresie, wykonał co najmniej</w:t>
      </w:r>
      <w:r>
        <w:rPr>
          <w:rFonts w:ascii="Arial" w:eastAsia="Times New Roman" w:hAnsi="Arial" w:cs="Arial"/>
          <w:sz w:val="24"/>
          <w:szCs w:val="24"/>
          <w:lang w:eastAsia="pl-PL"/>
        </w:rPr>
        <w:t xml:space="preserve"> </w:t>
      </w:r>
      <w:r w:rsidR="0022008E">
        <w:rPr>
          <w:rFonts w:ascii="Arial" w:eastAsia="Times New Roman" w:hAnsi="Arial" w:cs="Arial"/>
          <w:sz w:val="24"/>
          <w:szCs w:val="24"/>
          <w:lang w:eastAsia="pl-PL"/>
        </w:rPr>
        <w:t>1</w:t>
      </w:r>
      <w:r>
        <w:rPr>
          <w:rFonts w:ascii="Arial" w:eastAsia="Times New Roman" w:hAnsi="Arial" w:cs="Arial"/>
          <w:sz w:val="24"/>
          <w:szCs w:val="24"/>
          <w:lang w:eastAsia="pl-PL"/>
        </w:rPr>
        <w:t xml:space="preserve"> </w:t>
      </w:r>
      <w:r w:rsidR="007E5901" w:rsidRPr="007E5901">
        <w:rPr>
          <w:rFonts w:ascii="Arial" w:eastAsia="Times New Roman" w:hAnsi="Arial" w:cs="Arial"/>
          <w:sz w:val="24"/>
          <w:szCs w:val="24"/>
          <w:lang w:eastAsia="pl-PL"/>
        </w:rPr>
        <w:t>zamówieni</w:t>
      </w:r>
      <w:r w:rsidR="0022008E">
        <w:rPr>
          <w:rFonts w:ascii="Arial" w:eastAsia="Times New Roman" w:hAnsi="Arial" w:cs="Arial"/>
          <w:sz w:val="24"/>
          <w:szCs w:val="24"/>
          <w:lang w:eastAsia="pl-PL"/>
        </w:rPr>
        <w:t>e</w:t>
      </w:r>
      <w:r w:rsidR="007E5901" w:rsidRPr="007E5901">
        <w:rPr>
          <w:rFonts w:ascii="Arial" w:eastAsia="Times New Roman" w:hAnsi="Arial" w:cs="Arial"/>
          <w:sz w:val="24"/>
          <w:szCs w:val="24"/>
          <w:lang w:eastAsia="pl-PL"/>
        </w:rPr>
        <w:t>, polegające na budowie lub przebudowie budynku</w:t>
      </w:r>
      <w:r>
        <w:rPr>
          <w:rFonts w:ascii="Arial" w:eastAsia="Times New Roman" w:hAnsi="Arial" w:cs="Arial"/>
          <w:sz w:val="24"/>
          <w:szCs w:val="24"/>
          <w:lang w:eastAsia="pl-PL"/>
        </w:rPr>
        <w:t xml:space="preserve"> </w:t>
      </w:r>
      <w:r w:rsidR="007E5901" w:rsidRPr="007E5901">
        <w:rPr>
          <w:rFonts w:ascii="Arial" w:eastAsia="Times New Roman" w:hAnsi="Arial" w:cs="Arial"/>
          <w:sz w:val="24"/>
          <w:szCs w:val="24"/>
          <w:lang w:eastAsia="pl-PL"/>
        </w:rPr>
        <w:t>o kubaturze min. 100m</w:t>
      </w:r>
      <w:r w:rsidR="0022008E">
        <w:rPr>
          <w:rFonts w:ascii="Arial" w:eastAsia="Times New Roman" w:hAnsi="Arial" w:cs="Arial"/>
          <w:sz w:val="24"/>
          <w:szCs w:val="24"/>
          <w:vertAlign w:val="superscript"/>
          <w:lang w:eastAsia="pl-PL"/>
        </w:rPr>
        <w:t>3</w:t>
      </w:r>
      <w:r w:rsidR="0022008E">
        <w:rPr>
          <w:rFonts w:ascii="Arial" w:eastAsia="Times New Roman" w:hAnsi="Arial" w:cs="Arial"/>
          <w:sz w:val="24"/>
          <w:szCs w:val="24"/>
          <w:lang w:eastAsia="pl-PL"/>
        </w:rPr>
        <w:t>.</w:t>
      </w:r>
    </w:p>
    <w:p w14:paraId="667BD1AB" w14:textId="77777777" w:rsidR="009735F3"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bookmarkStart w:id="0" w:name="_GoBack"/>
      <w:bookmarkEnd w:id="0"/>
    </w:p>
    <w:p w14:paraId="7FA8C807" w14:textId="4FD3FCA4" w:rsidR="004B5E64" w:rsidRDefault="00646F0A" w:rsidP="005104BF">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4.2. </w:t>
      </w:r>
      <w:r w:rsidR="003E653B" w:rsidRPr="009735F3">
        <w:rPr>
          <w:rFonts w:ascii="Arial" w:hAnsi="Arial" w:cs="Arial"/>
          <w:b/>
          <w:bCs/>
          <w:iCs/>
          <w:sz w:val="24"/>
          <w:szCs w:val="24"/>
        </w:rPr>
        <w:t>zdolność zawodowa</w:t>
      </w:r>
    </w:p>
    <w:p w14:paraId="530DFA51" w14:textId="090EAD42" w:rsidR="001D7842" w:rsidRDefault="009735F3"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t>dysponuje lub będzie dysponował podczas realizacji zamówienia co na</w:t>
      </w:r>
      <w:r w:rsidR="00DB3E0D" w:rsidRPr="00434940">
        <w:rPr>
          <w:rFonts w:ascii="Arial" w:hAnsi="Arial" w:cs="Arial"/>
          <w:bCs/>
          <w:iCs/>
          <w:sz w:val="24"/>
          <w:szCs w:val="24"/>
        </w:rPr>
        <w:t>jmniej następującymi osobami spełniającymi poniższe wymagania:</w:t>
      </w:r>
    </w:p>
    <w:p w14:paraId="13196212" w14:textId="77777777" w:rsidR="004B5E64" w:rsidRPr="00434940" w:rsidRDefault="004B5E64"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C06D76F" w14:textId="789B0D63" w:rsidR="00130017"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sidR="0022008E">
        <w:rPr>
          <w:rFonts w:ascii="Arial" w:hAnsi="Arial" w:cs="Arial"/>
          <w:bCs/>
          <w:iCs/>
          <w:sz w:val="24"/>
          <w:szCs w:val="24"/>
        </w:rPr>
        <w:t xml:space="preserve">dysponuje </w:t>
      </w:r>
      <w:r w:rsidR="001D7842">
        <w:rPr>
          <w:rFonts w:ascii="Arial" w:hAnsi="Arial" w:cs="Arial"/>
          <w:bCs/>
          <w:iCs/>
          <w:sz w:val="24"/>
          <w:szCs w:val="24"/>
        </w:rPr>
        <w:t>k</w:t>
      </w:r>
      <w:r w:rsidR="009735F3" w:rsidRPr="00655CD4">
        <w:rPr>
          <w:rFonts w:ascii="Arial" w:hAnsi="Arial" w:cs="Arial"/>
          <w:bCs/>
          <w:iCs/>
          <w:sz w:val="24"/>
          <w:szCs w:val="24"/>
        </w:rPr>
        <w:t>ierownik</w:t>
      </w:r>
      <w:r w:rsidR="0022008E">
        <w:rPr>
          <w:rFonts w:ascii="Arial" w:hAnsi="Arial" w:cs="Arial"/>
          <w:bCs/>
          <w:iCs/>
          <w:sz w:val="24"/>
          <w:szCs w:val="24"/>
        </w:rPr>
        <w:t>iem</w:t>
      </w:r>
      <w:r w:rsidR="009735F3" w:rsidRPr="00655CD4">
        <w:rPr>
          <w:rFonts w:ascii="Arial" w:hAnsi="Arial" w:cs="Arial"/>
          <w:bCs/>
          <w:iCs/>
          <w:sz w:val="24"/>
          <w:szCs w:val="24"/>
        </w:rPr>
        <w:t xml:space="preserve"> budowy  </w:t>
      </w:r>
      <w:r w:rsidR="005C0065">
        <w:rPr>
          <w:rFonts w:ascii="Arial" w:hAnsi="Arial" w:cs="Arial"/>
          <w:bCs/>
          <w:iCs/>
          <w:sz w:val="24"/>
          <w:szCs w:val="24"/>
        </w:rPr>
        <w:t>posiadającym</w:t>
      </w:r>
      <w:r w:rsidR="009735F3" w:rsidRPr="00655CD4">
        <w:rPr>
          <w:rFonts w:ascii="Arial" w:hAnsi="Arial" w:cs="Arial"/>
          <w:bCs/>
          <w:iCs/>
          <w:sz w:val="24"/>
          <w:szCs w:val="24"/>
        </w:rPr>
        <w:t xml:space="preserve"> uprawnienia budowlane</w:t>
      </w:r>
      <w:r w:rsidR="00DB3E0D" w:rsidRPr="00655CD4">
        <w:rPr>
          <w:rFonts w:ascii="Arial" w:hAnsi="Arial" w:cs="Arial"/>
          <w:bCs/>
          <w:iCs/>
          <w:sz w:val="24"/>
          <w:szCs w:val="24"/>
        </w:rPr>
        <w:t xml:space="preserve"> niezbędne do wykonania przedmiotu zamówienia</w:t>
      </w:r>
      <w:r w:rsidR="00EE4C82">
        <w:rPr>
          <w:rFonts w:ascii="Arial" w:hAnsi="Arial" w:cs="Arial"/>
          <w:bCs/>
          <w:iCs/>
          <w:sz w:val="24"/>
          <w:szCs w:val="24"/>
        </w:rPr>
        <w:t xml:space="preserve"> </w:t>
      </w:r>
      <w:r w:rsidR="00EE4C82" w:rsidRPr="00655CD4">
        <w:rPr>
          <w:rFonts w:ascii="Arial" w:hAnsi="Arial" w:cs="Arial"/>
          <w:bCs/>
          <w:iCs/>
          <w:sz w:val="24"/>
          <w:szCs w:val="24"/>
        </w:rPr>
        <w:t>potwierdzone wpisem do Izby Inżynierów Budownictwa</w:t>
      </w:r>
      <w:r w:rsidR="00CD1C0D">
        <w:rPr>
          <w:rFonts w:ascii="Arial" w:hAnsi="Arial" w:cs="Arial"/>
          <w:bCs/>
          <w:iCs/>
          <w:sz w:val="24"/>
          <w:szCs w:val="24"/>
        </w:rPr>
        <w:t xml:space="preserve"> (wraz z dowodem opłacenia bieżącej składki), </w:t>
      </w:r>
      <w:r w:rsidR="005C0065">
        <w:rPr>
          <w:rFonts w:ascii="Arial" w:hAnsi="Arial" w:cs="Arial"/>
          <w:bCs/>
          <w:iCs/>
          <w:sz w:val="24"/>
          <w:szCs w:val="24"/>
        </w:rPr>
        <w:t xml:space="preserve">posiadającym min. 5-letnie doświadczenie w pełnieniu </w:t>
      </w:r>
      <w:r w:rsidR="006F3B96">
        <w:rPr>
          <w:rFonts w:ascii="Arial" w:hAnsi="Arial" w:cs="Arial"/>
          <w:bCs/>
          <w:iCs/>
          <w:sz w:val="24"/>
          <w:szCs w:val="24"/>
        </w:rPr>
        <w:t>funkcji kierownika budowy.</w:t>
      </w:r>
      <w:r w:rsidR="00DB3E0D" w:rsidRPr="00655CD4">
        <w:rPr>
          <w:rFonts w:ascii="Arial" w:hAnsi="Arial" w:cs="Arial"/>
          <w:bCs/>
          <w:iCs/>
          <w:sz w:val="24"/>
          <w:szCs w:val="24"/>
        </w:rPr>
        <w:t xml:space="preserve"> </w:t>
      </w:r>
      <w:r w:rsidR="009735F3" w:rsidRPr="00655CD4">
        <w:rPr>
          <w:rFonts w:ascii="Arial" w:hAnsi="Arial" w:cs="Arial"/>
          <w:bCs/>
          <w:iCs/>
          <w:sz w:val="24"/>
          <w:szCs w:val="24"/>
        </w:rPr>
        <w:t xml:space="preserve"> </w:t>
      </w:r>
    </w:p>
    <w:p w14:paraId="16B51CCC" w14:textId="022874CF"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sz w:val="24"/>
          <w:szCs w:val="24"/>
        </w:rPr>
        <w:t>4.2.2.</w:t>
      </w:r>
      <w:r w:rsidR="00130017" w:rsidRPr="00655CD4">
        <w:rPr>
          <w:rFonts w:ascii="Arial" w:hAnsi="Arial" w:cs="Arial"/>
          <w:sz w:val="24"/>
          <w:szCs w:val="24"/>
        </w:rPr>
        <w:t>d</w:t>
      </w:r>
      <w:r w:rsidR="00434940" w:rsidRPr="00655CD4">
        <w:rPr>
          <w:rFonts w:ascii="Arial" w:hAnsi="Arial" w:cs="Arial"/>
          <w:sz w:val="24"/>
          <w:szCs w:val="24"/>
        </w:rPr>
        <w:t>y</w:t>
      </w:r>
      <w:r w:rsidR="00130017" w:rsidRPr="00655CD4">
        <w:rPr>
          <w:rFonts w:ascii="Arial" w:hAnsi="Arial" w:cs="Arial"/>
          <w:sz w:val="24"/>
          <w:szCs w:val="24"/>
        </w:rPr>
        <w:t>s</w:t>
      </w:r>
      <w:r w:rsidR="00434940" w:rsidRPr="00655CD4">
        <w:rPr>
          <w:rFonts w:ascii="Arial" w:hAnsi="Arial" w:cs="Arial"/>
          <w:sz w:val="24"/>
          <w:szCs w:val="24"/>
        </w:rPr>
        <w:t xml:space="preserve">ponuje min. 1 os. </w:t>
      </w:r>
      <w:r w:rsidR="00655CD4" w:rsidRPr="00655CD4">
        <w:rPr>
          <w:rFonts w:ascii="Arial" w:hAnsi="Arial" w:cs="Arial"/>
          <w:sz w:val="24"/>
          <w:szCs w:val="24"/>
        </w:rPr>
        <w:t xml:space="preserve">mającą </w:t>
      </w:r>
      <w:r w:rsidR="00130017" w:rsidRPr="00655CD4">
        <w:rPr>
          <w:rFonts w:ascii="Arial" w:hAnsi="Arial" w:cs="Arial"/>
          <w:bCs/>
          <w:iCs/>
          <w:sz w:val="24"/>
          <w:szCs w:val="24"/>
        </w:rPr>
        <w:t>uprawnienia do prac przy zabytkach zgodnie z art. 37 a, c Ustawy o ochronie zabytków i opiece nad zabytkami</w:t>
      </w:r>
      <w:r w:rsidR="00655CD4">
        <w:rPr>
          <w:rFonts w:ascii="Arial" w:hAnsi="Arial" w:cs="Arial"/>
          <w:bCs/>
          <w:iCs/>
          <w:sz w:val="24"/>
          <w:szCs w:val="24"/>
        </w:rPr>
        <w:t>.</w:t>
      </w:r>
    </w:p>
    <w:p w14:paraId="3D1E8332" w14:textId="3076A846"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381C3E">
        <w:rPr>
          <w:rFonts w:ascii="Arial" w:hAnsi="Arial" w:cs="Arial"/>
          <w:bCs/>
          <w:iCs/>
          <w:sz w:val="24"/>
          <w:szCs w:val="24"/>
        </w:rPr>
        <w:t>3.</w:t>
      </w:r>
      <w:r w:rsidR="005E41E6">
        <w:rPr>
          <w:rFonts w:ascii="Arial" w:hAnsi="Arial" w:cs="Arial"/>
          <w:bCs/>
          <w:iCs/>
          <w:sz w:val="24"/>
          <w:szCs w:val="24"/>
        </w:rPr>
        <w:t>dysponuje minimum jedną osobą, która będzie p</w:t>
      </w:r>
      <w:r w:rsidR="003153E4">
        <w:rPr>
          <w:rFonts w:ascii="Arial" w:hAnsi="Arial" w:cs="Arial"/>
          <w:bCs/>
          <w:iCs/>
          <w:sz w:val="24"/>
          <w:szCs w:val="24"/>
        </w:rPr>
        <w:t xml:space="preserve">ełniła funkcję kierownika robót w zakresie </w:t>
      </w:r>
      <w:r w:rsidR="00075E67">
        <w:rPr>
          <w:rFonts w:ascii="Arial" w:hAnsi="Arial" w:cs="Arial"/>
          <w:bCs/>
          <w:iCs/>
          <w:sz w:val="24"/>
          <w:szCs w:val="24"/>
        </w:rPr>
        <w:t xml:space="preserve">robót drogowych, z uprawnieniami budowlanymi do kierowania </w:t>
      </w:r>
      <w:r w:rsidR="00077CA7">
        <w:rPr>
          <w:rFonts w:ascii="Arial" w:hAnsi="Arial" w:cs="Arial"/>
          <w:bCs/>
          <w:iCs/>
          <w:sz w:val="24"/>
          <w:szCs w:val="24"/>
        </w:rPr>
        <w:t xml:space="preserve">robotami budowlanymi w specjalności </w:t>
      </w:r>
      <w:r w:rsidR="009E6B20">
        <w:rPr>
          <w:rFonts w:ascii="Arial" w:hAnsi="Arial" w:cs="Arial"/>
          <w:bCs/>
          <w:iCs/>
          <w:sz w:val="24"/>
          <w:szCs w:val="24"/>
        </w:rPr>
        <w:t>drogowej;</w:t>
      </w:r>
    </w:p>
    <w:p w14:paraId="4C863D98" w14:textId="2AD31283" w:rsidR="009E6B2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4.2.4.</w:t>
      </w:r>
      <w:r w:rsidR="009E6B20" w:rsidRPr="009E6B20">
        <w:rPr>
          <w:rFonts w:ascii="Arial" w:hAnsi="Arial" w:cs="Arial"/>
          <w:bCs/>
          <w:iCs/>
          <w:sz w:val="24"/>
          <w:szCs w:val="24"/>
        </w:rPr>
        <w:t xml:space="preserve">dysponuje minimum jedną osobą, która będzie pełniła funkcję </w:t>
      </w:r>
      <w:r w:rsidR="00A647CC">
        <w:rPr>
          <w:rFonts w:ascii="Arial" w:hAnsi="Arial" w:cs="Arial"/>
          <w:bCs/>
          <w:iCs/>
          <w:sz w:val="24"/>
          <w:szCs w:val="24"/>
        </w:rPr>
        <w:t>kierownika robót w zakresie instalacji sanitarnych</w:t>
      </w:r>
      <w:r w:rsidR="009E6B20" w:rsidRPr="009E6B20">
        <w:rPr>
          <w:rFonts w:ascii="Arial" w:hAnsi="Arial" w:cs="Arial"/>
          <w:bCs/>
          <w:iCs/>
          <w:sz w:val="24"/>
          <w:szCs w:val="24"/>
        </w:rPr>
        <w:t>, z uprawnieniami budowlanymi do kierowania robotami budowlanymi w specjalności instalacyjnej w zakresie sieci, instalacji i urządzeń cieplnych, wentylacyj</w:t>
      </w:r>
      <w:r w:rsidR="00646F0A">
        <w:rPr>
          <w:rFonts w:ascii="Arial" w:hAnsi="Arial" w:cs="Arial"/>
          <w:bCs/>
          <w:iCs/>
          <w:sz w:val="24"/>
          <w:szCs w:val="24"/>
        </w:rPr>
        <w:t xml:space="preserve">nych, gazowych, wodociągowych i </w:t>
      </w:r>
      <w:r w:rsidR="009E6B20" w:rsidRPr="009E6B20">
        <w:rPr>
          <w:rFonts w:ascii="Arial" w:hAnsi="Arial" w:cs="Arial"/>
          <w:bCs/>
          <w:iCs/>
          <w:sz w:val="24"/>
          <w:szCs w:val="24"/>
        </w:rPr>
        <w:t>kanalizacyjnych</w:t>
      </w:r>
      <w:r w:rsidR="00041A00">
        <w:rPr>
          <w:rFonts w:ascii="Arial" w:hAnsi="Arial" w:cs="Arial"/>
          <w:bCs/>
          <w:iCs/>
          <w:sz w:val="24"/>
          <w:szCs w:val="24"/>
        </w:rPr>
        <w:t>;</w:t>
      </w:r>
    </w:p>
    <w:p w14:paraId="233BC0CA" w14:textId="0BFF3781" w:rsidR="00041A0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4.2.5.</w:t>
      </w:r>
      <w:r w:rsidR="00041A00" w:rsidRPr="00041A00">
        <w:rPr>
          <w:rFonts w:ascii="Arial" w:hAnsi="Arial" w:cs="Arial"/>
          <w:bCs/>
          <w:iCs/>
          <w:sz w:val="24"/>
          <w:szCs w:val="24"/>
        </w:rPr>
        <w:t xml:space="preserve">dysponuje minimum jedną osobą, która będzie pełniła funkcję kierownika robót w zakresie </w:t>
      </w:r>
      <w:r w:rsidR="00A25AED">
        <w:rPr>
          <w:rFonts w:ascii="Arial" w:hAnsi="Arial" w:cs="Arial"/>
          <w:bCs/>
          <w:iCs/>
          <w:sz w:val="24"/>
          <w:szCs w:val="24"/>
        </w:rPr>
        <w:t>instalacji elektrycznych</w:t>
      </w:r>
      <w:r w:rsidR="00041A00" w:rsidRPr="00041A00">
        <w:rPr>
          <w:rFonts w:ascii="Arial" w:hAnsi="Arial" w:cs="Arial"/>
          <w:bCs/>
          <w:iCs/>
          <w:sz w:val="24"/>
          <w:szCs w:val="24"/>
        </w:rPr>
        <w:t xml:space="preserve">, z uprawnieniami budowlanymi do kierowania robotami budowlanymi w specjalności </w:t>
      </w:r>
      <w:r w:rsidR="00A25AED" w:rsidRPr="00A25AED">
        <w:rPr>
          <w:rFonts w:ascii="Arial" w:hAnsi="Arial" w:cs="Arial"/>
          <w:bCs/>
          <w:iCs/>
          <w:sz w:val="24"/>
          <w:szCs w:val="24"/>
        </w:rPr>
        <w:t>instalacyjnej w zakresie sieci, instalacji i urządzeń elektrycznych i elektroenergetycznych</w:t>
      </w:r>
      <w:r w:rsidR="00BB36F1">
        <w:rPr>
          <w:rFonts w:ascii="Arial" w:hAnsi="Arial" w:cs="Arial"/>
          <w:bCs/>
          <w:iCs/>
          <w:sz w:val="24"/>
          <w:szCs w:val="24"/>
        </w:rPr>
        <w:t>.</w:t>
      </w:r>
    </w:p>
    <w:p w14:paraId="7BA1DF44" w14:textId="77777777" w:rsidR="00BB36F1" w:rsidRPr="0081207F" w:rsidRDefault="00BB36F1" w:rsidP="009E6B20">
      <w:pPr>
        <w:widowControl w:val="0"/>
        <w:tabs>
          <w:tab w:val="left" w:pos="284"/>
        </w:tabs>
        <w:overflowPunct w:val="0"/>
        <w:autoSpaceDE w:val="0"/>
        <w:spacing w:before="20" w:after="20" w:line="240" w:lineRule="auto"/>
        <w:ind w:right="567"/>
        <w:rPr>
          <w:rFonts w:ascii="Arial" w:hAnsi="Arial" w:cs="Arial"/>
          <w:bCs/>
          <w:iCs/>
          <w:sz w:val="24"/>
          <w:szCs w:val="24"/>
        </w:rPr>
      </w:pPr>
    </w:p>
    <w:p w14:paraId="3A7F86A1" w14:textId="718AF9E6" w:rsidR="006B6425" w:rsidRPr="00D43A9D" w:rsidRDefault="00BB36F1" w:rsidP="00EC50C8">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90116D2" w14:textId="77777777" w:rsidR="00BB36F1" w:rsidRPr="0081207F" w:rsidRDefault="00BB36F1" w:rsidP="00EC50C8">
      <w:pPr>
        <w:pStyle w:val="Tekstpodstawowy"/>
        <w:spacing w:before="20" w:after="20" w:line="276" w:lineRule="auto"/>
        <w:ind w:right="567"/>
        <w:rPr>
          <w:rFonts w:ascii="Arial" w:hAnsi="Arial" w:cs="Arial"/>
          <w:bCs/>
          <w:color w:val="auto"/>
          <w:sz w:val="24"/>
          <w:szCs w:val="24"/>
        </w:rPr>
      </w:pPr>
    </w:p>
    <w:p w14:paraId="5F480C21" w14:textId="6725F0A9" w:rsidR="00AA77A6" w:rsidRPr="0081207F" w:rsidRDefault="00AA77A6" w:rsidP="00EC50C8">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budowlane(tj. Dz.U. z 2020r. </w:t>
      </w:r>
      <w:r w:rsidRPr="0081207F">
        <w:rPr>
          <w:rFonts w:ascii="Arial" w:hAnsi="Arial" w:cs="Arial"/>
          <w:bCs/>
          <w:color w:val="auto"/>
          <w:sz w:val="24"/>
          <w:szCs w:val="24"/>
        </w:rPr>
        <w:lastRenderedPageBreak/>
        <w:t xml:space="preserve">poz. 1333 ze zm) oraz </w:t>
      </w:r>
      <w:r w:rsidR="002D1AC5" w:rsidRPr="0081207F">
        <w:rPr>
          <w:rFonts w:ascii="Arial" w:hAnsi="Arial" w:cs="Arial"/>
          <w:bCs/>
          <w:color w:val="auto"/>
          <w:sz w:val="24"/>
          <w:szCs w:val="24"/>
        </w:rPr>
        <w:t xml:space="preserve">rozporządzeń wykonawczych do ww. </w:t>
      </w:r>
      <w:r w:rsidRPr="0081207F">
        <w:rPr>
          <w:rFonts w:ascii="Arial" w:hAnsi="Arial" w:cs="Arial"/>
          <w:bCs/>
          <w:color w:val="auto"/>
          <w:sz w:val="24"/>
          <w:szCs w:val="24"/>
        </w:rPr>
        <w:t>ustawy</w:t>
      </w:r>
      <w:r w:rsidR="002D1AC5" w:rsidRPr="0081207F">
        <w:rPr>
          <w:rFonts w:ascii="Arial" w:hAnsi="Arial" w:cs="Arial"/>
          <w:bCs/>
          <w:color w:val="auto"/>
          <w:sz w:val="24"/>
          <w:szCs w:val="24"/>
        </w:rPr>
        <w:t xml:space="preserve"> </w:t>
      </w:r>
      <w:r w:rsidR="00042C3A" w:rsidRPr="0081207F">
        <w:rPr>
          <w:rFonts w:ascii="Arial" w:hAnsi="Arial" w:cs="Arial"/>
          <w:bCs/>
          <w:color w:val="auto"/>
          <w:sz w:val="24"/>
          <w:szCs w:val="24"/>
        </w:rPr>
        <w:t xml:space="preserve">lub </w:t>
      </w:r>
      <w:r w:rsidR="00632A56" w:rsidRPr="0081207F">
        <w:rPr>
          <w:rFonts w:ascii="Arial" w:hAnsi="Arial" w:cs="Arial"/>
          <w:bCs/>
          <w:color w:val="auto"/>
          <w:sz w:val="24"/>
          <w:szCs w:val="24"/>
        </w:rPr>
        <w:t xml:space="preserve">odpowiadające im równoważne uprawnienia wydane na podstawie wcześniej obowiązujących przepisów lub na </w:t>
      </w:r>
      <w:r w:rsidR="001D398C" w:rsidRPr="0081207F">
        <w:rPr>
          <w:rFonts w:ascii="Arial" w:hAnsi="Arial" w:cs="Arial"/>
          <w:bCs/>
          <w:color w:val="auto"/>
          <w:sz w:val="24"/>
          <w:szCs w:val="24"/>
        </w:rPr>
        <w:t>podstawie ustawy z dnia 22 grudnia 2015r. o zasadach uznawania kwalifikacji zawodowych nabytych w państwach członkowskich Unii Europejskiej</w:t>
      </w:r>
      <w:r w:rsidR="00F96315" w:rsidRPr="0081207F">
        <w:rPr>
          <w:rFonts w:ascii="Arial" w:hAnsi="Arial" w:cs="Arial"/>
          <w:bCs/>
          <w:color w:val="auto"/>
          <w:sz w:val="24"/>
          <w:szCs w:val="24"/>
        </w:rPr>
        <w:t xml:space="preserve"> (tj. Dz. U. z 2020r. poz. 220)</w:t>
      </w:r>
    </w:p>
    <w:p w14:paraId="2783F2C2" w14:textId="77777777" w:rsidR="00BB36F1" w:rsidRDefault="00BB36F1"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o których mowa w art. 108 ustawy pzp.</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pzp,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podstaw wykluczenia Wykonawców zawartych w art. 109 ust. 1 ustawy pzp.</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Pzp.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5C38668F" w14:textId="4173E60E" w:rsidR="00FC2DD8" w:rsidRPr="00AB6EE0" w:rsidRDefault="006E22E8" w:rsidP="00A82438">
      <w:pPr>
        <w:pStyle w:val="Tekstpodstawowy"/>
        <w:spacing w:before="20" w:after="20" w:line="276" w:lineRule="auto"/>
        <w:rPr>
          <w:rFonts w:ascii="Arial" w:hAnsi="Arial" w:cs="Arial"/>
          <w:b/>
          <w:bCs/>
          <w:color w:val="auto"/>
          <w:sz w:val="24"/>
          <w:szCs w:val="24"/>
        </w:rPr>
      </w:pPr>
      <w:bookmarkStart w:id="1" w:name="page17"/>
      <w:bookmarkEnd w:id="1"/>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6D4FC2B9" w14:textId="77777777" w:rsidR="00C938FF" w:rsidRPr="00C938FF" w:rsidRDefault="00C938FF" w:rsidP="00C938FF">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Pzp. </w:t>
      </w:r>
    </w:p>
    <w:p w14:paraId="0637FEA7" w14:textId="0D5F0FB2" w:rsidR="00C938FF"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79B6A2C6" w:rsidR="00485B20" w:rsidRPr="00D43A9D" w:rsidRDefault="00485B20" w:rsidP="00C938FF">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A3D7D25" w14:textId="724F8159" w:rsidR="00CE14A9" w:rsidRPr="00485B20" w:rsidRDefault="00485B20" w:rsidP="00CE14A9">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w:t>
      </w:r>
      <w:r w:rsidR="00CE14A9" w:rsidRPr="00485B20">
        <w:rPr>
          <w:rFonts w:ascii="Arial" w:hAnsi="Arial" w:cs="Arial"/>
          <w:bCs/>
          <w:iCs/>
          <w:sz w:val="24"/>
          <w:szCs w:val="24"/>
        </w:rPr>
        <w:lastRenderedPageBreak/>
        <w:t xml:space="preserve">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BF4A876" w14:textId="6E8F80BC" w:rsidR="00BD0600" w:rsidRDefault="009533D2"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 xml:space="preserve">5.3. </w:t>
      </w:r>
      <w:r w:rsidR="00BA3DF5" w:rsidRPr="00BA3DF5">
        <w:rPr>
          <w:rFonts w:ascii="Arial" w:hAnsi="Arial" w:cs="Arial"/>
          <w:bCs/>
          <w:iCs/>
          <w:sz w:val="24"/>
          <w:szCs w:val="24"/>
        </w:rPr>
        <w:t>wykaz osób,</w:t>
      </w:r>
      <w:r w:rsidR="00BA3DF5">
        <w:rPr>
          <w:rFonts w:ascii="Arial" w:hAnsi="Arial" w:cs="Arial"/>
          <w:bCs/>
          <w:iCs/>
          <w:sz w:val="24"/>
          <w:szCs w:val="24"/>
        </w:rPr>
        <w:t xml:space="preserve"> </w:t>
      </w:r>
      <w:r w:rsidR="00BA3DF5"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sidR="0083221A">
        <w:rPr>
          <w:rFonts w:ascii="Arial" w:hAnsi="Arial" w:cs="Arial"/>
          <w:bCs/>
          <w:iCs/>
          <w:sz w:val="24"/>
          <w:szCs w:val="24"/>
        </w:rPr>
        <w:t xml:space="preserve"> </w:t>
      </w:r>
      <w:r w:rsidR="00BA3DF5" w:rsidRPr="00D43A9D">
        <w:rPr>
          <w:rFonts w:ascii="Arial" w:hAnsi="Arial" w:cs="Arial"/>
          <w:bCs/>
          <w:iCs/>
          <w:sz w:val="24"/>
          <w:szCs w:val="24"/>
        </w:rPr>
        <w:t xml:space="preserve">załącznik nr </w:t>
      </w:r>
      <w:r w:rsidR="0083221A" w:rsidRPr="00D43A9D">
        <w:rPr>
          <w:rFonts w:ascii="Arial" w:hAnsi="Arial" w:cs="Arial"/>
          <w:bCs/>
          <w:iCs/>
          <w:sz w:val="24"/>
          <w:szCs w:val="24"/>
        </w:rPr>
        <w:t xml:space="preserve">7 </w:t>
      </w:r>
      <w:r w:rsidR="00BA3DF5" w:rsidRPr="00D43A9D">
        <w:rPr>
          <w:rFonts w:ascii="Arial" w:hAnsi="Arial" w:cs="Arial"/>
          <w:bCs/>
          <w:iCs/>
          <w:sz w:val="24"/>
          <w:szCs w:val="24"/>
        </w:rPr>
        <w:t>do SIWZ.</w:t>
      </w:r>
    </w:p>
    <w:p w14:paraId="3BB41D4A" w14:textId="469E256D" w:rsidR="00BD0600" w:rsidRPr="00BD0600" w:rsidRDefault="0083221A"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BD0600">
        <w:rPr>
          <w:rFonts w:ascii="Arial" w:hAnsi="Arial" w:cs="Arial"/>
          <w:bCs/>
          <w:iCs/>
          <w:sz w:val="24"/>
          <w:szCs w:val="24"/>
        </w:rPr>
        <w:t xml:space="preserve">5.4. </w:t>
      </w:r>
      <w:r w:rsidR="00BD0600" w:rsidRPr="00BD0600">
        <w:rPr>
          <w:rFonts w:ascii="Arial" w:hAnsi="Arial" w:cs="Arial"/>
          <w:bCs/>
          <w:iCs/>
          <w:sz w:val="24"/>
          <w:szCs w:val="24"/>
        </w:rPr>
        <w:t>dokument potwierdzający, że Wykonawca jest ubezpieczony od odpowiedzialności cywilnej w zakresie prowadzonej działalności związanej z</w:t>
      </w:r>
      <w:r w:rsidR="00BD0600">
        <w:rPr>
          <w:rFonts w:ascii="Arial" w:hAnsi="Arial" w:cs="Arial"/>
          <w:bCs/>
          <w:iCs/>
          <w:sz w:val="24"/>
          <w:szCs w:val="24"/>
        </w:rPr>
        <w:t xml:space="preserve"> </w:t>
      </w:r>
      <w:r w:rsidR="00BD0600" w:rsidRPr="00BD0600">
        <w:rPr>
          <w:rFonts w:ascii="Arial" w:hAnsi="Arial" w:cs="Arial"/>
          <w:bCs/>
          <w:iCs/>
          <w:sz w:val="24"/>
          <w:szCs w:val="24"/>
        </w:rPr>
        <w:t xml:space="preserve">przedmiotem zamówienia na sumę gwarancyjną określoną przez Zamawiającego </w:t>
      </w:r>
      <w:r w:rsidR="00BD0600">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Pzp, podmiotowych środków dowodowych, o których mowa w art. 273 ustawy Pzp,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lastRenderedPageBreak/>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D43A9D">
      <w:pPr>
        <w:pStyle w:val="Tekstpodstawowy"/>
        <w:overflowPunct w:val="0"/>
        <w:spacing w:before="20" w:after="20" w:line="276" w:lineRule="auto"/>
        <w:ind w:right="56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miniPortalu, Platformy ePuap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3C0EA5FB" w14:textId="77777777" w:rsidR="00D43A9D" w:rsidRDefault="00D43A9D" w:rsidP="001859A7">
      <w:pPr>
        <w:pStyle w:val="Tekstpodstawowy"/>
        <w:overflowPunct w:val="0"/>
        <w:spacing w:before="20" w:after="20" w:line="276" w:lineRule="auto"/>
        <w:ind w:right="567"/>
        <w:rPr>
          <w:rFonts w:ascii="Arial" w:hAnsi="Arial" w:cs="Arial"/>
          <w:b/>
          <w:bCs/>
          <w:color w:val="auto"/>
          <w:sz w:val="24"/>
          <w:szCs w:val="24"/>
        </w:rPr>
      </w:pPr>
    </w:p>
    <w:p w14:paraId="190270CB" w14:textId="77777777" w:rsidR="00D43A9D" w:rsidRDefault="00D43A9D" w:rsidP="001859A7">
      <w:pPr>
        <w:pStyle w:val="Tekstpodstawowy"/>
        <w:overflowPunct w:val="0"/>
        <w:spacing w:before="20" w:after="20" w:line="276" w:lineRule="auto"/>
        <w:ind w:right="567"/>
        <w:rPr>
          <w:rFonts w:ascii="Arial" w:hAnsi="Arial" w:cs="Arial"/>
          <w:b/>
          <w:bCs/>
          <w:color w:val="auto"/>
          <w:sz w:val="24"/>
          <w:szCs w:val="24"/>
        </w:rPr>
      </w:pPr>
    </w:p>
    <w:p w14:paraId="689DC61D" w14:textId="3D1A5AA4" w:rsidR="00FC2DD8"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t>XI</w:t>
      </w:r>
      <w:r w:rsidR="00FC2DD8" w:rsidRPr="00382F18">
        <w:rPr>
          <w:rFonts w:ascii="Arial" w:hAnsi="Arial" w:cs="Arial"/>
          <w:b/>
          <w:bCs/>
          <w:color w:val="auto"/>
          <w:sz w:val="24"/>
          <w:szCs w:val="24"/>
        </w:rPr>
        <w:t>I. WYMAGANIA DOTYCZĄCE WADIUM</w:t>
      </w:r>
    </w:p>
    <w:p w14:paraId="086A6440" w14:textId="77777777" w:rsidR="00157E01" w:rsidRDefault="00157E01" w:rsidP="001859A7">
      <w:pPr>
        <w:pStyle w:val="Tekstpodstawowy"/>
        <w:overflowPunct w:val="0"/>
        <w:spacing w:before="20" w:after="20" w:line="276" w:lineRule="auto"/>
        <w:ind w:right="567"/>
        <w:rPr>
          <w:rFonts w:ascii="Arial" w:hAnsi="Arial" w:cs="Arial"/>
          <w:b/>
          <w:bCs/>
          <w:color w:val="auto"/>
          <w:sz w:val="24"/>
          <w:szCs w:val="24"/>
        </w:rPr>
      </w:pPr>
    </w:p>
    <w:p w14:paraId="61C0E28E" w14:textId="3FC62ABB"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591DBB">
        <w:rPr>
          <w:rFonts w:ascii="Arial" w:hAnsi="Arial" w:cs="Arial"/>
          <w:b/>
          <w:bCs/>
          <w:color w:val="auto"/>
          <w:sz w:val="24"/>
          <w:szCs w:val="24"/>
        </w:rPr>
        <w:t>90 000,00 zł (dziewięćdziesiąt tysięcy)</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2. Wadium można wnieść w formach przewidzianych w art. 97 ust. 7 ustawy Pzp.</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770DADE2"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 xml:space="preserve">„Rewitalizacja rynku miejskiego i jego otoczenia w celu przywrócenia i nadania im nowych funkcji min. społecznych, </w:t>
      </w:r>
      <w:r w:rsidR="00C656AB" w:rsidRPr="00C656AB">
        <w:rPr>
          <w:rFonts w:ascii="Arial" w:hAnsi="Arial" w:cs="Arial"/>
          <w:b/>
          <w:sz w:val="24"/>
          <w:szCs w:val="24"/>
        </w:rPr>
        <w:lastRenderedPageBreak/>
        <w:t>gospodarczych, edukacyjnych, kulturowych, rekreacyjnych</w:t>
      </w:r>
      <w:r w:rsidR="00BB4B45">
        <w:rPr>
          <w:rFonts w:ascii="Arial" w:hAnsi="Arial" w:cs="Arial"/>
          <w:b/>
          <w:sz w:val="24"/>
          <w:szCs w:val="24"/>
        </w:rPr>
        <w:t xml:space="preserve"> – część 1</w:t>
      </w:r>
      <w:r w:rsidR="00C656AB" w:rsidRPr="00C656AB">
        <w:rPr>
          <w:rFonts w:ascii="Arial" w:hAnsi="Arial" w:cs="Arial"/>
          <w:b/>
          <w:sz w:val="24"/>
          <w:szCs w:val="24"/>
        </w:rPr>
        <w:t>”</w:t>
      </w:r>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8. Zamawiający dokonuje zwrotu wadium zgodnie z postanowieniami art. 98 ustawy Pzp.</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10. Zamawiający zatrzymuje wadium wraz z odsetkami w przypadkach określonych w art. 98 ustawy Pzp.</w:t>
      </w:r>
    </w:p>
    <w:p w14:paraId="68DD959C" w14:textId="77777777"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7111348D" w:rsidR="00D063C5" w:rsidRPr="00C656AB"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233C929C" w14:textId="462C9B94"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BF4779" w:rsidRPr="00BF4779">
        <w:rPr>
          <w:rFonts w:asciiTheme="majorHAnsi" w:eastAsia="Times New Roman" w:hAnsiTheme="majorHAnsi" w:cstheme="majorHAnsi"/>
          <w:b/>
          <w:bCs/>
          <w:sz w:val="24"/>
          <w:szCs w:val="24"/>
          <w:lang w:eastAsia="pl-PL"/>
        </w:rPr>
        <w:t>2</w:t>
      </w:r>
      <w:r w:rsidR="00BB4B45">
        <w:rPr>
          <w:rFonts w:asciiTheme="majorHAnsi" w:eastAsia="Times New Roman" w:hAnsiTheme="majorHAnsi" w:cstheme="majorHAnsi"/>
          <w:b/>
          <w:bCs/>
          <w:sz w:val="24"/>
          <w:szCs w:val="24"/>
          <w:lang w:eastAsia="pl-PL"/>
        </w:rPr>
        <w:t>8</w:t>
      </w:r>
      <w:r w:rsidR="00BF4779" w:rsidRPr="00BF4779">
        <w:rPr>
          <w:rFonts w:asciiTheme="majorHAnsi" w:eastAsia="Times New Roman" w:hAnsiTheme="majorHAnsi" w:cstheme="majorHAnsi"/>
          <w:b/>
          <w:bCs/>
          <w:sz w:val="24"/>
          <w:szCs w:val="24"/>
          <w:lang w:eastAsia="pl-PL"/>
        </w:rPr>
        <w:t xml:space="preserve"> kwietnia 2021 r. do 2</w:t>
      </w:r>
      <w:r w:rsidR="00124573">
        <w:rPr>
          <w:rFonts w:asciiTheme="majorHAnsi" w:eastAsia="Times New Roman" w:hAnsiTheme="majorHAnsi" w:cstheme="majorHAnsi"/>
          <w:b/>
          <w:bCs/>
          <w:sz w:val="24"/>
          <w:szCs w:val="24"/>
          <w:lang w:eastAsia="pl-PL"/>
        </w:rPr>
        <w:t>7</w:t>
      </w:r>
      <w:r w:rsidR="00BF4779" w:rsidRPr="00BF4779">
        <w:rPr>
          <w:rFonts w:asciiTheme="majorHAnsi" w:eastAsia="Times New Roman" w:hAnsiTheme="majorHAnsi" w:cstheme="majorHAnsi"/>
          <w:b/>
          <w:bCs/>
          <w:sz w:val="24"/>
          <w:szCs w:val="24"/>
          <w:lang w:eastAsia="pl-PL"/>
        </w:rPr>
        <w:t xml:space="preserve"> maja 2021r.</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34B29110" w:rsidR="00FC2DD8" w:rsidRDefault="00FC2DD8" w:rsidP="001B599A">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1A4B4331" w:rsidR="009B29C9" w:rsidRPr="000939CA" w:rsidRDefault="0032390D" w:rsidP="00061315">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38595B2D"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w:t>
      </w:r>
      <w:r w:rsidR="00124573">
        <w:rPr>
          <w:rFonts w:ascii="Arial" w:hAnsi="Arial" w:cs="Arial"/>
          <w:bCs/>
          <w:sz w:val="24"/>
          <w:szCs w:val="24"/>
        </w:rPr>
        <w:t xml:space="preserve"> </w:t>
      </w:r>
      <w:r w:rsidR="00C26507" w:rsidRPr="008D18CD">
        <w:rPr>
          <w:rFonts w:ascii="Arial" w:hAnsi="Arial" w:cs="Arial"/>
          <w:bCs/>
          <w:sz w:val="24"/>
          <w:szCs w:val="24"/>
        </w:rPr>
        <w:t xml:space="preserve">cy w formie oryginalnego dokumentu elektronicznego opatrzonego kwalifikowanym podpisem elektronicznym lub w formie </w:t>
      </w:r>
      <w:r w:rsidR="00C26507" w:rsidRPr="008D18CD">
        <w:rPr>
          <w:rFonts w:ascii="Arial" w:hAnsi="Arial" w:cs="Arial"/>
          <w:bCs/>
          <w:sz w:val="24"/>
          <w:szCs w:val="24"/>
        </w:rPr>
        <w:lastRenderedPageBreak/>
        <w:t>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ePUAP i udostępnionego również na </w:t>
      </w:r>
      <w:r w:rsidRPr="008D18CD">
        <w:rPr>
          <w:rFonts w:ascii="Arial" w:hAnsi="Arial" w:cs="Arial"/>
          <w:b/>
          <w:sz w:val="24"/>
          <w:szCs w:val="24"/>
        </w:rPr>
        <w:t>miniPortalu.</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ePUAP oraz adres skrzynki ePUAP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r w:rsidR="00693945" w:rsidRPr="00693945">
        <w:rPr>
          <w:rFonts w:ascii="Arial" w:hAnsi="Arial" w:cs="Arial"/>
          <w:sz w:val="24"/>
          <w:szCs w:val="24"/>
        </w:rPr>
        <w:t>Poralu.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może, przed upływem terminu do składania ofert, zmienić lub wycofać ofertę za pośrednictwem Formularza do złożenia, zmiany, wycofania oferty lub wniosku dostępnego na ePUAP i udostępnionych również na miniPortalu.</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4B7CB2E2" w:rsidR="00FC2DD8"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77777777" w:rsidR="00693945" w:rsidRPr="00693945"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składa ofertę za pośrednictwem Formularza do złożenia, zmiany, wycofania lub wniosku dostępnego na ePUAP i udostępnionego również na miniPortalu.</w:t>
      </w:r>
    </w:p>
    <w:p w14:paraId="0D39C230" w14:textId="745636E7" w:rsidR="00693945" w:rsidRPr="00E03F2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E03F2C">
        <w:rPr>
          <w:rFonts w:ascii="Arial" w:hAnsi="Arial" w:cs="Arial"/>
          <w:sz w:val="24"/>
          <w:szCs w:val="24"/>
        </w:rPr>
        <w:t xml:space="preserve">Termin składania ofert: do dnia </w:t>
      </w:r>
      <w:r w:rsidR="000939CA" w:rsidRPr="000939CA">
        <w:rPr>
          <w:rFonts w:ascii="Arial" w:hAnsi="Arial" w:cs="Arial"/>
          <w:b/>
          <w:sz w:val="24"/>
          <w:szCs w:val="24"/>
        </w:rPr>
        <w:t>2</w:t>
      </w:r>
      <w:r w:rsidR="00124573">
        <w:rPr>
          <w:rFonts w:ascii="Arial" w:hAnsi="Arial" w:cs="Arial"/>
          <w:b/>
          <w:sz w:val="24"/>
          <w:szCs w:val="24"/>
        </w:rPr>
        <w:t>8</w:t>
      </w:r>
      <w:r w:rsidR="000939CA" w:rsidRPr="000939CA">
        <w:rPr>
          <w:rFonts w:ascii="Arial" w:hAnsi="Arial" w:cs="Arial"/>
          <w:b/>
          <w:sz w:val="24"/>
          <w:szCs w:val="24"/>
        </w:rPr>
        <w:t xml:space="preserve"> kwietnia 2021r.</w:t>
      </w:r>
      <w:r w:rsidRPr="000939CA">
        <w:rPr>
          <w:rFonts w:ascii="Arial" w:hAnsi="Arial" w:cs="Arial"/>
          <w:sz w:val="24"/>
          <w:szCs w:val="24"/>
        </w:rPr>
        <w:t xml:space="preserve"> </w:t>
      </w:r>
      <w:r w:rsidRPr="00E03F2C">
        <w:rPr>
          <w:rFonts w:ascii="Arial" w:hAnsi="Arial" w:cs="Arial"/>
          <w:sz w:val="24"/>
          <w:szCs w:val="24"/>
        </w:rPr>
        <w:t xml:space="preserve">do godziny </w:t>
      </w:r>
      <w:r w:rsidRPr="00890F50">
        <w:rPr>
          <w:rFonts w:ascii="Arial" w:hAnsi="Arial" w:cs="Arial"/>
          <w:b/>
          <w:sz w:val="24"/>
          <w:szCs w:val="24"/>
        </w:rPr>
        <w:t>1</w:t>
      </w:r>
      <w:r w:rsidR="00122C05" w:rsidRPr="00890F50">
        <w:rPr>
          <w:rFonts w:ascii="Arial" w:hAnsi="Arial" w:cs="Arial"/>
          <w:b/>
          <w:sz w:val="24"/>
          <w:szCs w:val="24"/>
        </w:rPr>
        <w:t>2:</w:t>
      </w:r>
      <w:r w:rsidRPr="00890F50">
        <w:rPr>
          <w:rFonts w:ascii="Arial" w:hAnsi="Arial" w:cs="Arial"/>
          <w:b/>
          <w:sz w:val="24"/>
          <w:szCs w:val="24"/>
        </w:rPr>
        <w:t>00.</w:t>
      </w:r>
    </w:p>
    <w:p w14:paraId="4AD1FEC7" w14:textId="33548160" w:rsidR="00693945" w:rsidRPr="00BE734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CE5D2D">
        <w:rPr>
          <w:rFonts w:ascii="Arial" w:hAnsi="Arial" w:cs="Arial"/>
          <w:sz w:val="24"/>
          <w:szCs w:val="24"/>
        </w:rPr>
        <w:t xml:space="preserve">Otwarcie ofert nastąpi w dniu </w:t>
      </w:r>
      <w:r w:rsidRPr="007C2DDE">
        <w:rPr>
          <w:rFonts w:ascii="Arial" w:hAnsi="Arial" w:cs="Arial"/>
          <w:b/>
          <w:bCs/>
          <w:color w:val="FF0000"/>
          <w:sz w:val="24"/>
          <w:szCs w:val="24"/>
        </w:rPr>
        <w:t xml:space="preserve"> </w:t>
      </w:r>
      <w:r w:rsidR="006507A9" w:rsidRPr="000939CA">
        <w:rPr>
          <w:rFonts w:ascii="Arial" w:hAnsi="Arial" w:cs="Arial"/>
          <w:b/>
          <w:sz w:val="24"/>
          <w:szCs w:val="24"/>
        </w:rPr>
        <w:t>2</w:t>
      </w:r>
      <w:r w:rsidR="006507A9">
        <w:rPr>
          <w:rFonts w:ascii="Arial" w:hAnsi="Arial" w:cs="Arial"/>
          <w:b/>
          <w:sz w:val="24"/>
          <w:szCs w:val="24"/>
        </w:rPr>
        <w:t>8</w:t>
      </w:r>
      <w:r w:rsidR="006507A9" w:rsidRPr="000939CA">
        <w:rPr>
          <w:rFonts w:ascii="Arial" w:hAnsi="Arial" w:cs="Arial"/>
          <w:b/>
          <w:sz w:val="24"/>
          <w:szCs w:val="24"/>
        </w:rPr>
        <w:t xml:space="preserve"> kwietnia 2021r.</w:t>
      </w:r>
      <w:r w:rsidR="006507A9" w:rsidRPr="000939CA">
        <w:rPr>
          <w:rFonts w:ascii="Arial" w:hAnsi="Arial" w:cs="Arial"/>
          <w:sz w:val="24"/>
          <w:szCs w:val="24"/>
        </w:rPr>
        <w:t xml:space="preserve"> </w:t>
      </w:r>
      <w:r w:rsidR="006507A9" w:rsidRPr="00CE5D2D">
        <w:rPr>
          <w:rFonts w:ascii="Arial" w:hAnsi="Arial" w:cs="Arial"/>
          <w:b/>
          <w:bCs/>
          <w:sz w:val="24"/>
          <w:szCs w:val="24"/>
        </w:rPr>
        <w:t xml:space="preserve"> </w:t>
      </w:r>
      <w:r w:rsidRPr="00CE5D2D">
        <w:rPr>
          <w:rFonts w:ascii="Arial" w:hAnsi="Arial" w:cs="Arial"/>
          <w:bCs/>
          <w:sz w:val="24"/>
          <w:szCs w:val="24"/>
        </w:rPr>
        <w:t>o godz.</w:t>
      </w:r>
      <w:r w:rsidR="00D64FA5" w:rsidRPr="00D64FA5">
        <w:rPr>
          <w:rFonts w:ascii="Arial" w:hAnsi="Arial" w:cs="Arial"/>
          <w:b/>
          <w:sz w:val="24"/>
          <w:szCs w:val="24"/>
        </w:rPr>
        <w:t xml:space="preserve"> </w:t>
      </w:r>
      <w:r w:rsidRPr="00CE5D2D">
        <w:rPr>
          <w:rFonts w:ascii="Arial" w:hAnsi="Arial" w:cs="Arial"/>
          <w:b/>
          <w:bCs/>
          <w:sz w:val="24"/>
          <w:szCs w:val="24"/>
        </w:rPr>
        <w:t>1</w:t>
      </w:r>
      <w:r w:rsidR="00890F50" w:rsidRPr="00CE5D2D">
        <w:rPr>
          <w:rFonts w:ascii="Arial" w:hAnsi="Arial" w:cs="Arial"/>
          <w:b/>
          <w:bCs/>
          <w:sz w:val="24"/>
          <w:szCs w:val="24"/>
        </w:rPr>
        <w:t>2</w:t>
      </w:r>
      <w:r w:rsidR="00AE3C39" w:rsidRPr="00CE5D2D">
        <w:rPr>
          <w:rFonts w:ascii="Arial" w:hAnsi="Arial" w:cs="Arial"/>
          <w:b/>
          <w:bCs/>
          <w:sz w:val="24"/>
          <w:szCs w:val="24"/>
        </w:rPr>
        <w:t>:15</w:t>
      </w:r>
      <w:r w:rsidR="00AE3C39" w:rsidRPr="00CE5D2D">
        <w:rPr>
          <w:rFonts w:ascii="Arial" w:hAnsi="Arial" w:cs="Arial"/>
          <w:bCs/>
          <w:sz w:val="24"/>
          <w:szCs w:val="24"/>
        </w:rPr>
        <w:t xml:space="preserve"> zgodnie z art. 222 ust. 1 ustawy pzp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4D9E3D3F" w14:textId="7DADDA1C" w:rsidR="00FC2DD8"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 xml:space="preserve">WZ). </w:t>
      </w:r>
      <w:r w:rsidRPr="00AB6EE0">
        <w:rPr>
          <w:rFonts w:ascii="Arial" w:hAnsi="Arial" w:cs="Arial"/>
          <w:sz w:val="24"/>
          <w:szCs w:val="24"/>
        </w:rPr>
        <w:lastRenderedPageBreak/>
        <w:t>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B43303" w14:textId="77777777" w:rsidR="0010327D" w:rsidRPr="00AB6EE0" w:rsidRDefault="0010327D" w:rsidP="00755B9F">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2EA740FA"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8CCF9"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43E6D729" w14:textId="77777777" w:rsidR="00115093" w:rsidRDefault="00115093" w:rsidP="008045B4">
      <w:pPr>
        <w:spacing w:after="0" w:line="240" w:lineRule="auto"/>
        <w:rPr>
          <w:rFonts w:ascii="Arial" w:hAnsi="Arial" w:cs="Arial"/>
          <w:bCs/>
          <w:sz w:val="24"/>
          <w:szCs w:val="24"/>
        </w:rPr>
      </w:pPr>
    </w:p>
    <w:p w14:paraId="09D915B1" w14:textId="77777777" w:rsidR="00115093" w:rsidRDefault="00115093" w:rsidP="00755B9F">
      <w:pPr>
        <w:spacing w:after="0" w:line="240" w:lineRule="auto"/>
        <w:ind w:left="142"/>
        <w:rPr>
          <w:rFonts w:ascii="Arial" w:hAnsi="Arial" w:cs="Arial"/>
          <w:bCs/>
          <w:sz w:val="24"/>
          <w:szCs w:val="24"/>
        </w:rPr>
      </w:pPr>
    </w:p>
    <w:p w14:paraId="32EBAFFF" w14:textId="77777777" w:rsidR="00D64FA5" w:rsidRDefault="00D64FA5" w:rsidP="00755B9F">
      <w:pPr>
        <w:spacing w:after="0" w:line="240" w:lineRule="auto"/>
        <w:ind w:left="142"/>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EC8758F" w:rsidR="004E3216" w:rsidRPr="00115093" w:rsidRDefault="002148FB" w:rsidP="00AE2E9A">
            <w:pPr>
              <w:pStyle w:val="Default"/>
              <w:rPr>
                <w:rFonts w:ascii="Arial" w:hAnsi="Arial" w:cs="Arial"/>
                <w:b/>
                <w:color w:val="auto"/>
              </w:rPr>
            </w:pPr>
            <w:r>
              <w:rPr>
                <w:rFonts w:ascii="Arial" w:eastAsia="Calibri" w:hAnsi="Arial" w:cs="Arial"/>
                <w:b/>
                <w:lang w:eastAsia="en-US"/>
              </w:rPr>
              <w:t xml:space="preserve">Wydłużenie </w:t>
            </w:r>
            <w:r w:rsidR="00115093" w:rsidRPr="00115093">
              <w:rPr>
                <w:rFonts w:ascii="Arial" w:eastAsia="Calibri" w:hAnsi="Arial" w:cs="Arial"/>
                <w:b/>
                <w:lang w:eastAsia="en-US"/>
              </w:rPr>
              <w:t>okres</w:t>
            </w:r>
            <w:r>
              <w:rPr>
                <w:rFonts w:ascii="Arial" w:eastAsia="Calibri" w:hAnsi="Arial" w:cs="Arial"/>
                <w:b/>
                <w:lang w:eastAsia="en-US"/>
              </w:rPr>
              <w:t>u</w:t>
            </w:r>
            <w:r w:rsidR="00115093" w:rsidRPr="00115093">
              <w:rPr>
                <w:rFonts w:ascii="Arial" w:eastAsia="Calibri" w:hAnsi="Arial" w:cs="Arial"/>
                <w:b/>
                <w:lang w:eastAsia="en-US"/>
              </w:rPr>
              <w:t xml:space="preserve">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Ocena ofert w zakresie przedstawionego kryterium zostanie dokonana według 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lastRenderedPageBreak/>
              <w:t>Ocena punktowa dokon</w:t>
            </w:r>
            <w:r w:rsidR="00D739BE">
              <w:rPr>
                <w:rFonts w:ascii="Arial" w:hAnsi="Arial" w:cs="Arial"/>
                <w:sz w:val="24"/>
                <w:szCs w:val="24"/>
              </w:rPr>
              <w:t>ana zostanie zgodnie z formułą:</w:t>
            </w:r>
          </w:p>
          <w:p w14:paraId="004D7EA4" w14:textId="77777777" w:rsidR="004E3216" w:rsidRPr="00A817FA" w:rsidRDefault="004E3216" w:rsidP="004E3216">
            <w:pPr>
              <w:ind w:left="720"/>
              <w:rPr>
                <w:rFonts w:ascii="Arial" w:hAnsi="Arial" w:cs="Arial"/>
                <w:b/>
                <w:sz w:val="24"/>
                <w:szCs w:val="24"/>
              </w:rPr>
            </w:pPr>
            <w:r w:rsidRPr="00A817FA">
              <w:rPr>
                <w:rFonts w:ascii="Arial" w:hAnsi="Arial" w:cs="Arial"/>
                <w:b/>
                <w:sz w:val="24"/>
                <w:szCs w:val="24"/>
              </w:rPr>
              <w:t>Cena minimalna</w:t>
            </w:r>
          </w:p>
          <w:p w14:paraId="38001393" w14:textId="77777777" w:rsidR="004E3216" w:rsidRPr="00A817FA" w:rsidRDefault="004E3216" w:rsidP="004E3216">
            <w:pPr>
              <w:rPr>
                <w:rFonts w:ascii="Arial" w:hAnsi="Arial" w:cs="Arial"/>
                <w:b/>
                <w:sz w:val="24"/>
                <w:szCs w:val="24"/>
              </w:rPr>
            </w:pPr>
            <w:r w:rsidRPr="00A817FA">
              <w:rPr>
                <w:rFonts w:ascii="Arial" w:hAnsi="Arial" w:cs="Arial"/>
                <w:b/>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sidRPr="00A817FA">
              <w:rPr>
                <w:rFonts w:ascii="Arial" w:hAnsi="Arial" w:cs="Arial"/>
                <w:b/>
                <w:sz w:val="24"/>
                <w:szCs w:val="24"/>
              </w:rPr>
              <w:t>Cena ofertowa</w:t>
            </w:r>
            <w:r w:rsidR="004E3216" w:rsidRPr="00A817FA">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77E768B2" w:rsidR="00AE2E9A" w:rsidRPr="00D739BE" w:rsidRDefault="00D739BE" w:rsidP="00AE2E9A">
            <w:pPr>
              <w:jc w:val="both"/>
              <w:rPr>
                <w:rFonts w:ascii="Arial" w:hAnsi="Arial" w:cs="Arial"/>
                <w:sz w:val="24"/>
                <w:szCs w:val="24"/>
              </w:rPr>
            </w:pPr>
            <w:r w:rsidRPr="00D739BE">
              <w:rPr>
                <w:rFonts w:ascii="Arial" w:hAnsi="Arial" w:cs="Arial"/>
                <w:sz w:val="24"/>
                <w:szCs w:val="24"/>
              </w:rPr>
              <w:t>2)</w:t>
            </w:r>
            <w:r w:rsidR="00A817FA">
              <w:rPr>
                <w:rFonts w:ascii="Arial" w:hAnsi="Arial" w:cs="Arial"/>
                <w:sz w:val="24"/>
                <w:szCs w:val="24"/>
              </w:rPr>
              <w:t>.</w:t>
            </w:r>
            <w:r w:rsidRPr="00D739BE">
              <w:rPr>
                <w:rFonts w:ascii="Arial" w:hAnsi="Arial" w:cs="Arial"/>
                <w:sz w:val="24"/>
                <w:szCs w:val="24"/>
              </w:rPr>
              <w:t xml:space="preserve"> </w:t>
            </w:r>
            <w:r w:rsidR="00AE2E9A" w:rsidRPr="00D739BE">
              <w:rPr>
                <w:rFonts w:ascii="Arial" w:hAnsi="Arial" w:cs="Arial"/>
                <w:sz w:val="24"/>
                <w:szCs w:val="24"/>
              </w:rPr>
              <w:t>W zakresie kryterium „okres gwarancji”</w:t>
            </w:r>
          </w:p>
          <w:p w14:paraId="0E5C9B9D" w14:textId="34FD3EEE"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A817FA">
              <w:rPr>
                <w:rFonts w:asciiTheme="majorHAnsi" w:eastAsia="Calibri" w:hAnsiTheme="majorHAnsi" w:cstheme="majorHAnsi"/>
                <w:sz w:val="24"/>
                <w:szCs w:val="24"/>
                <w:lang w:eastAsia="en-US"/>
              </w:rPr>
              <w:t>Wydłużenie</w:t>
            </w:r>
            <w:r w:rsidRPr="00AE2E9A">
              <w:rPr>
                <w:rFonts w:asciiTheme="majorHAnsi" w:eastAsia="Calibri" w:hAnsiTheme="majorHAnsi" w:cstheme="majorHAnsi"/>
                <w:sz w:val="24"/>
                <w:szCs w:val="24"/>
                <w:lang w:eastAsia="en-US"/>
              </w:rPr>
              <w:t xml:space="preserve"> okres</w:t>
            </w:r>
            <w:r w:rsidR="00A817FA">
              <w:rPr>
                <w:rFonts w:asciiTheme="majorHAnsi" w:eastAsia="Calibri" w:hAnsiTheme="majorHAnsi" w:cstheme="majorHAnsi"/>
                <w:sz w:val="24"/>
                <w:szCs w:val="24"/>
                <w:lang w:eastAsia="en-US"/>
              </w:rPr>
              <w:t>u</w:t>
            </w:r>
            <w:r w:rsidRPr="00AE2E9A">
              <w:rPr>
                <w:rFonts w:asciiTheme="majorHAnsi" w:eastAsia="Calibri" w:hAnsiTheme="majorHAnsi" w:cstheme="majorHAnsi"/>
                <w:sz w:val="24"/>
                <w:szCs w:val="24"/>
                <w:lang w:eastAsia="en-US"/>
              </w:rPr>
              <w:t xml:space="preserve"> gwarancji”:</w:t>
            </w:r>
          </w:p>
          <w:p w14:paraId="11CA8E3D" w14:textId="5FA0F0BC" w:rsidR="00AE2E9A" w:rsidRPr="000E5732" w:rsidRDefault="00AE2E9A" w:rsidP="00AE2E9A">
            <w:pPr>
              <w:spacing w:before="60" w:after="60"/>
              <w:rPr>
                <w:rFonts w:asciiTheme="majorHAnsi" w:eastAsia="Calibri" w:hAnsiTheme="majorHAnsi" w:cstheme="majorHAnsi"/>
                <w:sz w:val="24"/>
                <w:szCs w:val="24"/>
                <w:lang w:eastAsia="en-US"/>
              </w:rPr>
            </w:pPr>
            <w:r w:rsidRPr="000E5732">
              <w:rPr>
                <w:rFonts w:asciiTheme="majorHAnsi" w:eastAsia="Calibri" w:hAnsiTheme="majorHAnsi" w:cstheme="majorHAnsi"/>
                <w:sz w:val="24"/>
                <w:szCs w:val="24"/>
                <w:lang w:eastAsia="en-US"/>
              </w:rPr>
              <w:t>Punkty za kryterium „</w:t>
            </w:r>
            <w:r w:rsidR="005639B9" w:rsidRPr="000E5732">
              <w:rPr>
                <w:rFonts w:asciiTheme="majorHAnsi" w:eastAsia="Calibri" w:hAnsiTheme="majorHAnsi" w:cstheme="majorHAnsi"/>
                <w:sz w:val="24"/>
                <w:szCs w:val="24"/>
                <w:lang w:eastAsia="en-US"/>
              </w:rPr>
              <w:t>wydłużenie</w:t>
            </w:r>
            <w:r w:rsidRPr="000E5732">
              <w:rPr>
                <w:rFonts w:asciiTheme="majorHAnsi" w:eastAsia="Calibri" w:hAnsiTheme="majorHAnsi" w:cstheme="majorHAnsi"/>
                <w:sz w:val="24"/>
                <w:szCs w:val="24"/>
                <w:lang w:eastAsia="en-US"/>
              </w:rPr>
              <w:t xml:space="preserve"> okres</w:t>
            </w:r>
            <w:r w:rsidR="005639B9" w:rsidRPr="000E5732">
              <w:rPr>
                <w:rFonts w:asciiTheme="majorHAnsi" w:eastAsia="Calibri" w:hAnsiTheme="majorHAnsi" w:cstheme="majorHAnsi"/>
                <w:sz w:val="24"/>
                <w:szCs w:val="24"/>
                <w:lang w:eastAsia="en-US"/>
              </w:rPr>
              <w:t>u</w:t>
            </w:r>
            <w:r w:rsidRPr="000E5732">
              <w:rPr>
                <w:rFonts w:asciiTheme="majorHAnsi" w:eastAsia="Calibri" w:hAnsiTheme="majorHAnsi" w:cstheme="majorHAnsi"/>
                <w:sz w:val="24"/>
                <w:szCs w:val="24"/>
                <w:lang w:eastAsia="en-US"/>
              </w:rPr>
              <w:t xml:space="preserve"> gwarancji” przyznawane będą wg następującego założenia :</w:t>
            </w:r>
          </w:p>
          <w:p w14:paraId="22BF671F" w14:textId="7DDC66DD" w:rsidR="00AE2E9A" w:rsidRPr="00A817FA" w:rsidRDefault="00AE2E9A"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A97AB6" w:rsidRPr="00A817FA">
              <w:rPr>
                <w:rFonts w:asciiTheme="majorHAnsi" w:eastAsia="Calibri" w:hAnsiTheme="majorHAnsi" w:cstheme="majorHAnsi"/>
                <w:b/>
                <w:bCs/>
                <w:sz w:val="24"/>
                <w:szCs w:val="24"/>
                <w:lang w:eastAsia="en-US"/>
              </w:rPr>
              <w:t xml:space="preserve"> do </w:t>
            </w:r>
            <w:r w:rsidR="00944B67" w:rsidRPr="00A817FA">
              <w:rPr>
                <w:rFonts w:asciiTheme="majorHAnsi" w:eastAsia="Calibri" w:hAnsiTheme="majorHAnsi" w:cstheme="majorHAnsi"/>
                <w:b/>
                <w:bCs/>
                <w:sz w:val="24"/>
                <w:szCs w:val="24"/>
                <w:lang w:eastAsia="en-US"/>
              </w:rPr>
              <w:t xml:space="preserve">60 </w:t>
            </w:r>
            <w:r w:rsidRPr="00A817FA">
              <w:rPr>
                <w:rFonts w:asciiTheme="majorHAnsi" w:eastAsia="Calibri" w:hAnsiTheme="majorHAnsi" w:cstheme="majorHAnsi"/>
                <w:b/>
                <w:bCs/>
                <w:sz w:val="24"/>
                <w:szCs w:val="24"/>
                <w:lang w:eastAsia="en-US"/>
              </w:rPr>
              <w:t>miesięcy</w:t>
            </w:r>
            <w:r w:rsidR="00A97AB6" w:rsidRPr="00A817FA">
              <w:rPr>
                <w:rFonts w:asciiTheme="majorHAnsi" w:eastAsia="Calibri" w:hAnsiTheme="majorHAnsi" w:cstheme="majorHAnsi"/>
                <w:b/>
                <w:bCs/>
                <w:sz w:val="24"/>
                <w:szCs w:val="24"/>
                <w:lang w:eastAsia="en-US"/>
              </w:rPr>
              <w:t>(włącznie)</w:t>
            </w:r>
            <w:r w:rsidRPr="00A817FA">
              <w:rPr>
                <w:rFonts w:asciiTheme="majorHAnsi" w:eastAsia="Calibri" w:hAnsiTheme="majorHAnsi" w:cstheme="majorHAnsi"/>
                <w:b/>
                <w:bCs/>
                <w:sz w:val="24"/>
                <w:szCs w:val="24"/>
                <w:lang w:eastAsia="en-US"/>
              </w:rPr>
              <w:t xml:space="preserve"> - 0 pkt.</w:t>
            </w:r>
          </w:p>
          <w:p w14:paraId="23E3C324" w14:textId="38532CED" w:rsidR="00AE2E9A" w:rsidRPr="00A817FA" w:rsidRDefault="000E5732"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AE2E9A" w:rsidRPr="00A817FA">
              <w:rPr>
                <w:rFonts w:asciiTheme="majorHAnsi" w:eastAsia="Calibri" w:hAnsiTheme="majorHAnsi" w:cstheme="majorHAnsi"/>
                <w:b/>
                <w:bCs/>
                <w:sz w:val="24"/>
                <w:szCs w:val="24"/>
                <w:lang w:eastAsia="en-US"/>
              </w:rPr>
              <w:t xml:space="preserve"> do </w:t>
            </w:r>
            <w:r w:rsidRPr="00A817FA">
              <w:rPr>
                <w:rFonts w:asciiTheme="majorHAnsi" w:eastAsia="Calibri" w:hAnsiTheme="majorHAnsi" w:cstheme="majorHAnsi"/>
                <w:b/>
                <w:bCs/>
                <w:sz w:val="24"/>
                <w:szCs w:val="24"/>
                <w:lang w:eastAsia="en-US"/>
              </w:rPr>
              <w:t>72</w:t>
            </w:r>
            <w:r w:rsidR="00AE2E9A" w:rsidRPr="00A817FA">
              <w:rPr>
                <w:rFonts w:asciiTheme="majorHAnsi" w:eastAsia="Calibri" w:hAnsiTheme="majorHAnsi" w:cstheme="majorHAnsi"/>
                <w:b/>
                <w:bCs/>
                <w:sz w:val="24"/>
                <w:szCs w:val="24"/>
                <w:lang w:eastAsia="en-US"/>
              </w:rPr>
              <w:t xml:space="preserve"> miesięcy </w:t>
            </w:r>
            <w:r w:rsidR="00A817FA" w:rsidRPr="00A817FA">
              <w:rPr>
                <w:rFonts w:asciiTheme="majorHAnsi" w:eastAsia="Calibri" w:hAnsiTheme="majorHAnsi" w:cstheme="majorHAnsi"/>
                <w:b/>
                <w:bCs/>
                <w:sz w:val="24"/>
                <w:szCs w:val="24"/>
                <w:lang w:eastAsia="en-US"/>
              </w:rPr>
              <w:t>–</w:t>
            </w:r>
            <w:r w:rsidR="00AE2E9A" w:rsidRPr="00A817FA">
              <w:rPr>
                <w:rFonts w:asciiTheme="majorHAnsi" w:eastAsia="Calibri" w:hAnsiTheme="majorHAnsi" w:cstheme="majorHAnsi"/>
                <w:b/>
                <w:bCs/>
                <w:sz w:val="24"/>
                <w:szCs w:val="24"/>
                <w:lang w:eastAsia="en-US"/>
              </w:rPr>
              <w:t xml:space="preserve"> </w:t>
            </w:r>
            <w:r w:rsidR="00A817FA" w:rsidRPr="00A817FA">
              <w:rPr>
                <w:rFonts w:asciiTheme="majorHAnsi" w:eastAsia="Calibri" w:hAnsiTheme="majorHAnsi" w:cstheme="majorHAnsi"/>
                <w:b/>
                <w:bCs/>
                <w:sz w:val="24"/>
                <w:szCs w:val="24"/>
                <w:lang w:eastAsia="en-US"/>
              </w:rPr>
              <w:t xml:space="preserve">20 </w:t>
            </w:r>
            <w:r w:rsidR="00AE2E9A" w:rsidRPr="00A817FA">
              <w:rPr>
                <w:rFonts w:asciiTheme="majorHAnsi" w:eastAsia="Calibri" w:hAnsiTheme="majorHAnsi" w:cstheme="majorHAnsi"/>
                <w:b/>
                <w:bCs/>
                <w:sz w:val="24"/>
                <w:szCs w:val="24"/>
                <w:lang w:eastAsia="en-US"/>
              </w:rPr>
              <w:t xml:space="preserve"> pkt.</w:t>
            </w:r>
          </w:p>
          <w:p w14:paraId="10F034BF" w14:textId="1CDEAEEF" w:rsidR="00AE2E9A" w:rsidRPr="00A817FA" w:rsidRDefault="00AE2E9A" w:rsidP="00A817F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0E5732" w:rsidRPr="00A817FA">
              <w:rPr>
                <w:rFonts w:asciiTheme="majorHAnsi" w:eastAsia="Calibri" w:hAnsiTheme="majorHAnsi" w:cstheme="majorHAnsi"/>
                <w:b/>
                <w:bCs/>
                <w:sz w:val="24"/>
                <w:szCs w:val="24"/>
                <w:lang w:eastAsia="en-US"/>
              </w:rPr>
              <w:t xml:space="preserve"> </w:t>
            </w:r>
            <w:r w:rsidRPr="00A817FA">
              <w:rPr>
                <w:rFonts w:asciiTheme="majorHAnsi" w:eastAsia="Calibri" w:hAnsiTheme="majorHAnsi" w:cstheme="majorHAnsi"/>
                <w:b/>
                <w:bCs/>
                <w:sz w:val="24"/>
                <w:szCs w:val="24"/>
                <w:lang w:eastAsia="en-US"/>
              </w:rPr>
              <w:t xml:space="preserve">do </w:t>
            </w:r>
            <w:r w:rsidR="000E5732" w:rsidRPr="00A817FA">
              <w:rPr>
                <w:rFonts w:asciiTheme="majorHAnsi" w:eastAsia="Calibri" w:hAnsiTheme="majorHAnsi" w:cstheme="majorHAnsi"/>
                <w:b/>
                <w:bCs/>
                <w:sz w:val="24"/>
                <w:szCs w:val="24"/>
                <w:lang w:eastAsia="en-US"/>
              </w:rPr>
              <w:t>84</w:t>
            </w:r>
            <w:r w:rsidRPr="00A817FA">
              <w:rPr>
                <w:rFonts w:asciiTheme="majorHAnsi" w:eastAsia="Calibri" w:hAnsiTheme="majorHAnsi" w:cstheme="majorHAnsi"/>
                <w:b/>
                <w:bCs/>
                <w:sz w:val="24"/>
                <w:szCs w:val="24"/>
                <w:lang w:eastAsia="en-US"/>
              </w:rPr>
              <w:t xml:space="preserve"> miesięcy</w:t>
            </w:r>
            <w:r w:rsidR="000E5732" w:rsidRPr="00A817FA">
              <w:rPr>
                <w:rFonts w:asciiTheme="majorHAnsi" w:eastAsia="Calibri" w:hAnsiTheme="majorHAnsi" w:cstheme="majorHAnsi"/>
                <w:b/>
                <w:bCs/>
                <w:sz w:val="24"/>
                <w:szCs w:val="24"/>
                <w:lang w:eastAsia="en-US"/>
              </w:rPr>
              <w:t xml:space="preserve"> i więcej </w:t>
            </w:r>
            <w:r w:rsidR="00A817FA" w:rsidRPr="00A817FA">
              <w:rPr>
                <w:rFonts w:asciiTheme="majorHAnsi" w:eastAsia="Calibri" w:hAnsiTheme="majorHAnsi" w:cstheme="majorHAnsi"/>
                <w:b/>
                <w:bCs/>
                <w:sz w:val="24"/>
                <w:szCs w:val="24"/>
                <w:lang w:eastAsia="en-US"/>
              </w:rPr>
              <w:t xml:space="preserve"> - 40 pkt.</w:t>
            </w:r>
          </w:p>
          <w:p w14:paraId="0761BB02" w14:textId="77777777" w:rsidR="00A817FA" w:rsidRPr="00A817FA" w:rsidRDefault="00A817FA" w:rsidP="00A817FA">
            <w:pPr>
              <w:autoSpaceDE w:val="0"/>
              <w:autoSpaceDN w:val="0"/>
              <w:adjustRightInd w:val="0"/>
              <w:spacing w:before="120" w:after="120"/>
              <w:rPr>
                <w:rFonts w:asciiTheme="majorHAnsi" w:eastAsia="Calibri" w:hAnsiTheme="majorHAnsi" w:cstheme="majorHAnsi"/>
                <w:bCs/>
                <w:sz w:val="24"/>
                <w:szCs w:val="24"/>
                <w:lang w:eastAsia="en-US"/>
              </w:rPr>
            </w:pP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1B3E7452"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 xml:space="preserve">G - punkty przyznane za kryterium </w:t>
            </w:r>
            <w:r w:rsidR="00A817FA">
              <w:rPr>
                <w:rFonts w:asciiTheme="majorHAnsi" w:hAnsiTheme="majorHAnsi" w:cstheme="majorHAnsi"/>
                <w:sz w:val="24"/>
                <w:szCs w:val="24"/>
              </w:rPr>
              <w:t>wydłużenie</w:t>
            </w:r>
            <w:r w:rsidRPr="00AE2E9A">
              <w:rPr>
                <w:rFonts w:asciiTheme="majorHAnsi" w:hAnsiTheme="majorHAnsi" w:cstheme="majorHAnsi"/>
                <w:sz w:val="24"/>
                <w:szCs w:val="24"/>
              </w:rPr>
              <w:t xml:space="preserve"> okres</w:t>
            </w:r>
            <w:r w:rsidR="00A817FA">
              <w:rPr>
                <w:rFonts w:asciiTheme="majorHAnsi" w:hAnsiTheme="majorHAnsi" w:cstheme="majorHAnsi"/>
                <w:sz w:val="24"/>
                <w:szCs w:val="24"/>
              </w:rPr>
              <w:t>u</w:t>
            </w:r>
            <w:r w:rsidRPr="00AE2E9A">
              <w:rPr>
                <w:rFonts w:asciiTheme="majorHAnsi" w:hAnsiTheme="majorHAnsi" w:cstheme="majorHAnsi"/>
                <w:sz w:val="24"/>
                <w:szCs w:val="24"/>
              </w:rPr>
              <w:t xml:space="preserve">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29AEC96D"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przewidzianej w art. 450 ust. 1 pkt 1-5 ustawy pzp.</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3806CE65" w14:textId="2F7E381A" w:rsidR="00FC2D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xml:space="preserve">. WYMAGANIA DOTYCZĄCE ZABEZPIECZENIA NALEŻYTEGO WYKONANIA UMOWY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4.Zabezpieczenie należytego wykonania umowy może być wniesione wg wyboru wykonawcy w jednej lub w kilku następujących formach: </w:t>
      </w:r>
    </w:p>
    <w:p w14:paraId="4E81B1CD" w14:textId="77777777" w:rsidR="00F27A5A" w:rsidRPr="00157E01" w:rsidRDefault="00B045BE" w:rsidP="00F27A5A">
      <w:pPr>
        <w:widowControl w:val="0"/>
        <w:autoSpaceDE w:val="0"/>
        <w:spacing w:before="20" w:after="20"/>
        <w:ind w:right="567"/>
        <w:rPr>
          <w:rFonts w:ascii="Arial" w:hAnsi="Arial" w:cs="Arial"/>
          <w:sz w:val="24"/>
          <w:szCs w:val="24"/>
        </w:rPr>
      </w:pPr>
      <w:r w:rsidRPr="00B045BE">
        <w:rPr>
          <w:rFonts w:asciiTheme="majorHAnsi" w:eastAsia="Times New Roman" w:hAnsiTheme="majorHAnsi" w:cstheme="majorHAnsi"/>
          <w:sz w:val="24"/>
          <w:szCs w:val="24"/>
          <w:lang w:eastAsia="pl-PL"/>
        </w:rPr>
        <w:t xml:space="preserve">4.1.Pieniężnej, </w:t>
      </w:r>
      <w:r w:rsidR="00F27A5A" w:rsidRPr="00157E01">
        <w:rPr>
          <w:rFonts w:ascii="Arial" w:hAnsi="Arial" w:cs="Arial"/>
          <w:sz w:val="24"/>
          <w:szCs w:val="24"/>
        </w:rPr>
        <w:t>należy wnieść na konto Zamawiającego:</w:t>
      </w:r>
    </w:p>
    <w:p w14:paraId="17C4F217" w14:textId="661E095B" w:rsidR="009B56D4" w:rsidRPr="00F27A5A" w:rsidRDefault="00F27A5A" w:rsidP="00F27A5A">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 xml:space="preserve">19 9317 1038 3900 0996 2000 </w:t>
      </w:r>
      <w:r w:rsidRPr="00C656AB">
        <w:rPr>
          <w:rFonts w:ascii="Arial" w:hAnsi="Arial" w:cs="Arial"/>
          <w:b/>
          <w:sz w:val="24"/>
          <w:szCs w:val="24"/>
        </w:rPr>
        <w:lastRenderedPageBreak/>
        <w:t>0039</w:t>
      </w:r>
      <w:r w:rsidR="00054107">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402386">
        <w:rPr>
          <w:rFonts w:ascii="Arial" w:hAnsi="Arial" w:cs="Arial"/>
          <w:b/>
          <w:sz w:val="24"/>
          <w:szCs w:val="24"/>
        </w:rPr>
        <w:t xml:space="preserve"> – część 1 </w:t>
      </w:r>
      <w:r w:rsidRPr="00C656AB">
        <w:rPr>
          <w:rFonts w:ascii="Arial" w:hAnsi="Arial" w:cs="Arial"/>
          <w:b/>
          <w:sz w:val="24"/>
          <w:szCs w:val="24"/>
        </w:rPr>
        <w:t>”</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 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w:t>
      </w:r>
      <w:r w:rsidR="00B045BE" w:rsidRPr="00B045BE">
        <w:rPr>
          <w:rFonts w:asciiTheme="majorHAnsi" w:eastAsia="Times New Roman" w:hAnsiTheme="majorHAnsi" w:cstheme="majorHAnsi"/>
          <w:sz w:val="24"/>
          <w:szCs w:val="24"/>
          <w:lang w:eastAsia="pl-PL"/>
        </w:rPr>
        <w:lastRenderedPageBreak/>
        <w:t xml:space="preserve">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.2.30% kwoty zabezpieczenia zostanie pozostawione na zabezpieczenie roszczeń z tytułu rękojmi za wady lub gwarancji. Zwrot lub zwolnienie zabezpieczenia nastąpi nie później niż w 15 dniu po upływie okresu rękojmi za </w:t>
      </w:r>
      <w:r w:rsidRPr="00292FF3">
        <w:rPr>
          <w:rFonts w:ascii="Arial" w:eastAsia="Times New Roman" w:hAnsi="Arial" w:cs="Arial"/>
          <w:sz w:val="24"/>
          <w:szCs w:val="24"/>
          <w:lang w:eastAsia="pl-PL"/>
        </w:rPr>
        <w:lastRenderedPageBreak/>
        <w:t>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755B9F">
      <w:pPr>
        <w:pStyle w:val="Tekstpodstawowy"/>
        <w:overflowPunct w:val="0"/>
        <w:spacing w:before="20" w:after="20" w:line="276" w:lineRule="auto"/>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2DD4D06E" w:rsidR="002D6083" w:rsidRPr="00FC44F2" w:rsidRDefault="002D6083" w:rsidP="006121AA">
      <w:pPr>
        <w:pStyle w:val="Standard"/>
        <w:numPr>
          <w:ilvl w:val="0"/>
          <w:numId w:val="7"/>
        </w:numPr>
        <w:tabs>
          <w:tab w:val="clear" w:pos="720"/>
          <w:tab w:val="left" w:pos="0"/>
          <w:tab w:val="left" w:pos="284"/>
        </w:tabs>
        <w:spacing w:before="240" w:line="276" w:lineRule="auto"/>
        <w:ind w:left="0" w:firstLine="0"/>
        <w:rPr>
          <w:rFonts w:ascii="Arial" w:eastAsia="Arial" w:hAnsi="Arial" w:cs="Arial"/>
        </w:rPr>
      </w:pPr>
      <w:r w:rsidRPr="00AB6EE0">
        <w:rPr>
          <w:rFonts w:ascii="Arial" w:hAnsi="Arial" w:cs="Arial"/>
          <w:spacing w:val="-2"/>
        </w:rPr>
        <w:t xml:space="preserve">Istotne dla stron postanowienia zawarte są we wzorze umowy, który stanowi </w:t>
      </w:r>
      <w:r w:rsidRPr="00FC44F2">
        <w:rPr>
          <w:rFonts w:ascii="Arial" w:hAnsi="Arial" w:cs="Arial"/>
          <w:spacing w:val="-2"/>
        </w:rPr>
        <w:t>Załącznik</w:t>
      </w:r>
      <w:r w:rsidRPr="00FC44F2">
        <w:rPr>
          <w:rFonts w:ascii="Arial" w:hAnsi="Arial" w:cs="Arial"/>
          <w:b/>
          <w:spacing w:val="-2"/>
        </w:rPr>
        <w:t xml:space="preserve"> </w:t>
      </w:r>
      <w:r w:rsidRPr="00FC44F2">
        <w:rPr>
          <w:rFonts w:ascii="Arial" w:hAnsi="Arial" w:cs="Arial"/>
          <w:spacing w:val="-2"/>
        </w:rPr>
        <w:t>nr</w:t>
      </w:r>
      <w:r w:rsidRPr="00FC44F2">
        <w:rPr>
          <w:rFonts w:ascii="Arial" w:hAnsi="Arial" w:cs="Arial"/>
          <w:b/>
          <w:spacing w:val="-2"/>
        </w:rPr>
        <w:t xml:space="preserve"> </w:t>
      </w:r>
      <w:r w:rsidR="005E08A7">
        <w:rPr>
          <w:rFonts w:ascii="Arial" w:hAnsi="Arial" w:cs="Arial"/>
          <w:spacing w:val="-2"/>
        </w:rPr>
        <w:t xml:space="preserve">6 </w:t>
      </w:r>
      <w:r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Pr="00FC44F2">
        <w:rPr>
          <w:rFonts w:ascii="Arial" w:hAnsi="Arial" w:cs="Arial"/>
          <w:spacing w:val="-2"/>
        </w:rPr>
        <w:t>WZ.</w:t>
      </w:r>
    </w:p>
    <w:p w14:paraId="6323848A" w14:textId="12AEBDFC" w:rsidR="00FC2DD8" w:rsidRPr="00AB6EE0"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b/>
          <w:bCs/>
          <w:sz w:val="24"/>
          <w:szCs w:val="24"/>
        </w:rPr>
      </w:pPr>
      <w:r w:rsidRPr="00AB6EE0">
        <w:rPr>
          <w:rFonts w:ascii="Arial" w:hAnsi="Arial" w:cs="Arial"/>
          <w:sz w:val="24"/>
          <w:szCs w:val="24"/>
        </w:rPr>
        <w:t xml:space="preserve">Dopuszczalne zmiany postanowień umowy w stosunku do treści oferty, na podstawie której dokonano wyboru Wykonawcy, określa § </w:t>
      </w:r>
      <w:r w:rsidR="00E66A5F">
        <w:rPr>
          <w:rFonts w:ascii="Arial" w:hAnsi="Arial" w:cs="Arial"/>
          <w:sz w:val="24"/>
          <w:szCs w:val="24"/>
        </w:rPr>
        <w:t xml:space="preserve">14 </w:t>
      </w:r>
      <w:r w:rsidRPr="00AB6EE0">
        <w:rPr>
          <w:rFonts w:ascii="Arial" w:hAnsi="Arial" w:cs="Arial"/>
          <w:sz w:val="24"/>
          <w:szCs w:val="24"/>
        </w:rPr>
        <w:t xml:space="preserve">wzoru umowy, </w:t>
      </w:r>
      <w:r w:rsidRPr="00FC44F2">
        <w:rPr>
          <w:rFonts w:ascii="Arial" w:hAnsi="Arial" w:cs="Arial"/>
          <w:sz w:val="24"/>
          <w:szCs w:val="24"/>
        </w:rPr>
        <w:t xml:space="preserve">stanowiącego Załącznik nr </w:t>
      </w:r>
      <w:r w:rsidR="005E08A7">
        <w:rPr>
          <w:rFonts w:ascii="Arial" w:hAnsi="Arial" w:cs="Arial"/>
          <w:sz w:val="24"/>
          <w:szCs w:val="24"/>
        </w:rPr>
        <w:t>6</w:t>
      </w:r>
      <w:r w:rsidR="006121AA">
        <w:rPr>
          <w:rFonts w:ascii="Arial" w:hAnsi="Arial" w:cs="Arial"/>
          <w:sz w:val="24"/>
          <w:szCs w:val="24"/>
        </w:rPr>
        <w:t xml:space="preserve"> do S</w:t>
      </w:r>
      <w:r w:rsidRPr="00AB6EE0">
        <w:rPr>
          <w:rFonts w:ascii="Arial" w:hAnsi="Arial" w:cs="Arial"/>
          <w:sz w:val="24"/>
          <w:szCs w:val="24"/>
        </w:rPr>
        <w:t>WZ</w:t>
      </w:r>
      <w:r w:rsidR="00CA4D91">
        <w:rPr>
          <w:rFonts w:ascii="Arial" w:hAnsi="Arial" w:cs="Arial"/>
          <w:sz w:val="24"/>
          <w:szCs w:val="24"/>
        </w:rPr>
        <w:t>.</w:t>
      </w:r>
      <w:r w:rsidR="00FC2DD8" w:rsidRPr="00AB6EE0">
        <w:rPr>
          <w:rFonts w:ascii="Arial" w:hAnsi="Arial" w:cs="Arial"/>
          <w:sz w:val="24"/>
          <w:szCs w:val="24"/>
        </w:rPr>
        <w:t xml:space="preserve"> </w:t>
      </w:r>
    </w:p>
    <w:p w14:paraId="64A0931F" w14:textId="77777777" w:rsidR="00FC2DD8" w:rsidRPr="00AB6EE0" w:rsidRDefault="00FC2DD8" w:rsidP="00755B9F">
      <w:pPr>
        <w:widowControl w:val="0"/>
        <w:autoSpaceDE w:val="0"/>
        <w:spacing w:before="20" w:after="20"/>
        <w:ind w:right="567"/>
        <w:rPr>
          <w:rFonts w:ascii="Arial" w:hAnsi="Arial" w:cs="Arial"/>
          <w:b/>
          <w:bCs/>
          <w:sz w:val="24"/>
          <w:szCs w:val="24"/>
        </w:rPr>
      </w:pPr>
    </w:p>
    <w:p w14:paraId="7F39092A" w14:textId="2D63A3EB" w:rsidR="00FC2D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przepisów ustawy pzp.</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2D3B1997" w:rsidR="00FC2DD8" w:rsidRPr="00C55F3C" w:rsidRDefault="00DD330E"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Skargę do Sądu wnosi się się za pośrednictwem Prezesa Krajowej Izby Odwoławczej.</w:t>
      </w:r>
    </w:p>
    <w:p w14:paraId="489B0DFA" w14:textId="77777777" w:rsidR="00107366" w:rsidRDefault="00107366" w:rsidP="00755B9F">
      <w:pPr>
        <w:pStyle w:val="Tekstpodstawowy"/>
        <w:overflowPunct w:val="0"/>
        <w:spacing w:before="20" w:after="20" w:line="276" w:lineRule="auto"/>
        <w:ind w:right="567"/>
        <w:rPr>
          <w:rFonts w:ascii="Arial" w:hAnsi="Arial" w:cs="Arial"/>
          <w:b/>
          <w:bCs/>
          <w:color w:val="auto"/>
          <w:sz w:val="24"/>
          <w:szCs w:val="24"/>
        </w:rPr>
      </w:pPr>
    </w:p>
    <w:p w14:paraId="39922131" w14:textId="77777777" w:rsidR="00F27A5A" w:rsidRDefault="00F27A5A" w:rsidP="00755B9F">
      <w:pPr>
        <w:pStyle w:val="Tekstpodstawowy"/>
        <w:overflowPunct w:val="0"/>
        <w:spacing w:before="20" w:after="20" w:line="276" w:lineRule="auto"/>
        <w:ind w:right="567"/>
        <w:rPr>
          <w:rFonts w:ascii="Arial" w:hAnsi="Arial" w:cs="Arial"/>
          <w:b/>
          <w:bCs/>
          <w:color w:val="auto"/>
          <w:sz w:val="24"/>
          <w:szCs w:val="24"/>
        </w:rPr>
      </w:pPr>
    </w:p>
    <w:p w14:paraId="3610389B" w14:textId="77777777" w:rsidR="00F27A5A" w:rsidRDefault="00F27A5A" w:rsidP="00755B9F">
      <w:pPr>
        <w:pStyle w:val="Tekstpodstawowy"/>
        <w:overflowPunct w:val="0"/>
        <w:spacing w:before="20" w:after="20" w:line="276" w:lineRule="auto"/>
        <w:ind w:right="567"/>
        <w:rPr>
          <w:rFonts w:ascii="Arial" w:hAnsi="Arial" w:cs="Arial"/>
          <w:b/>
          <w:bCs/>
          <w:color w:val="auto"/>
          <w:sz w:val="24"/>
          <w:szCs w:val="24"/>
        </w:rPr>
      </w:pPr>
    </w:p>
    <w:p w14:paraId="78ADBDD9" w14:textId="77777777" w:rsidR="00054107" w:rsidRDefault="00054107" w:rsidP="00755B9F">
      <w:pPr>
        <w:pStyle w:val="Tekstpodstawowy"/>
        <w:overflowPunct w:val="0"/>
        <w:spacing w:before="20" w:after="20" w:line="276" w:lineRule="auto"/>
        <w:ind w:right="567"/>
        <w:rPr>
          <w:rFonts w:ascii="Arial" w:hAnsi="Arial" w:cs="Arial"/>
          <w:b/>
          <w:bCs/>
          <w:color w:val="auto"/>
          <w:sz w:val="24"/>
          <w:szCs w:val="24"/>
        </w:rPr>
      </w:pPr>
    </w:p>
    <w:p w14:paraId="3C5930F5" w14:textId="77777777" w:rsidR="00054107" w:rsidRPr="00AB6EE0" w:rsidRDefault="00054107" w:rsidP="00755B9F">
      <w:pPr>
        <w:pStyle w:val="Tekstpodstawowy"/>
        <w:overflowPunct w:val="0"/>
        <w:spacing w:before="20" w:after="20" w:line="276" w:lineRule="auto"/>
        <w:ind w:right="567"/>
        <w:rPr>
          <w:rFonts w:ascii="Arial" w:hAnsi="Arial" w:cs="Arial"/>
          <w:b/>
          <w:bCs/>
          <w:color w:val="auto"/>
          <w:sz w:val="24"/>
          <w:szCs w:val="24"/>
        </w:rPr>
      </w:pPr>
    </w:p>
    <w:p w14:paraId="44B7FC0C" w14:textId="77777777" w:rsidR="00054107" w:rsidRDefault="00054107" w:rsidP="00755B9F">
      <w:pPr>
        <w:pStyle w:val="Tekstpodstawowy"/>
        <w:overflowPunct w:val="0"/>
        <w:spacing w:before="20" w:after="20" w:line="276" w:lineRule="auto"/>
        <w:ind w:right="567"/>
        <w:rPr>
          <w:rFonts w:ascii="Arial" w:hAnsi="Arial" w:cs="Arial"/>
          <w:b/>
          <w:bCs/>
          <w:color w:val="auto"/>
          <w:sz w:val="24"/>
          <w:szCs w:val="24"/>
        </w:rPr>
      </w:pPr>
    </w:p>
    <w:p w14:paraId="7F73FBDE" w14:textId="629437E0" w:rsidR="00E00DC3"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wykluczenia </w:t>
      </w:r>
      <w:r>
        <w:rPr>
          <w:rFonts w:ascii="Arial" w:hAnsi="Arial" w:cs="Arial"/>
          <w:bCs/>
          <w:sz w:val="24"/>
          <w:szCs w:val="24"/>
        </w:rPr>
        <w:t xml:space="preserve"> </w:t>
      </w:r>
      <w:r w:rsidR="005E1EC6">
        <w:rPr>
          <w:rFonts w:ascii="Arial" w:hAnsi="Arial" w:cs="Arial"/>
          <w:bCs/>
          <w:sz w:val="24"/>
          <w:szCs w:val="24"/>
        </w:rPr>
        <w:t xml:space="preserve">oraz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D2979B1" w14:textId="1FF8FC7C" w:rsidR="0037395A"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Doświadczenie Wykonawcy.</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Zobowiązanie podmiotu udostępniającego zasoby.</w:t>
      </w:r>
    </w:p>
    <w:p w14:paraId="73CEEE72" w14:textId="651FE698" w:rsidR="00C60E18" w:rsidRPr="002345F0" w:rsidRDefault="00C60E18"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lastRenderedPageBreak/>
        <w:t>Projekt umowy.</w:t>
      </w:r>
    </w:p>
    <w:p w14:paraId="324D937D" w14:textId="3DF82679" w:rsidR="00C60E18" w:rsidRPr="002345F0" w:rsidRDefault="00791CDE"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Wykaz kadry technicznej.</w:t>
      </w:r>
    </w:p>
    <w:p w14:paraId="614D386A" w14:textId="1FDC7497" w:rsidR="00054107" w:rsidRDefault="00F56436"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Przedmiary robót.</w:t>
      </w:r>
    </w:p>
    <w:p w14:paraId="3FA54C6C" w14:textId="26C9A2B3" w:rsidR="00664509" w:rsidRPr="00664509" w:rsidRDefault="00664509" w:rsidP="00664509">
      <w:pPr>
        <w:pStyle w:val="Akapitzlist"/>
        <w:numPr>
          <w:ilvl w:val="0"/>
          <w:numId w:val="22"/>
        </w:numPr>
        <w:spacing w:before="20" w:after="20"/>
        <w:ind w:left="284" w:hanging="284"/>
        <w:rPr>
          <w:rFonts w:asciiTheme="majorHAnsi" w:hAnsiTheme="majorHAnsi" w:cstheme="majorHAnsi"/>
          <w:bCs/>
          <w:sz w:val="24"/>
          <w:szCs w:val="24"/>
        </w:rPr>
      </w:pPr>
      <w:r w:rsidRPr="00664509">
        <w:rPr>
          <w:rFonts w:asciiTheme="majorHAnsi" w:hAnsiTheme="majorHAnsi" w:cstheme="majorHAnsi"/>
          <w:bCs/>
          <w:sz w:val="24"/>
          <w:szCs w:val="24"/>
        </w:rPr>
        <w:t>Specyfikacja techniczna wykonania i odbioru robót budowlanych</w:t>
      </w:r>
      <w:r w:rsidRPr="00664509">
        <w:rPr>
          <w:rFonts w:asciiTheme="majorHAnsi" w:hAnsiTheme="majorHAnsi" w:cstheme="majorHAnsi"/>
          <w:sz w:val="24"/>
          <w:szCs w:val="24"/>
        </w:rPr>
        <w:t xml:space="preserve"> (STWOiRB)</w:t>
      </w:r>
      <w:r>
        <w:rPr>
          <w:rFonts w:asciiTheme="majorHAnsi" w:hAnsiTheme="majorHAnsi" w:cstheme="majorHAnsi"/>
          <w:sz w:val="24"/>
          <w:szCs w:val="24"/>
        </w:rPr>
        <w:t>.</w:t>
      </w:r>
    </w:p>
    <w:p w14:paraId="03E33EED" w14:textId="5499AE89" w:rsidR="002345F0" w:rsidRPr="002345F0" w:rsidRDefault="002345F0" w:rsidP="002345F0">
      <w:pPr>
        <w:pStyle w:val="Akapitzlist"/>
        <w:numPr>
          <w:ilvl w:val="0"/>
          <w:numId w:val="22"/>
        </w:numPr>
        <w:spacing w:before="20" w:after="20"/>
        <w:rPr>
          <w:rFonts w:asciiTheme="majorHAnsi" w:hAnsiTheme="majorHAnsi" w:cstheme="majorHAnsi"/>
          <w:bCs/>
          <w:sz w:val="24"/>
          <w:szCs w:val="24"/>
        </w:rPr>
      </w:pPr>
      <w:r w:rsidRPr="002345F0">
        <w:rPr>
          <w:rFonts w:asciiTheme="majorHAnsi" w:hAnsiTheme="majorHAnsi" w:cstheme="majorHAnsi"/>
          <w:sz w:val="24"/>
          <w:szCs w:val="24"/>
        </w:rPr>
        <w:t>Dokumentacja projektowa</w:t>
      </w:r>
      <w:r w:rsidR="00664509">
        <w:rPr>
          <w:rFonts w:asciiTheme="majorHAnsi" w:hAnsiTheme="majorHAnsi" w:cstheme="majorHAnsi"/>
          <w:sz w:val="24"/>
          <w:szCs w:val="24"/>
        </w:rPr>
        <w:t>.</w:t>
      </w:r>
      <w:r w:rsidRPr="002345F0">
        <w:rPr>
          <w:rFonts w:asciiTheme="majorHAnsi" w:hAnsiTheme="majorHAnsi" w:cstheme="majorHAnsi"/>
          <w:sz w:val="24"/>
          <w:szCs w:val="24"/>
        </w:rPr>
        <w:t xml:space="preserve"> </w:t>
      </w:r>
    </w:p>
    <w:p w14:paraId="219F836F" w14:textId="3901CE42" w:rsidR="00144BDB" w:rsidRPr="002345F0" w:rsidRDefault="00144BDB" w:rsidP="002345F0">
      <w:pPr>
        <w:spacing w:before="20" w:after="20" w:line="360" w:lineRule="auto"/>
        <w:rPr>
          <w:rFonts w:ascii="Arial" w:hAnsi="Arial" w:cs="Arial"/>
          <w:sz w:val="24"/>
          <w:szCs w:val="24"/>
        </w:rPr>
      </w:pPr>
    </w:p>
    <w:p w14:paraId="26880B20" w14:textId="59028887" w:rsidR="009865A4" w:rsidRPr="00AB6EE0"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odbiorcami Pani/Pana danych osobowych będą osoby lub podmioty, którym udostępniona zostanie dokumentacja postępowania w oparciu o art. 8 oraz art. 96 ust. 3ustawy Pzp,</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 xml:space="preserve">prawo do wniesienia skargi do Prezesa Urzędu Ochrony Danych Osobowych, gdy uzna Pani/Pan, że przetwarzanie danych osobowych Pani/Pana dotyczących </w:t>
      </w:r>
      <w:r w:rsidRPr="00AB6EE0">
        <w:rPr>
          <w:rFonts w:ascii="Arial" w:hAnsi="Arial" w:cs="Arial"/>
          <w:sz w:val="24"/>
          <w:szCs w:val="24"/>
        </w:rPr>
        <w:lastRenderedPageBreak/>
        <w:t>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Pzp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9"/>
      <w:footerReference w:type="default" r:id="rId20"/>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4F98" w14:textId="77777777" w:rsidR="00C719FE" w:rsidRDefault="00C719FE">
      <w:pPr>
        <w:spacing w:after="0" w:line="240" w:lineRule="auto"/>
      </w:pPr>
      <w:r>
        <w:separator/>
      </w:r>
    </w:p>
  </w:endnote>
  <w:endnote w:type="continuationSeparator" w:id="0">
    <w:p w14:paraId="3A87857D" w14:textId="77777777" w:rsidR="00C719FE" w:rsidRDefault="00C7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022"/>
      <w:docPartObj>
        <w:docPartGallery w:val="Page Numbers (Bottom of Page)"/>
        <w:docPartUnique/>
      </w:docPartObj>
    </w:sdtPr>
    <w:sdtEndPr/>
    <w:sdtContent>
      <w:p w14:paraId="7BE92BFD" w14:textId="77777777" w:rsidR="00124573" w:rsidRDefault="00124573">
        <w:pPr>
          <w:pStyle w:val="Stopka"/>
          <w:jc w:val="right"/>
        </w:pPr>
        <w:r>
          <w:fldChar w:fldCharType="begin"/>
        </w:r>
        <w:r>
          <w:instrText xml:space="preserve"> PAGE   \* MERGEFORMAT </w:instrText>
        </w:r>
        <w:r>
          <w:fldChar w:fldCharType="separate"/>
        </w:r>
        <w:r w:rsidR="001E121C">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E65B3" w14:textId="77777777" w:rsidR="00C719FE" w:rsidRDefault="00C719FE">
      <w:pPr>
        <w:spacing w:after="0" w:line="240" w:lineRule="auto"/>
      </w:pPr>
      <w:r>
        <w:separator/>
      </w:r>
    </w:p>
  </w:footnote>
  <w:footnote w:type="continuationSeparator" w:id="0">
    <w:p w14:paraId="1126175D" w14:textId="77777777" w:rsidR="00C719FE" w:rsidRDefault="00C7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B43A" w14:textId="0887626E" w:rsidR="00124573" w:rsidRDefault="00124573" w:rsidP="00F81AB1">
    <w:pPr>
      <w:pStyle w:val="Nagwek"/>
      <w:jc w:val="center"/>
    </w:pPr>
    <w:r>
      <w:rPr>
        <w:noProof/>
        <w:lang w:eastAsia="pl-PL"/>
      </w:rPr>
      <w:drawing>
        <wp:inline distT="0" distB="0" distL="0" distR="0" wp14:anchorId="4CD7B92D" wp14:editId="76354423">
          <wp:extent cx="5760720" cy="7092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09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D8"/>
    <w:rsid w:val="00001CDD"/>
    <w:rsid w:val="00001F61"/>
    <w:rsid w:val="0000248C"/>
    <w:rsid w:val="00002CED"/>
    <w:rsid w:val="000046CF"/>
    <w:rsid w:val="00013412"/>
    <w:rsid w:val="00014D2C"/>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A00"/>
    <w:rsid w:val="00042023"/>
    <w:rsid w:val="00042743"/>
    <w:rsid w:val="000429D9"/>
    <w:rsid w:val="00042C3A"/>
    <w:rsid w:val="00044ACB"/>
    <w:rsid w:val="00044D38"/>
    <w:rsid w:val="00044EBC"/>
    <w:rsid w:val="00050A19"/>
    <w:rsid w:val="00050C16"/>
    <w:rsid w:val="00051590"/>
    <w:rsid w:val="00054107"/>
    <w:rsid w:val="00055202"/>
    <w:rsid w:val="0005584A"/>
    <w:rsid w:val="00055A36"/>
    <w:rsid w:val="0005665B"/>
    <w:rsid w:val="00060234"/>
    <w:rsid w:val="00061315"/>
    <w:rsid w:val="00062D58"/>
    <w:rsid w:val="000632B1"/>
    <w:rsid w:val="00064002"/>
    <w:rsid w:val="00066530"/>
    <w:rsid w:val="00066957"/>
    <w:rsid w:val="00066C0F"/>
    <w:rsid w:val="00070118"/>
    <w:rsid w:val="00071D4E"/>
    <w:rsid w:val="00072C9F"/>
    <w:rsid w:val="0007392A"/>
    <w:rsid w:val="00073AD1"/>
    <w:rsid w:val="00075288"/>
    <w:rsid w:val="00075E67"/>
    <w:rsid w:val="000775C2"/>
    <w:rsid w:val="00077868"/>
    <w:rsid w:val="0007788C"/>
    <w:rsid w:val="00077CA7"/>
    <w:rsid w:val="00082550"/>
    <w:rsid w:val="00084EA8"/>
    <w:rsid w:val="000873E8"/>
    <w:rsid w:val="000874A9"/>
    <w:rsid w:val="000939CA"/>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5732"/>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24573"/>
    <w:rsid w:val="00130017"/>
    <w:rsid w:val="00132224"/>
    <w:rsid w:val="001359EC"/>
    <w:rsid w:val="00135EFC"/>
    <w:rsid w:val="0013683D"/>
    <w:rsid w:val="00136C3B"/>
    <w:rsid w:val="00140CAF"/>
    <w:rsid w:val="00144106"/>
    <w:rsid w:val="001441A2"/>
    <w:rsid w:val="00144BDB"/>
    <w:rsid w:val="00144FAA"/>
    <w:rsid w:val="00152859"/>
    <w:rsid w:val="00157E01"/>
    <w:rsid w:val="001604C2"/>
    <w:rsid w:val="00161303"/>
    <w:rsid w:val="00162682"/>
    <w:rsid w:val="00163E35"/>
    <w:rsid w:val="0016632F"/>
    <w:rsid w:val="00166DB1"/>
    <w:rsid w:val="00167B63"/>
    <w:rsid w:val="00175A43"/>
    <w:rsid w:val="001761FD"/>
    <w:rsid w:val="00177A73"/>
    <w:rsid w:val="0018042B"/>
    <w:rsid w:val="00180540"/>
    <w:rsid w:val="0018259C"/>
    <w:rsid w:val="001859A7"/>
    <w:rsid w:val="0018679E"/>
    <w:rsid w:val="00191E62"/>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398C"/>
    <w:rsid w:val="001D4C34"/>
    <w:rsid w:val="001D5C0A"/>
    <w:rsid w:val="001D65A0"/>
    <w:rsid w:val="001D6DB4"/>
    <w:rsid w:val="001D77FE"/>
    <w:rsid w:val="001D7842"/>
    <w:rsid w:val="001E121C"/>
    <w:rsid w:val="001E157B"/>
    <w:rsid w:val="001E1673"/>
    <w:rsid w:val="001E1A31"/>
    <w:rsid w:val="001E36FB"/>
    <w:rsid w:val="001E43EB"/>
    <w:rsid w:val="001E5030"/>
    <w:rsid w:val="001E706C"/>
    <w:rsid w:val="001E745C"/>
    <w:rsid w:val="001F0147"/>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48FB"/>
    <w:rsid w:val="0021585A"/>
    <w:rsid w:val="00217181"/>
    <w:rsid w:val="002176FA"/>
    <w:rsid w:val="002179F4"/>
    <w:rsid w:val="00217D63"/>
    <w:rsid w:val="0022008E"/>
    <w:rsid w:val="002217ED"/>
    <w:rsid w:val="00221925"/>
    <w:rsid w:val="00223A6E"/>
    <w:rsid w:val="0022477A"/>
    <w:rsid w:val="00226552"/>
    <w:rsid w:val="002273C0"/>
    <w:rsid w:val="00233663"/>
    <w:rsid w:val="002345F0"/>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A82"/>
    <w:rsid w:val="0026734D"/>
    <w:rsid w:val="00270C9C"/>
    <w:rsid w:val="002715F4"/>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3B7"/>
    <w:rsid w:val="002A2E69"/>
    <w:rsid w:val="002A3F4F"/>
    <w:rsid w:val="002A48F1"/>
    <w:rsid w:val="002A7C50"/>
    <w:rsid w:val="002A7E07"/>
    <w:rsid w:val="002B4309"/>
    <w:rsid w:val="002B59AC"/>
    <w:rsid w:val="002B71BA"/>
    <w:rsid w:val="002C048F"/>
    <w:rsid w:val="002C0595"/>
    <w:rsid w:val="002C1A1B"/>
    <w:rsid w:val="002C3689"/>
    <w:rsid w:val="002C39A2"/>
    <w:rsid w:val="002C5449"/>
    <w:rsid w:val="002C692E"/>
    <w:rsid w:val="002C6BCD"/>
    <w:rsid w:val="002D1AC5"/>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52C00"/>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1C3E"/>
    <w:rsid w:val="00382F18"/>
    <w:rsid w:val="00385188"/>
    <w:rsid w:val="00386637"/>
    <w:rsid w:val="0038702C"/>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3528"/>
    <w:rsid w:val="003D3E5D"/>
    <w:rsid w:val="003D47A0"/>
    <w:rsid w:val="003E201F"/>
    <w:rsid w:val="003E653B"/>
    <w:rsid w:val="003F07B0"/>
    <w:rsid w:val="003F3BF3"/>
    <w:rsid w:val="003F454D"/>
    <w:rsid w:val="003F4A55"/>
    <w:rsid w:val="003F7249"/>
    <w:rsid w:val="003F7C5D"/>
    <w:rsid w:val="003F7DAB"/>
    <w:rsid w:val="004021D8"/>
    <w:rsid w:val="00402386"/>
    <w:rsid w:val="00403BB4"/>
    <w:rsid w:val="00403D8C"/>
    <w:rsid w:val="004040D9"/>
    <w:rsid w:val="00405CB2"/>
    <w:rsid w:val="0041410C"/>
    <w:rsid w:val="00414330"/>
    <w:rsid w:val="00414854"/>
    <w:rsid w:val="004223AC"/>
    <w:rsid w:val="00423B4D"/>
    <w:rsid w:val="00424898"/>
    <w:rsid w:val="004266D3"/>
    <w:rsid w:val="004274FA"/>
    <w:rsid w:val="00427606"/>
    <w:rsid w:val="00431A6C"/>
    <w:rsid w:val="00431CA8"/>
    <w:rsid w:val="0043460A"/>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D8C"/>
    <w:rsid w:val="004A0E9B"/>
    <w:rsid w:val="004A1EFF"/>
    <w:rsid w:val="004A59EE"/>
    <w:rsid w:val="004A7DEE"/>
    <w:rsid w:val="004B3C6C"/>
    <w:rsid w:val="004B511A"/>
    <w:rsid w:val="004B57A6"/>
    <w:rsid w:val="004B5E64"/>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CD8"/>
    <w:rsid w:val="00517D52"/>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2734"/>
    <w:rsid w:val="0055394E"/>
    <w:rsid w:val="0055398D"/>
    <w:rsid w:val="005541CF"/>
    <w:rsid w:val="00555005"/>
    <w:rsid w:val="00555836"/>
    <w:rsid w:val="00556F13"/>
    <w:rsid w:val="00557760"/>
    <w:rsid w:val="005639B9"/>
    <w:rsid w:val="00570279"/>
    <w:rsid w:val="00574146"/>
    <w:rsid w:val="0058040E"/>
    <w:rsid w:val="00581953"/>
    <w:rsid w:val="005821F9"/>
    <w:rsid w:val="00586B05"/>
    <w:rsid w:val="00587DFC"/>
    <w:rsid w:val="00590C97"/>
    <w:rsid w:val="00591D94"/>
    <w:rsid w:val="00591DBB"/>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EE3"/>
    <w:rsid w:val="005F1C5D"/>
    <w:rsid w:val="005F291D"/>
    <w:rsid w:val="005F781A"/>
    <w:rsid w:val="00600501"/>
    <w:rsid w:val="00601C19"/>
    <w:rsid w:val="0060246C"/>
    <w:rsid w:val="00604F04"/>
    <w:rsid w:val="00606FFC"/>
    <w:rsid w:val="00610DA0"/>
    <w:rsid w:val="00610EB2"/>
    <w:rsid w:val="00611DA4"/>
    <w:rsid w:val="006121AA"/>
    <w:rsid w:val="006152F7"/>
    <w:rsid w:val="00615DF2"/>
    <w:rsid w:val="006168EF"/>
    <w:rsid w:val="00616C18"/>
    <w:rsid w:val="00620316"/>
    <w:rsid w:val="006221A7"/>
    <w:rsid w:val="00624C71"/>
    <w:rsid w:val="00624DEC"/>
    <w:rsid w:val="00624E97"/>
    <w:rsid w:val="00627702"/>
    <w:rsid w:val="00630C9F"/>
    <w:rsid w:val="006315C3"/>
    <w:rsid w:val="00632A56"/>
    <w:rsid w:val="00634BB3"/>
    <w:rsid w:val="00634C1D"/>
    <w:rsid w:val="006360D9"/>
    <w:rsid w:val="0063650D"/>
    <w:rsid w:val="006367BF"/>
    <w:rsid w:val="00637328"/>
    <w:rsid w:val="00640D46"/>
    <w:rsid w:val="006419DD"/>
    <w:rsid w:val="00644FD2"/>
    <w:rsid w:val="00646F0A"/>
    <w:rsid w:val="006507A9"/>
    <w:rsid w:val="00655CD4"/>
    <w:rsid w:val="00661EDF"/>
    <w:rsid w:val="0066353A"/>
    <w:rsid w:val="00664509"/>
    <w:rsid w:val="0066655A"/>
    <w:rsid w:val="00666D68"/>
    <w:rsid w:val="00667F18"/>
    <w:rsid w:val="00673395"/>
    <w:rsid w:val="006750C7"/>
    <w:rsid w:val="0067513C"/>
    <w:rsid w:val="00683E31"/>
    <w:rsid w:val="00687642"/>
    <w:rsid w:val="006934D7"/>
    <w:rsid w:val="00693945"/>
    <w:rsid w:val="00695791"/>
    <w:rsid w:val="0069756B"/>
    <w:rsid w:val="00697EBD"/>
    <w:rsid w:val="006A0787"/>
    <w:rsid w:val="006A1510"/>
    <w:rsid w:val="006A30B7"/>
    <w:rsid w:val="006A51F7"/>
    <w:rsid w:val="006A5F90"/>
    <w:rsid w:val="006A6CE1"/>
    <w:rsid w:val="006A73D2"/>
    <w:rsid w:val="006B029F"/>
    <w:rsid w:val="006B0715"/>
    <w:rsid w:val="006B1D06"/>
    <w:rsid w:val="006B20AB"/>
    <w:rsid w:val="006B33DF"/>
    <w:rsid w:val="006B352A"/>
    <w:rsid w:val="006B6425"/>
    <w:rsid w:val="006C068B"/>
    <w:rsid w:val="006C3046"/>
    <w:rsid w:val="006C3763"/>
    <w:rsid w:val="006C5AAE"/>
    <w:rsid w:val="006C5EEF"/>
    <w:rsid w:val="006C6802"/>
    <w:rsid w:val="006D010F"/>
    <w:rsid w:val="006D0289"/>
    <w:rsid w:val="006D05D6"/>
    <w:rsid w:val="006D081D"/>
    <w:rsid w:val="006D1C64"/>
    <w:rsid w:val="006D2105"/>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12A4F"/>
    <w:rsid w:val="007143CF"/>
    <w:rsid w:val="00714567"/>
    <w:rsid w:val="007222AF"/>
    <w:rsid w:val="00722319"/>
    <w:rsid w:val="00722FA0"/>
    <w:rsid w:val="00724297"/>
    <w:rsid w:val="007252FF"/>
    <w:rsid w:val="00725F8B"/>
    <w:rsid w:val="00725FEC"/>
    <w:rsid w:val="0072706C"/>
    <w:rsid w:val="00727686"/>
    <w:rsid w:val="0073209F"/>
    <w:rsid w:val="00733A38"/>
    <w:rsid w:val="00733A97"/>
    <w:rsid w:val="0073506B"/>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70AB"/>
    <w:rsid w:val="007874E6"/>
    <w:rsid w:val="00787690"/>
    <w:rsid w:val="00791CDE"/>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5FA"/>
    <w:rsid w:val="00800E0B"/>
    <w:rsid w:val="00802726"/>
    <w:rsid w:val="00803345"/>
    <w:rsid w:val="008045B4"/>
    <w:rsid w:val="00804C8F"/>
    <w:rsid w:val="0080603C"/>
    <w:rsid w:val="0081207F"/>
    <w:rsid w:val="008163B5"/>
    <w:rsid w:val="00817B94"/>
    <w:rsid w:val="0082097F"/>
    <w:rsid w:val="00822590"/>
    <w:rsid w:val="00823611"/>
    <w:rsid w:val="0082368B"/>
    <w:rsid w:val="00825255"/>
    <w:rsid w:val="0082576A"/>
    <w:rsid w:val="00825CB0"/>
    <w:rsid w:val="0082632A"/>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7CF2"/>
    <w:rsid w:val="00874019"/>
    <w:rsid w:val="00876E9E"/>
    <w:rsid w:val="00877893"/>
    <w:rsid w:val="00882580"/>
    <w:rsid w:val="00882A70"/>
    <w:rsid w:val="00885332"/>
    <w:rsid w:val="00887261"/>
    <w:rsid w:val="008874A9"/>
    <w:rsid w:val="008874DA"/>
    <w:rsid w:val="00887E63"/>
    <w:rsid w:val="00890F50"/>
    <w:rsid w:val="008911E7"/>
    <w:rsid w:val="00892F76"/>
    <w:rsid w:val="008931B8"/>
    <w:rsid w:val="008962CA"/>
    <w:rsid w:val="008A2D9E"/>
    <w:rsid w:val="008A4FBB"/>
    <w:rsid w:val="008A5A4F"/>
    <w:rsid w:val="008B1EFC"/>
    <w:rsid w:val="008B2529"/>
    <w:rsid w:val="008B282C"/>
    <w:rsid w:val="008B2908"/>
    <w:rsid w:val="008B405C"/>
    <w:rsid w:val="008B546D"/>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1C95"/>
    <w:rsid w:val="009345F9"/>
    <w:rsid w:val="00934CDB"/>
    <w:rsid w:val="00941C77"/>
    <w:rsid w:val="00944B67"/>
    <w:rsid w:val="0095121F"/>
    <w:rsid w:val="009533D2"/>
    <w:rsid w:val="00962677"/>
    <w:rsid w:val="00963FAA"/>
    <w:rsid w:val="00965D66"/>
    <w:rsid w:val="00966103"/>
    <w:rsid w:val="00972375"/>
    <w:rsid w:val="009735F3"/>
    <w:rsid w:val="00973632"/>
    <w:rsid w:val="00973926"/>
    <w:rsid w:val="0097471B"/>
    <w:rsid w:val="0097574E"/>
    <w:rsid w:val="00976534"/>
    <w:rsid w:val="0097663B"/>
    <w:rsid w:val="009778C3"/>
    <w:rsid w:val="00977FEE"/>
    <w:rsid w:val="00980707"/>
    <w:rsid w:val="009810C5"/>
    <w:rsid w:val="00981CB4"/>
    <w:rsid w:val="00982DFE"/>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9BC"/>
    <w:rsid w:val="009B1E6F"/>
    <w:rsid w:val="009B29C9"/>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A00B4E"/>
    <w:rsid w:val="00A00E08"/>
    <w:rsid w:val="00A033BC"/>
    <w:rsid w:val="00A04110"/>
    <w:rsid w:val="00A06766"/>
    <w:rsid w:val="00A10B43"/>
    <w:rsid w:val="00A11814"/>
    <w:rsid w:val="00A14B5D"/>
    <w:rsid w:val="00A150A1"/>
    <w:rsid w:val="00A177B9"/>
    <w:rsid w:val="00A22C8D"/>
    <w:rsid w:val="00A2592A"/>
    <w:rsid w:val="00A25AED"/>
    <w:rsid w:val="00A275E1"/>
    <w:rsid w:val="00A276F0"/>
    <w:rsid w:val="00A2770A"/>
    <w:rsid w:val="00A34892"/>
    <w:rsid w:val="00A34AC6"/>
    <w:rsid w:val="00A36C79"/>
    <w:rsid w:val="00A41724"/>
    <w:rsid w:val="00A41DDF"/>
    <w:rsid w:val="00A4303B"/>
    <w:rsid w:val="00A462F4"/>
    <w:rsid w:val="00A47C19"/>
    <w:rsid w:val="00A5062B"/>
    <w:rsid w:val="00A50DA3"/>
    <w:rsid w:val="00A51FAB"/>
    <w:rsid w:val="00A538C3"/>
    <w:rsid w:val="00A54963"/>
    <w:rsid w:val="00A557E6"/>
    <w:rsid w:val="00A57133"/>
    <w:rsid w:val="00A62DF9"/>
    <w:rsid w:val="00A647CC"/>
    <w:rsid w:val="00A66E06"/>
    <w:rsid w:val="00A70A76"/>
    <w:rsid w:val="00A72154"/>
    <w:rsid w:val="00A723D5"/>
    <w:rsid w:val="00A73BB2"/>
    <w:rsid w:val="00A74840"/>
    <w:rsid w:val="00A77963"/>
    <w:rsid w:val="00A817FA"/>
    <w:rsid w:val="00A82438"/>
    <w:rsid w:val="00A834C2"/>
    <w:rsid w:val="00A855C0"/>
    <w:rsid w:val="00A8647B"/>
    <w:rsid w:val="00A8771F"/>
    <w:rsid w:val="00A93ABA"/>
    <w:rsid w:val="00A9607F"/>
    <w:rsid w:val="00A978A6"/>
    <w:rsid w:val="00A97AB6"/>
    <w:rsid w:val="00A97C61"/>
    <w:rsid w:val="00AA1416"/>
    <w:rsid w:val="00AA3F03"/>
    <w:rsid w:val="00AA452B"/>
    <w:rsid w:val="00AA77A6"/>
    <w:rsid w:val="00AA784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EEB"/>
    <w:rsid w:val="00AE090E"/>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639D"/>
    <w:rsid w:val="00B119B7"/>
    <w:rsid w:val="00B11F82"/>
    <w:rsid w:val="00B11FF4"/>
    <w:rsid w:val="00B13499"/>
    <w:rsid w:val="00B1596A"/>
    <w:rsid w:val="00B213D4"/>
    <w:rsid w:val="00B21F92"/>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62D9"/>
    <w:rsid w:val="00B572D2"/>
    <w:rsid w:val="00B62C4F"/>
    <w:rsid w:val="00B62F0A"/>
    <w:rsid w:val="00B736BF"/>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36F1"/>
    <w:rsid w:val="00BB4B45"/>
    <w:rsid w:val="00BB63B0"/>
    <w:rsid w:val="00BC09DC"/>
    <w:rsid w:val="00BC24DE"/>
    <w:rsid w:val="00BC2FC6"/>
    <w:rsid w:val="00BC3987"/>
    <w:rsid w:val="00BC5CA7"/>
    <w:rsid w:val="00BD0600"/>
    <w:rsid w:val="00BD0AE4"/>
    <w:rsid w:val="00BD2109"/>
    <w:rsid w:val="00BD4815"/>
    <w:rsid w:val="00BD4FCE"/>
    <w:rsid w:val="00BD5BA6"/>
    <w:rsid w:val="00BD6B75"/>
    <w:rsid w:val="00BD72DE"/>
    <w:rsid w:val="00BD7E3D"/>
    <w:rsid w:val="00BE1E2C"/>
    <w:rsid w:val="00BE292C"/>
    <w:rsid w:val="00BE3444"/>
    <w:rsid w:val="00BE468E"/>
    <w:rsid w:val="00BE4CB6"/>
    <w:rsid w:val="00BE734C"/>
    <w:rsid w:val="00BE7580"/>
    <w:rsid w:val="00BF0310"/>
    <w:rsid w:val="00BF15C1"/>
    <w:rsid w:val="00BF1E0C"/>
    <w:rsid w:val="00BF2EFF"/>
    <w:rsid w:val="00BF4779"/>
    <w:rsid w:val="00C013C2"/>
    <w:rsid w:val="00C03D75"/>
    <w:rsid w:val="00C11AD3"/>
    <w:rsid w:val="00C11ECE"/>
    <w:rsid w:val="00C1358C"/>
    <w:rsid w:val="00C15086"/>
    <w:rsid w:val="00C1559A"/>
    <w:rsid w:val="00C15CDB"/>
    <w:rsid w:val="00C16D84"/>
    <w:rsid w:val="00C16FA1"/>
    <w:rsid w:val="00C2175D"/>
    <w:rsid w:val="00C2262A"/>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708"/>
    <w:rsid w:val="00C56A1D"/>
    <w:rsid w:val="00C60E18"/>
    <w:rsid w:val="00C624D4"/>
    <w:rsid w:val="00C64675"/>
    <w:rsid w:val="00C656AB"/>
    <w:rsid w:val="00C65803"/>
    <w:rsid w:val="00C67309"/>
    <w:rsid w:val="00C719FE"/>
    <w:rsid w:val="00C77B58"/>
    <w:rsid w:val="00C830EA"/>
    <w:rsid w:val="00C835C5"/>
    <w:rsid w:val="00C858EC"/>
    <w:rsid w:val="00C8658C"/>
    <w:rsid w:val="00C87ACF"/>
    <w:rsid w:val="00C900B9"/>
    <w:rsid w:val="00C938FF"/>
    <w:rsid w:val="00C945AC"/>
    <w:rsid w:val="00C95361"/>
    <w:rsid w:val="00C962D7"/>
    <w:rsid w:val="00C96997"/>
    <w:rsid w:val="00C96DC3"/>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1047F"/>
    <w:rsid w:val="00D20C99"/>
    <w:rsid w:val="00D22721"/>
    <w:rsid w:val="00D25FF9"/>
    <w:rsid w:val="00D26751"/>
    <w:rsid w:val="00D26FEE"/>
    <w:rsid w:val="00D30943"/>
    <w:rsid w:val="00D32427"/>
    <w:rsid w:val="00D350EE"/>
    <w:rsid w:val="00D35F73"/>
    <w:rsid w:val="00D43A9D"/>
    <w:rsid w:val="00D44474"/>
    <w:rsid w:val="00D45BC5"/>
    <w:rsid w:val="00D45E1C"/>
    <w:rsid w:val="00D5001B"/>
    <w:rsid w:val="00D5183C"/>
    <w:rsid w:val="00D5409E"/>
    <w:rsid w:val="00D54329"/>
    <w:rsid w:val="00D560FA"/>
    <w:rsid w:val="00D611A4"/>
    <w:rsid w:val="00D64FA5"/>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B16"/>
    <w:rsid w:val="00D87DC1"/>
    <w:rsid w:val="00D9089C"/>
    <w:rsid w:val="00D90F4C"/>
    <w:rsid w:val="00D91035"/>
    <w:rsid w:val="00D953C1"/>
    <w:rsid w:val="00D967E3"/>
    <w:rsid w:val="00DA18EB"/>
    <w:rsid w:val="00DA271E"/>
    <w:rsid w:val="00DA6BEE"/>
    <w:rsid w:val="00DB0E77"/>
    <w:rsid w:val="00DB308C"/>
    <w:rsid w:val="00DB322C"/>
    <w:rsid w:val="00DB3650"/>
    <w:rsid w:val="00DB36E4"/>
    <w:rsid w:val="00DB3CFC"/>
    <w:rsid w:val="00DB3E0D"/>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2429"/>
    <w:rsid w:val="00E173AD"/>
    <w:rsid w:val="00E17BCC"/>
    <w:rsid w:val="00E20C77"/>
    <w:rsid w:val="00E262AC"/>
    <w:rsid w:val="00E266AA"/>
    <w:rsid w:val="00E26BE7"/>
    <w:rsid w:val="00E369FC"/>
    <w:rsid w:val="00E36B43"/>
    <w:rsid w:val="00E370EE"/>
    <w:rsid w:val="00E37308"/>
    <w:rsid w:val="00E43151"/>
    <w:rsid w:val="00E433F6"/>
    <w:rsid w:val="00E45CA1"/>
    <w:rsid w:val="00E47FC0"/>
    <w:rsid w:val="00E51004"/>
    <w:rsid w:val="00E51F04"/>
    <w:rsid w:val="00E52340"/>
    <w:rsid w:val="00E53A7B"/>
    <w:rsid w:val="00E55657"/>
    <w:rsid w:val="00E62E19"/>
    <w:rsid w:val="00E65B36"/>
    <w:rsid w:val="00E66628"/>
    <w:rsid w:val="00E6679D"/>
    <w:rsid w:val="00E66A5F"/>
    <w:rsid w:val="00E66AFC"/>
    <w:rsid w:val="00E66F9D"/>
    <w:rsid w:val="00E70C57"/>
    <w:rsid w:val="00E70D3E"/>
    <w:rsid w:val="00E744C6"/>
    <w:rsid w:val="00E753D9"/>
    <w:rsid w:val="00E7747B"/>
    <w:rsid w:val="00E77548"/>
    <w:rsid w:val="00E80147"/>
    <w:rsid w:val="00E80176"/>
    <w:rsid w:val="00E80F09"/>
    <w:rsid w:val="00E8367E"/>
    <w:rsid w:val="00E84F0B"/>
    <w:rsid w:val="00E86EC0"/>
    <w:rsid w:val="00E913C1"/>
    <w:rsid w:val="00E96940"/>
    <w:rsid w:val="00E96A09"/>
    <w:rsid w:val="00E96D63"/>
    <w:rsid w:val="00E97E3C"/>
    <w:rsid w:val="00EA4864"/>
    <w:rsid w:val="00EA57F2"/>
    <w:rsid w:val="00EA5BA0"/>
    <w:rsid w:val="00EB13D6"/>
    <w:rsid w:val="00EB1DF2"/>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40D9"/>
    <w:rsid w:val="00EE4C82"/>
    <w:rsid w:val="00EE6247"/>
    <w:rsid w:val="00EE6F49"/>
    <w:rsid w:val="00EE7ED2"/>
    <w:rsid w:val="00EF080E"/>
    <w:rsid w:val="00EF2BAF"/>
    <w:rsid w:val="00EF39CE"/>
    <w:rsid w:val="00EF3C48"/>
    <w:rsid w:val="00EF4CB9"/>
    <w:rsid w:val="00F00994"/>
    <w:rsid w:val="00F0101D"/>
    <w:rsid w:val="00F05D9F"/>
    <w:rsid w:val="00F06082"/>
    <w:rsid w:val="00F06C52"/>
    <w:rsid w:val="00F07B19"/>
    <w:rsid w:val="00F10BE2"/>
    <w:rsid w:val="00F12A1D"/>
    <w:rsid w:val="00F134E3"/>
    <w:rsid w:val="00F1473C"/>
    <w:rsid w:val="00F15045"/>
    <w:rsid w:val="00F16F54"/>
    <w:rsid w:val="00F174BE"/>
    <w:rsid w:val="00F201CF"/>
    <w:rsid w:val="00F203E2"/>
    <w:rsid w:val="00F20BD0"/>
    <w:rsid w:val="00F212CD"/>
    <w:rsid w:val="00F23E45"/>
    <w:rsid w:val="00F258AD"/>
    <w:rsid w:val="00F26928"/>
    <w:rsid w:val="00F27A5A"/>
    <w:rsid w:val="00F27FD2"/>
    <w:rsid w:val="00F31ABC"/>
    <w:rsid w:val="00F36540"/>
    <w:rsid w:val="00F36A2C"/>
    <w:rsid w:val="00F40CBC"/>
    <w:rsid w:val="00F42B2C"/>
    <w:rsid w:val="00F431EE"/>
    <w:rsid w:val="00F43214"/>
    <w:rsid w:val="00F43D2C"/>
    <w:rsid w:val="00F45B17"/>
    <w:rsid w:val="00F47E5A"/>
    <w:rsid w:val="00F50CF5"/>
    <w:rsid w:val="00F513AE"/>
    <w:rsid w:val="00F518B2"/>
    <w:rsid w:val="00F51A15"/>
    <w:rsid w:val="00F530F5"/>
    <w:rsid w:val="00F56436"/>
    <w:rsid w:val="00F60BF6"/>
    <w:rsid w:val="00F72F58"/>
    <w:rsid w:val="00F7478D"/>
    <w:rsid w:val="00F7663F"/>
    <w:rsid w:val="00F771AA"/>
    <w:rsid w:val="00F81153"/>
    <w:rsid w:val="00F815A8"/>
    <w:rsid w:val="00F81AB1"/>
    <w:rsid w:val="00F82A92"/>
    <w:rsid w:val="00F84FFA"/>
    <w:rsid w:val="00F850CE"/>
    <w:rsid w:val="00F85A24"/>
    <w:rsid w:val="00F868B6"/>
    <w:rsid w:val="00F86ED8"/>
    <w:rsid w:val="00F93483"/>
    <w:rsid w:val="00F94EB0"/>
    <w:rsid w:val="00F96315"/>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2F3"/>
    <w:rsid w:val="00FC7620"/>
    <w:rsid w:val="00FD20D3"/>
    <w:rsid w:val="00FD26DD"/>
    <w:rsid w:val="00FD596A"/>
    <w:rsid w:val="00FD6252"/>
    <w:rsid w:val="00FD6CA3"/>
    <w:rsid w:val="00FE0E25"/>
    <w:rsid w:val="00FE10DB"/>
    <w:rsid w:val="00FE382D"/>
    <w:rsid w:val="00FE3B3F"/>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UnresolvedMention">
    <w:name w:val="Unresolved Mention"/>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roboty-w-zakresie-ksztaltowania-terenow-zielonych-6387" TargetMode="External"/><Relationship Id="rId18" Type="http://schemas.openxmlformats.org/officeDocument/2006/relationships/hyperlink" Target="mailto:m.dworakowska@polanow.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rtalzp.pl/kody-cpv/szczegoly/roboty-w-zakresie-instalacji-elektrycznych-7020" TargetMode="External"/><Relationship Id="rId17" Type="http://schemas.openxmlformats.org/officeDocument/2006/relationships/hyperlink" Target="mailto:m.dworakowska@polanow.eu"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instalacyjne-wodnokanalizacyjne-i-sanitarne-7067"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s://bip.polanow.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ipotral.uzp.gov.pl/" TargetMode="External"/><Relationship Id="rId14" Type="http://schemas.openxmlformats.org/officeDocument/2006/relationships/hyperlink" Target="https://www.portalzp.pl/kody-cpv/szczegoly/obiekty-uzytecznosci-publicznej-79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09D99-67C0-4081-8FFB-BF05912A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8341</Words>
  <Characters>50050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58275</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Zamość</dc:title>
  <dc:creator>Bogusław</dc:creator>
  <cp:lastModifiedBy>Gosia</cp:lastModifiedBy>
  <cp:revision>14</cp:revision>
  <cp:lastPrinted>2021-04-09T08:16:00Z</cp:lastPrinted>
  <dcterms:created xsi:type="dcterms:W3CDTF">2021-04-12T07:05:00Z</dcterms:created>
  <dcterms:modified xsi:type="dcterms:W3CDTF">2021-04-13T10:00:00Z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