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79589" w14:textId="36304336" w:rsidR="0024353A" w:rsidRDefault="00EC0487" w:rsidP="00EC0487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9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maja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65ABCB90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7291F0CD" w14:textId="6013CC56" w:rsidR="0024353A" w:rsidRPr="0024353A" w:rsidRDefault="003F141A" w:rsidP="0024353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7E318B83" w14:textId="41246033" w:rsidR="0024353A" w:rsidRPr="0062797D" w:rsidRDefault="00BF513B" w:rsidP="0062797D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B57248">
        <w:rPr>
          <w:rFonts w:ascii="Arial" w:hAnsi="Arial" w:cs="Arial"/>
          <w:sz w:val="24"/>
          <w:szCs w:val="24"/>
        </w:rPr>
        <w:t>7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1D458719" w14:textId="7292F9E6" w:rsidR="0062797D" w:rsidRPr="00EC0487" w:rsidRDefault="00D01B43" w:rsidP="00EC0487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 xml:space="preserve">Informacja o </w:t>
      </w:r>
      <w:r w:rsidR="00447AC4">
        <w:rPr>
          <w:rFonts w:ascii="Arial" w:hAnsi="Arial" w:cs="Arial"/>
          <w:b/>
          <w:bCs/>
          <w:color w:val="auto"/>
          <w:sz w:val="24"/>
          <w:szCs w:val="24"/>
        </w:rPr>
        <w:t xml:space="preserve">ponownym </w:t>
      </w:r>
      <w:r w:rsidRPr="00343CC5">
        <w:rPr>
          <w:rFonts w:ascii="Arial" w:hAnsi="Arial" w:cs="Arial"/>
          <w:b/>
          <w:bCs/>
          <w:color w:val="auto"/>
          <w:sz w:val="24"/>
          <w:szCs w:val="24"/>
        </w:rPr>
        <w:t>wyborze najkorzystniejszej oferty</w:t>
      </w:r>
    </w:p>
    <w:p w14:paraId="507E528D" w14:textId="1EC189BA" w:rsidR="007E2C95" w:rsidRPr="00114DA5" w:rsidRDefault="007E2C95" w:rsidP="00114DA5">
      <w:pPr>
        <w:tabs>
          <w:tab w:val="left" w:pos="5460"/>
        </w:tabs>
        <w:spacing w:line="276" w:lineRule="auto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7E2C95">
        <w:rPr>
          <w:rFonts w:ascii="Arial" w:hAnsi="Arial" w:cs="Arial"/>
          <w:sz w:val="24"/>
          <w:szCs w:val="24"/>
        </w:rPr>
        <w:t>Na podstawie art. 263 ustawy z dnia 11 września 2019 r. Prawo zamówień publicznych (tj. Dz. U. z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>202</w:t>
      </w:r>
      <w:r w:rsidR="00114DA5">
        <w:rPr>
          <w:rFonts w:ascii="Arial" w:hAnsi="Arial" w:cs="Arial"/>
          <w:sz w:val="24"/>
          <w:szCs w:val="24"/>
        </w:rPr>
        <w:t>3</w:t>
      </w:r>
      <w:r w:rsidRPr="007E2C95">
        <w:rPr>
          <w:rFonts w:ascii="Arial" w:hAnsi="Arial" w:cs="Arial"/>
          <w:sz w:val="24"/>
          <w:szCs w:val="24"/>
        </w:rPr>
        <w:t xml:space="preserve"> r., poz. </w:t>
      </w:r>
      <w:r w:rsidR="00114DA5">
        <w:rPr>
          <w:rFonts w:ascii="Arial" w:hAnsi="Arial" w:cs="Arial"/>
          <w:sz w:val="24"/>
          <w:szCs w:val="24"/>
        </w:rPr>
        <w:t>1605</w:t>
      </w:r>
      <w:r w:rsidRPr="007E2C95">
        <w:rPr>
          <w:rFonts w:ascii="Arial" w:hAnsi="Arial" w:cs="Arial"/>
          <w:sz w:val="24"/>
          <w:szCs w:val="24"/>
        </w:rPr>
        <w:t xml:space="preserve"> z</w:t>
      </w:r>
      <w:r w:rsidR="00114DA5">
        <w:rPr>
          <w:rFonts w:ascii="Arial" w:hAnsi="Arial" w:cs="Arial"/>
          <w:sz w:val="24"/>
          <w:szCs w:val="24"/>
        </w:rPr>
        <w:t>e</w:t>
      </w:r>
      <w:r w:rsidRPr="007E2C95">
        <w:rPr>
          <w:rFonts w:ascii="Arial" w:hAnsi="Arial" w:cs="Arial"/>
          <w:sz w:val="24"/>
          <w:szCs w:val="24"/>
        </w:rPr>
        <w:t xml:space="preserve"> zm.</w:t>
      </w:r>
      <w:r w:rsidR="00114DA5">
        <w:rPr>
          <w:rFonts w:ascii="Arial" w:hAnsi="Arial" w:cs="Arial"/>
          <w:sz w:val="24"/>
          <w:szCs w:val="24"/>
        </w:rPr>
        <w:t xml:space="preserve">) </w:t>
      </w:r>
      <w:r w:rsidRPr="007E2C95">
        <w:rPr>
          <w:rFonts w:ascii="Arial" w:hAnsi="Arial" w:cs="Arial"/>
          <w:sz w:val="24"/>
          <w:szCs w:val="24"/>
        </w:rPr>
        <w:t>- dalej ustawa Pzp</w:t>
      </w:r>
      <w:r w:rsidR="00114DA5">
        <w:rPr>
          <w:rFonts w:ascii="Arial" w:hAnsi="Arial" w:cs="Arial"/>
          <w:sz w:val="24"/>
          <w:szCs w:val="24"/>
        </w:rPr>
        <w:t xml:space="preserve">, </w:t>
      </w:r>
      <w:r w:rsidRPr="007E2C95">
        <w:rPr>
          <w:rFonts w:ascii="Arial" w:hAnsi="Arial" w:cs="Arial"/>
          <w:sz w:val="24"/>
          <w:szCs w:val="24"/>
        </w:rPr>
        <w:t>Zamawiający dokonuje ponownego wybor</w:t>
      </w:r>
      <w:r w:rsidR="00114DA5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>najkorzystniejszej oferty w postępowania o udzielenie zamówienia publicznego, przeprowadzonego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 xml:space="preserve">w trybie przetargu podstawowego bez negocjacji, którego przedmiotem jest </w:t>
      </w:r>
      <w:bookmarkStart w:id="0" w:name="_Hlk165284588"/>
      <w:r w:rsidRPr="007E2C95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„Budowa świetlicy wiejskiej i adaptacja pomieszczenia na świetlicę wiejską w miejscowościach Gminy Polanów”</w:t>
      </w:r>
      <w:bookmarkEnd w:id="0"/>
    </w:p>
    <w:p w14:paraId="5B86BBD8" w14:textId="7CD998A8" w:rsidR="007E2C95" w:rsidRPr="007E2C95" w:rsidRDefault="007E2C95" w:rsidP="007E2C95">
      <w:pPr>
        <w:pStyle w:val="Default"/>
        <w:spacing w:line="276" w:lineRule="auto"/>
      </w:pPr>
      <w:r w:rsidRPr="007E2C95">
        <w:t>Po ponownym badaniu ofert Zamawiający dokonał wyboru</w:t>
      </w:r>
      <w:r w:rsidR="00114DA5">
        <w:t xml:space="preserve"> oferty</w:t>
      </w:r>
      <w:r>
        <w:t xml:space="preserve"> </w:t>
      </w:r>
      <w:r w:rsidRPr="007E2C95">
        <w:t>Wykonawcy:</w:t>
      </w:r>
      <w:r w:rsidR="00114DA5">
        <w:t xml:space="preserve"> </w:t>
      </w:r>
      <w:r w:rsidRPr="007E2C95">
        <w:rPr>
          <w:b/>
          <w:bCs/>
        </w:rPr>
        <w:t>Zakład Ogólnobudowlany Krzysztof Wawszczyk, ul. Brzozowa 14, 76 015 Manowo</w:t>
      </w:r>
      <w:r w:rsidR="00114DA5">
        <w:rPr>
          <w:b/>
          <w:bCs/>
        </w:rPr>
        <w:t>.</w:t>
      </w:r>
      <w:r w:rsidRPr="007E2C95">
        <w:rPr>
          <w:b/>
          <w:bCs/>
        </w:rPr>
        <w:t xml:space="preserve"> </w:t>
      </w:r>
      <w:r w:rsidRPr="007E2C95">
        <w:t xml:space="preserve"> </w:t>
      </w:r>
    </w:p>
    <w:p w14:paraId="2A96F8F5" w14:textId="42C25F50" w:rsidR="007E2C95" w:rsidRDefault="007E2C95" w:rsidP="007E2C95">
      <w:pPr>
        <w:pStyle w:val="Default"/>
        <w:spacing w:line="276" w:lineRule="auto"/>
        <w:rPr>
          <w:b/>
          <w:bCs/>
        </w:rPr>
      </w:pPr>
      <w:r w:rsidRPr="007E2C95">
        <w:rPr>
          <w:b/>
          <w:bCs/>
        </w:rPr>
        <w:t xml:space="preserve">Uzasadnienie faktyczne: </w:t>
      </w:r>
      <w:r w:rsidRPr="007E2C95">
        <w:t>W związku z tym, iż Wykonawca, którego oferta została wybrana pierwotnie jako najkorzystniejsza odstąpił od podpisania umowy, w oparciu o art. 263 ustawy Pzp Zamawiający dokonuje ponownego badania i oceny ofert spośród pozostałych w postępowaniu wykonawców. Najkorzystniejszą ofertę spośród pozostałych wykonawców złożyła firma</w:t>
      </w:r>
      <w:r>
        <w:t xml:space="preserve"> </w:t>
      </w:r>
      <w:r w:rsidRPr="007E2C95">
        <w:rPr>
          <w:b/>
          <w:bCs/>
        </w:rPr>
        <w:t>Zakład Ogólnobudowlany Krzysztof Wawszczyk, ul. Brzozowa 14, 76 015 Manowo</w:t>
      </w:r>
      <w:r>
        <w:rPr>
          <w:b/>
          <w:bCs/>
        </w:rPr>
        <w:t>.</w:t>
      </w:r>
    </w:p>
    <w:p w14:paraId="037A26A3" w14:textId="77777777" w:rsidR="007E2C95" w:rsidRPr="007E2C95" w:rsidRDefault="007E2C95" w:rsidP="007E2C95">
      <w:pPr>
        <w:pStyle w:val="Default"/>
        <w:spacing w:line="276" w:lineRule="auto"/>
      </w:pPr>
    </w:p>
    <w:p w14:paraId="018F74AA" w14:textId="26816A42" w:rsidR="001A3F2A" w:rsidRPr="00127413" w:rsidRDefault="007E2C95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Ponownie </w:t>
      </w:r>
      <w:r w:rsidR="00915155">
        <w:rPr>
          <w:rFonts w:ascii="Arial" w:hAnsi="Arial" w:cs="Arial"/>
          <w:sz w:val="24"/>
          <w:szCs w:val="24"/>
        </w:rPr>
        <w:t xml:space="preserve">dokonano badania i oceny ofert niżej wymienionych Wykonawców, </w:t>
      </w:r>
      <w:r w:rsidR="009D1FE5" w:rsidRPr="003364D3">
        <w:rPr>
          <w:rFonts w:ascii="Arial" w:hAnsi="Arial" w:cs="Arial"/>
          <w:sz w:val="24"/>
          <w:szCs w:val="24"/>
        </w:rPr>
        <w:t>który</w:t>
      </w:r>
      <w:r w:rsidR="00915155">
        <w:rPr>
          <w:rFonts w:ascii="Arial" w:hAnsi="Arial" w:cs="Arial"/>
          <w:sz w:val="24"/>
          <w:szCs w:val="24"/>
        </w:rPr>
        <w:t>m</w:t>
      </w:r>
      <w:r w:rsidR="009D1FE5" w:rsidRPr="003364D3">
        <w:rPr>
          <w:rFonts w:ascii="Arial" w:hAnsi="Arial" w:cs="Arial"/>
          <w:sz w:val="24"/>
          <w:szCs w:val="24"/>
        </w:rPr>
        <w:t xml:space="preserve"> zostały przyznane oceny jak niżej:</w:t>
      </w:r>
    </w:p>
    <w:tbl>
      <w:tblPr>
        <w:tblW w:w="905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117"/>
        <w:gridCol w:w="1984"/>
        <w:gridCol w:w="1276"/>
        <w:gridCol w:w="1134"/>
        <w:gridCol w:w="1134"/>
        <w:gridCol w:w="992"/>
      </w:tblGrid>
      <w:tr w:rsidR="00081DA4" w14:paraId="35D011AD" w14:textId="47114A29" w:rsidTr="001F5B28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117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1984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410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1F5B28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0C552D" w14:textId="77777777" w:rsidR="00081DA4" w:rsidRPr="001F5B2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B28">
              <w:rPr>
                <w:rFonts w:ascii="Arial" w:hAnsi="Arial" w:cs="Arial"/>
                <w:b/>
                <w:bCs/>
                <w:sz w:val="20"/>
                <w:szCs w:val="20"/>
              </w:rPr>
              <w:t>kryterium 1</w:t>
            </w:r>
          </w:p>
          <w:p w14:paraId="196E9303" w14:textId="382C5838" w:rsidR="00081DA4" w:rsidRPr="001F5B2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B2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15C83200" w:rsidR="00081DA4" w:rsidRPr="001F5B28" w:rsidRDefault="00CA0A60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 xml:space="preserve">okres gwarancji </w:t>
            </w:r>
            <w:r w:rsidR="00BF5F13" w:rsidRPr="001F5B28">
              <w:rPr>
                <w:rFonts w:ascii="Arial" w:hAnsi="Arial" w:cs="Arial"/>
                <w:sz w:val="20"/>
                <w:szCs w:val="20"/>
              </w:rPr>
              <w:t>i rękojmi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1F5B28">
        <w:trPr>
          <w:trHeight w:val="751"/>
        </w:trPr>
        <w:tc>
          <w:tcPr>
            <w:tcW w:w="421" w:type="dxa"/>
          </w:tcPr>
          <w:p w14:paraId="44AB42B2" w14:textId="40ED0E20" w:rsidR="00081DA4" w:rsidRPr="00857AA7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37818359"/>
            <w:r w:rsidRPr="00857AA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117" w:type="dxa"/>
          </w:tcPr>
          <w:p w14:paraId="3F6D7FFC" w14:textId="309C2B97" w:rsidR="00E35894" w:rsidRPr="00857AA7" w:rsidRDefault="00B57248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AQUA-SERWIS Paweł Walaszek, </w:t>
            </w:r>
          </w:p>
        </w:tc>
        <w:tc>
          <w:tcPr>
            <w:tcW w:w="1984" w:type="dxa"/>
          </w:tcPr>
          <w:p w14:paraId="76A3A3EA" w14:textId="7ED430C1" w:rsidR="001F5B28" w:rsidRDefault="00B57248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ul. Gnieźnieńska120 </w:t>
            </w:r>
          </w:p>
          <w:p w14:paraId="58F5992F" w14:textId="65EAAAB4" w:rsidR="00E35894" w:rsidRPr="00857AA7" w:rsidRDefault="00B57248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75-736 Koszalin</w:t>
            </w:r>
          </w:p>
        </w:tc>
        <w:tc>
          <w:tcPr>
            <w:tcW w:w="1276" w:type="dxa"/>
          </w:tcPr>
          <w:p w14:paraId="37B71C7D" w14:textId="6788FCA6" w:rsidR="00081DA4" w:rsidRPr="00857AA7" w:rsidRDefault="00114DA5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58,91</w:t>
            </w:r>
            <w:r w:rsid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5A0B9A1B" w14:textId="2B78CA12" w:rsidR="00081DA4" w:rsidRPr="00857AA7" w:rsidRDefault="001F5B28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13026E90" w14:textId="4E442F2A" w:rsidR="00762E8D" w:rsidRPr="00857AA7" w:rsidRDefault="00114DA5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98,91</w:t>
            </w:r>
            <w:r w:rsid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0A4C49D6" w14:textId="59DF915B" w:rsidR="00081DA4" w:rsidRPr="00857AA7" w:rsidRDefault="001F5B28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bookmarkEnd w:id="1"/>
      <w:tr w:rsidR="00E35894" w14:paraId="18A03BC6" w14:textId="77777777" w:rsidTr="001F5B28">
        <w:trPr>
          <w:trHeight w:val="705"/>
        </w:trPr>
        <w:tc>
          <w:tcPr>
            <w:tcW w:w="421" w:type="dxa"/>
          </w:tcPr>
          <w:p w14:paraId="40B1CEEF" w14:textId="09DCD031" w:rsidR="00E35894" w:rsidRPr="00E35894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E3589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117" w:type="dxa"/>
          </w:tcPr>
          <w:p w14:paraId="005C88AF" w14:textId="308FE709" w:rsidR="00E35894" w:rsidRPr="00E35894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Zakład Ogólnobudowlany „PRIMA”  Zenek Bednarek, </w:t>
            </w:r>
          </w:p>
        </w:tc>
        <w:tc>
          <w:tcPr>
            <w:tcW w:w="1984" w:type="dxa"/>
          </w:tcPr>
          <w:p w14:paraId="1211E63A" w14:textId="2215F9F4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ul. Słowików 7</w:t>
            </w:r>
          </w:p>
          <w:p w14:paraId="78F45D97" w14:textId="3FB807D9" w:rsidR="00E35894" w:rsidRPr="00E35894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75-819 Koszalin</w:t>
            </w:r>
          </w:p>
        </w:tc>
        <w:tc>
          <w:tcPr>
            <w:tcW w:w="1276" w:type="dxa"/>
          </w:tcPr>
          <w:p w14:paraId="51B756A7" w14:textId="0FF29D29" w:rsidR="00E35894" w:rsidRPr="00857AA7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53,86</w:t>
            </w:r>
            <w:r w:rsid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01842302" w14:textId="75B8FBCE" w:rsidR="00E35894" w:rsidRPr="00857AA7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453FAB24" w14:textId="730B808C" w:rsidR="00E35894" w:rsidRPr="00857AA7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93,86</w:t>
            </w:r>
            <w:r w:rsid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36954C63" w14:textId="5344AD7F" w:rsidR="00E35894" w:rsidRPr="00857AA7" w:rsidRDefault="007E2C9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1F5B28">
              <w:rPr>
                <w:rFonts w:ascii="Arial" w:hAnsi="Arial" w:cs="Arial"/>
                <w:sz w:val="20"/>
                <w:szCs w:val="20"/>
              </w:rPr>
              <w:t>V</w:t>
            </w:r>
          </w:p>
        </w:tc>
      </w:tr>
      <w:tr w:rsidR="00E35894" w14:paraId="7A485581" w14:textId="77777777" w:rsidTr="001F5B28">
        <w:trPr>
          <w:trHeight w:val="700"/>
        </w:trPr>
        <w:tc>
          <w:tcPr>
            <w:tcW w:w="421" w:type="dxa"/>
          </w:tcPr>
          <w:p w14:paraId="1F2F1115" w14:textId="3449C992" w:rsidR="00E35894" w:rsidRPr="00E35894" w:rsidRDefault="00E35894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" w:name="_Hlk129601777"/>
            <w:bookmarkStart w:id="3" w:name="_Hlk116383374"/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117" w:type="dxa"/>
          </w:tcPr>
          <w:p w14:paraId="6BAF1C0E" w14:textId="0E30ACCF" w:rsidR="00E35894" w:rsidRPr="001F5B2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 xml:space="preserve">Zakład Ogólnobudowlany Mirosław Wardak, </w:t>
            </w:r>
          </w:p>
        </w:tc>
        <w:tc>
          <w:tcPr>
            <w:tcW w:w="1984" w:type="dxa"/>
          </w:tcPr>
          <w:p w14:paraId="6D03E65B" w14:textId="77777777" w:rsidR="001F5B28" w:rsidRPr="001F5B28" w:rsidRDefault="001F5B2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Warszkowo</w:t>
            </w:r>
          </w:p>
          <w:p w14:paraId="786F78C0" w14:textId="53292882" w:rsidR="00B57248" w:rsidRPr="001F5B2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 xml:space="preserve">ul. Kolonia 2, </w:t>
            </w:r>
          </w:p>
          <w:p w14:paraId="37D44597" w14:textId="53D39E5F" w:rsidR="00E35894" w:rsidRPr="001F5B2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76-100 Sławno</w:t>
            </w:r>
          </w:p>
        </w:tc>
        <w:tc>
          <w:tcPr>
            <w:tcW w:w="1276" w:type="dxa"/>
          </w:tcPr>
          <w:p w14:paraId="657E791C" w14:textId="4324D9DD" w:rsidR="00E35894" w:rsidRPr="001F5B28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  <w:r w:rsidR="001F5B28" w:rsidRPr="001F5B2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  <w:r w:rsidR="001F5B28" w:rsidRP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3FF91D69" w14:textId="315624C4" w:rsidR="00E35894" w:rsidRPr="001F5B28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52EA10BF" w14:textId="2A665CD6" w:rsidR="00E35894" w:rsidRPr="001F5B28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  <w:r w:rsidR="001F5B28" w:rsidRPr="001F5B2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  <w:r w:rsidR="001F5B28" w:rsidRP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789153CA" w14:textId="5B0B00E2" w:rsidR="00E35894" w:rsidRPr="001F5B28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VI</w:t>
            </w:r>
          </w:p>
        </w:tc>
      </w:tr>
      <w:tr w:rsidR="00E35894" w14:paraId="3BF13351" w14:textId="77777777" w:rsidTr="001F5B28">
        <w:trPr>
          <w:trHeight w:val="700"/>
        </w:trPr>
        <w:tc>
          <w:tcPr>
            <w:tcW w:w="421" w:type="dxa"/>
          </w:tcPr>
          <w:p w14:paraId="095BFC18" w14:textId="732B1AC0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117" w:type="dxa"/>
          </w:tcPr>
          <w:p w14:paraId="28E2E4EF" w14:textId="36232906" w:rsidR="00E35894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Zakład Ogólnobudowlany Krzysztof Wawszczyk, </w:t>
            </w:r>
          </w:p>
        </w:tc>
        <w:tc>
          <w:tcPr>
            <w:tcW w:w="1984" w:type="dxa"/>
          </w:tcPr>
          <w:p w14:paraId="0EEB8DE0" w14:textId="77777777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ul. Brzozowa 14, </w:t>
            </w:r>
          </w:p>
          <w:p w14:paraId="237571DA" w14:textId="7DAE9440" w:rsidR="00E35894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76 015 Manowo</w:t>
            </w:r>
          </w:p>
        </w:tc>
        <w:tc>
          <w:tcPr>
            <w:tcW w:w="1276" w:type="dxa"/>
          </w:tcPr>
          <w:p w14:paraId="6B9D878B" w14:textId="576E8177" w:rsidR="00E35894" w:rsidRPr="00762E8D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1F5B2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1565C70D" w14:textId="2ACA6B88" w:rsidR="00E35894" w:rsidRPr="00762E8D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7C91F265" w14:textId="76B0CD9C" w:rsidR="00E35894" w:rsidRPr="00762E8D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  <w:r w:rsid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060D0122" w14:textId="6C1E1A30" w:rsidR="00E35894" w:rsidRPr="00762E8D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  <w:tr w:rsidR="00E35894" w14:paraId="4BA9FD73" w14:textId="77777777" w:rsidTr="007E2C95">
        <w:trPr>
          <w:trHeight w:val="1535"/>
        </w:trPr>
        <w:tc>
          <w:tcPr>
            <w:tcW w:w="421" w:type="dxa"/>
          </w:tcPr>
          <w:p w14:paraId="2F4A8C95" w14:textId="36A7A9D8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2117" w:type="dxa"/>
          </w:tcPr>
          <w:p w14:paraId="6EB429E7" w14:textId="77777777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Konsorcjum: </w:t>
            </w:r>
          </w:p>
          <w:p w14:paraId="0FB962F6" w14:textId="561640CC" w:rsidR="00B57248" w:rsidRPr="00B57248" w:rsidRDefault="00B57248" w:rsidP="00B57248">
            <w:pPr>
              <w:pStyle w:val="Akapitzlist"/>
              <w:numPr>
                <w:ilvl w:val="0"/>
                <w:numId w:val="4"/>
              </w:numPr>
              <w:tabs>
                <w:tab w:val="left" w:pos="200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Przedsiębiorstwo Budowlano-Usługowe Paweł Daniel,</w:t>
            </w:r>
          </w:p>
          <w:p w14:paraId="5A000805" w14:textId="10B876FC" w:rsidR="00E35894" w:rsidRPr="00B57248" w:rsidRDefault="00B57248" w:rsidP="00B57248">
            <w:pPr>
              <w:pStyle w:val="Akapitzlist"/>
              <w:numPr>
                <w:ilvl w:val="0"/>
                <w:numId w:val="4"/>
              </w:numPr>
              <w:tabs>
                <w:tab w:val="left" w:pos="200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 Building Service Michał Sobański, </w:t>
            </w:r>
          </w:p>
        </w:tc>
        <w:tc>
          <w:tcPr>
            <w:tcW w:w="1984" w:type="dxa"/>
          </w:tcPr>
          <w:p w14:paraId="7F3FF62A" w14:textId="77777777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ul. Szczecińska 51c</w:t>
            </w:r>
          </w:p>
          <w:p w14:paraId="4E408421" w14:textId="1F82FD66" w:rsidR="00E35894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75-122 Koszalin,</w:t>
            </w:r>
          </w:p>
        </w:tc>
        <w:tc>
          <w:tcPr>
            <w:tcW w:w="1276" w:type="dxa"/>
          </w:tcPr>
          <w:p w14:paraId="1C19B770" w14:textId="00ADD74F" w:rsidR="00E35894" w:rsidRPr="00762E8D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49,69</w:t>
            </w:r>
            <w:r w:rsidR="001F5B2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219F082D" w14:textId="729484DA" w:rsidR="00E35894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6D095A92" w14:textId="55BAA023" w:rsidR="00E35894" w:rsidRPr="00762E8D" w:rsidRDefault="00114DA5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89,69</w:t>
            </w:r>
            <w:r w:rsidR="00F664D6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1AE48409" w14:textId="0CC0C9D1" w:rsidR="00E35894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</w:tr>
      <w:tr w:rsidR="00B57248" w14:paraId="55D4A25D" w14:textId="77777777" w:rsidTr="001F5B28">
        <w:trPr>
          <w:trHeight w:val="1546"/>
        </w:trPr>
        <w:tc>
          <w:tcPr>
            <w:tcW w:w="421" w:type="dxa"/>
          </w:tcPr>
          <w:p w14:paraId="431C530A" w14:textId="584BB2F7" w:rsidR="00B57248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</w:p>
        </w:tc>
        <w:tc>
          <w:tcPr>
            <w:tcW w:w="2117" w:type="dxa"/>
          </w:tcPr>
          <w:p w14:paraId="30AA7FA6" w14:textId="0324A83A" w:rsidR="00B57248" w:rsidRP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PRZEDSIEBIORSTWO USŁUG OGÓLNOBUDOWLANYCH SCHRODER DAMIAN SCHRODER</w:t>
            </w:r>
          </w:p>
        </w:tc>
        <w:tc>
          <w:tcPr>
            <w:tcW w:w="1984" w:type="dxa"/>
          </w:tcPr>
          <w:p w14:paraId="4F189650" w14:textId="4CB1C2DA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Strażacka 6</w:t>
            </w:r>
          </w:p>
          <w:p w14:paraId="17EFD50E" w14:textId="57CD88BD" w:rsidR="00B57248" w:rsidRP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75-738 K</w:t>
            </w:r>
            <w:r>
              <w:rPr>
                <w:rFonts w:ascii="Arial" w:hAnsi="Arial" w:cs="Arial"/>
                <w:sz w:val="20"/>
                <w:szCs w:val="20"/>
              </w:rPr>
              <w:t>oszalin</w:t>
            </w:r>
          </w:p>
        </w:tc>
        <w:tc>
          <w:tcPr>
            <w:tcW w:w="1276" w:type="dxa"/>
          </w:tcPr>
          <w:p w14:paraId="66CD3414" w14:textId="4901AB6D" w:rsidR="00B57248" w:rsidRPr="00762E8D" w:rsidRDefault="0062797D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56,80</w:t>
            </w:r>
            <w:r w:rsidR="00F664D6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6953D3BB" w14:textId="67E6F811" w:rsidR="00B57248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4FEE9F6C" w14:textId="4BBD8857" w:rsidR="00B57248" w:rsidRPr="00762E8D" w:rsidRDefault="0062797D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96,80</w:t>
            </w:r>
            <w:r w:rsidR="00F664D6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1066E10E" w14:textId="2919865F" w:rsidR="00B57248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7E2C95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490FADB3" w14:textId="77777777" w:rsidR="001F5B28" w:rsidRDefault="001F5B28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4" w:name="_Hlk121736796"/>
      <w:bookmarkEnd w:id="2"/>
      <w:bookmarkEnd w:id="3"/>
    </w:p>
    <w:p w14:paraId="631DC037" w14:textId="5D2AABDA" w:rsidR="004851E2" w:rsidRPr="007E2C95" w:rsidRDefault="00FE1F59" w:rsidP="007E2C95">
      <w:pPr>
        <w:widowControl w:val="0"/>
        <w:suppressAutoHyphens/>
        <w:spacing w:before="240" w:after="12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E2C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7E2C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 w:rsidRPr="007E2C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p w14:paraId="523B14B6" w14:textId="144556BC" w:rsidR="007E2C95" w:rsidRPr="007E2C95" w:rsidRDefault="007E2C95" w:rsidP="007E2C95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7E2C95">
        <w:rPr>
          <w:rFonts w:ascii="Arial" w:hAnsi="Arial" w:cs="Arial"/>
          <w:b/>
          <w:bCs/>
          <w:sz w:val="24"/>
          <w:szCs w:val="24"/>
        </w:rPr>
        <w:t xml:space="preserve">Uzasadnienie prawne wyboru najkorzystniejszej oferty: </w:t>
      </w:r>
      <w:r w:rsidRPr="007E2C95">
        <w:rPr>
          <w:rFonts w:ascii="Arial" w:hAnsi="Arial" w:cs="Arial"/>
          <w:sz w:val="24"/>
          <w:szCs w:val="24"/>
        </w:rPr>
        <w:t>Art. 239 ust. 1 ustawy Pzp zamawiający wybiera ofertę najkorzystniejszą na podstawie kryteriów oceny ofert określonych w dokumentach zamówienia. Art. 263 Jeżeli wykonawca, którego oferta została wybrana jako najkorzystniejsza, uchyla się od zawarcia umowy w sprawie zamówienia publicznego lub nie wnosi wymaganego zabezpieczenia należytego wykonania umowy, zamawiający może dokonać ponownego badania i oceny ofert spośród ofert pozostałych w postępowaniu wykonawców oraz wybrać najkorzystniejszą ofertę albo unieważnić postępowanie.</w:t>
      </w:r>
    </w:p>
    <w:bookmarkEnd w:id="4"/>
    <w:p w14:paraId="56D72A32" w14:textId="62F44FF1" w:rsidR="0024353A" w:rsidRPr="007E2C95" w:rsidRDefault="0024353A" w:rsidP="007E2C95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E2C95">
        <w:rPr>
          <w:rFonts w:ascii="Arial" w:eastAsia="Times New Roman" w:hAnsi="Arial" w:cs="Arial"/>
          <w:sz w:val="24"/>
          <w:szCs w:val="24"/>
          <w:lang w:eastAsia="pl-PL"/>
        </w:rPr>
        <w:t>Zgodnie z art. 513 pkt 1 p.z.p. wykonawca ma prawo wnieść odwołanie. Odwołanie wnosi się do Prezesa Krajowej Izby Odwoławczej, zgodnie z art. 514 ust. 1 p.z.p.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p.z.p.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p.z.p.</w:t>
      </w:r>
    </w:p>
    <w:p w14:paraId="1F9E89A8" w14:textId="77777777" w:rsidR="00F664D6" w:rsidRPr="007E2C95" w:rsidRDefault="00F664D6" w:rsidP="007E2C95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7E2C95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5B95D149" w14:textId="77777777" w:rsidR="0024353A" w:rsidRPr="00463EB2" w:rsidRDefault="0024353A" w:rsidP="00F664D6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FD7C0EC" w14:textId="77777777" w:rsidR="006A1635" w:rsidRDefault="00F664D6" w:rsidP="006A1635">
      <w:pPr>
        <w:tabs>
          <w:tab w:val="center" w:pos="5954"/>
        </w:tabs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bookmarkStart w:id="5" w:name="_Hlk162002965"/>
      <w:r w:rsidR="006A1635" w:rsidRPr="006A1635">
        <w:rPr>
          <w:rFonts w:ascii="Arial" w:eastAsia="Calibri" w:hAnsi="Arial" w:cs="Arial"/>
          <w:sz w:val="24"/>
          <w:szCs w:val="24"/>
        </w:rPr>
        <w:t xml:space="preserve">Burmistrz Polanowa </w:t>
      </w:r>
    </w:p>
    <w:p w14:paraId="26861EFB" w14:textId="77777777" w:rsidR="006A1635" w:rsidRPr="006A1635" w:rsidRDefault="006A1635" w:rsidP="006A1635">
      <w:pPr>
        <w:tabs>
          <w:tab w:val="center" w:pos="5954"/>
        </w:tabs>
        <w:rPr>
          <w:rFonts w:ascii="Arial" w:eastAsia="Calibri" w:hAnsi="Arial" w:cs="Arial"/>
          <w:sz w:val="24"/>
          <w:szCs w:val="24"/>
        </w:rPr>
      </w:pPr>
    </w:p>
    <w:p w14:paraId="721CBDA5" w14:textId="4880B2A1" w:rsidR="000954D9" w:rsidRPr="00EC0487" w:rsidRDefault="006A1635" w:rsidP="00EC0487">
      <w:pPr>
        <w:tabs>
          <w:tab w:val="center" w:pos="5954"/>
        </w:tabs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6A1635">
        <w:rPr>
          <w:rFonts w:ascii="Arial" w:eastAsia="Calibri" w:hAnsi="Arial" w:cs="Arial"/>
          <w:sz w:val="24"/>
          <w:szCs w:val="24"/>
        </w:rPr>
        <w:tab/>
        <w:t>Grzegorz Lipski</w:t>
      </w:r>
      <w:bookmarkEnd w:id="5"/>
    </w:p>
    <w:sectPr w:rsidR="000954D9" w:rsidRPr="00EC0487" w:rsidSect="00323522">
      <w:pgSz w:w="11906" w:h="16838"/>
      <w:pgMar w:top="567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5E7F1" w14:textId="77777777" w:rsidR="0052531B" w:rsidRDefault="0052531B" w:rsidP="00911550">
      <w:r>
        <w:separator/>
      </w:r>
    </w:p>
  </w:endnote>
  <w:endnote w:type="continuationSeparator" w:id="0">
    <w:p w14:paraId="10CB6877" w14:textId="77777777" w:rsidR="0052531B" w:rsidRDefault="0052531B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FA388" w14:textId="77777777" w:rsidR="0052531B" w:rsidRDefault="0052531B" w:rsidP="00911550">
      <w:r>
        <w:separator/>
      </w:r>
    </w:p>
  </w:footnote>
  <w:footnote w:type="continuationSeparator" w:id="0">
    <w:p w14:paraId="168CAAB3" w14:textId="77777777" w:rsidR="0052531B" w:rsidRDefault="0052531B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D23D3"/>
    <w:multiLevelType w:val="hybridMultilevel"/>
    <w:tmpl w:val="8D88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3"/>
  </w:num>
  <w:num w:numId="3" w16cid:durableId="861092208">
    <w:abstractNumId w:val="2"/>
  </w:num>
  <w:num w:numId="4" w16cid:durableId="526144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055DA"/>
    <w:rsid w:val="0001110A"/>
    <w:rsid w:val="00031CB0"/>
    <w:rsid w:val="0004348C"/>
    <w:rsid w:val="00074C61"/>
    <w:rsid w:val="00081CB5"/>
    <w:rsid w:val="00081DA4"/>
    <w:rsid w:val="000954D9"/>
    <w:rsid w:val="000B3BCE"/>
    <w:rsid w:val="000D713A"/>
    <w:rsid w:val="000F1F1B"/>
    <w:rsid w:val="00114DA5"/>
    <w:rsid w:val="00115F7A"/>
    <w:rsid w:val="001210ED"/>
    <w:rsid w:val="0012306B"/>
    <w:rsid w:val="00127413"/>
    <w:rsid w:val="0014464A"/>
    <w:rsid w:val="00150022"/>
    <w:rsid w:val="0015711C"/>
    <w:rsid w:val="00165526"/>
    <w:rsid w:val="001663B1"/>
    <w:rsid w:val="00172E9E"/>
    <w:rsid w:val="00185D43"/>
    <w:rsid w:val="00192B0D"/>
    <w:rsid w:val="0019527D"/>
    <w:rsid w:val="001A3F2A"/>
    <w:rsid w:val="001A5F30"/>
    <w:rsid w:val="001A7956"/>
    <w:rsid w:val="001B2A04"/>
    <w:rsid w:val="001B762D"/>
    <w:rsid w:val="001D704F"/>
    <w:rsid w:val="001E7960"/>
    <w:rsid w:val="001F5B28"/>
    <w:rsid w:val="00211A86"/>
    <w:rsid w:val="00224205"/>
    <w:rsid w:val="00226507"/>
    <w:rsid w:val="0023186D"/>
    <w:rsid w:val="0024353A"/>
    <w:rsid w:val="00244E64"/>
    <w:rsid w:val="00264D38"/>
    <w:rsid w:val="002A2446"/>
    <w:rsid w:val="002A3A2F"/>
    <w:rsid w:val="002B5CB9"/>
    <w:rsid w:val="002D5005"/>
    <w:rsid w:val="002F4B03"/>
    <w:rsid w:val="003004F8"/>
    <w:rsid w:val="003011A7"/>
    <w:rsid w:val="003025B7"/>
    <w:rsid w:val="00310323"/>
    <w:rsid w:val="00312768"/>
    <w:rsid w:val="00323522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20B1"/>
    <w:rsid w:val="003F7626"/>
    <w:rsid w:val="00402C90"/>
    <w:rsid w:val="0040483A"/>
    <w:rsid w:val="004069A5"/>
    <w:rsid w:val="00422B2F"/>
    <w:rsid w:val="00447AC4"/>
    <w:rsid w:val="00451311"/>
    <w:rsid w:val="00463EB2"/>
    <w:rsid w:val="004851E2"/>
    <w:rsid w:val="004A346A"/>
    <w:rsid w:val="004B75D5"/>
    <w:rsid w:val="004C1B0A"/>
    <w:rsid w:val="004C2BA7"/>
    <w:rsid w:val="004D7964"/>
    <w:rsid w:val="004E082B"/>
    <w:rsid w:val="004E754C"/>
    <w:rsid w:val="00502C5A"/>
    <w:rsid w:val="0052531B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077B"/>
    <w:rsid w:val="0062797D"/>
    <w:rsid w:val="00627D9E"/>
    <w:rsid w:val="00631023"/>
    <w:rsid w:val="00642208"/>
    <w:rsid w:val="00656FD1"/>
    <w:rsid w:val="00663070"/>
    <w:rsid w:val="0067461A"/>
    <w:rsid w:val="00675D76"/>
    <w:rsid w:val="00680FC5"/>
    <w:rsid w:val="006914D4"/>
    <w:rsid w:val="006A1635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E2C95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15155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D5CE2"/>
    <w:rsid w:val="00AF639E"/>
    <w:rsid w:val="00B01950"/>
    <w:rsid w:val="00B07CC8"/>
    <w:rsid w:val="00B22458"/>
    <w:rsid w:val="00B35D61"/>
    <w:rsid w:val="00B41B31"/>
    <w:rsid w:val="00B50A1C"/>
    <w:rsid w:val="00B5565C"/>
    <w:rsid w:val="00B57248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0121"/>
    <w:rsid w:val="00D91806"/>
    <w:rsid w:val="00D946B4"/>
    <w:rsid w:val="00D96EAA"/>
    <w:rsid w:val="00D97A61"/>
    <w:rsid w:val="00DD6FBC"/>
    <w:rsid w:val="00DF0E01"/>
    <w:rsid w:val="00E10C2B"/>
    <w:rsid w:val="00E35894"/>
    <w:rsid w:val="00E41023"/>
    <w:rsid w:val="00E50E38"/>
    <w:rsid w:val="00E676B5"/>
    <w:rsid w:val="00E97E1B"/>
    <w:rsid w:val="00EA39A8"/>
    <w:rsid w:val="00EC0487"/>
    <w:rsid w:val="00EC5A3B"/>
    <w:rsid w:val="00F32CF3"/>
    <w:rsid w:val="00F40E65"/>
    <w:rsid w:val="00F45C00"/>
    <w:rsid w:val="00F60626"/>
    <w:rsid w:val="00F664D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  <w:style w:type="paragraph" w:customStyle="1" w:styleId="Default">
    <w:name w:val="Default"/>
    <w:rsid w:val="007E2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3</cp:revision>
  <cp:lastPrinted>2024-03-22T11:21:00Z</cp:lastPrinted>
  <dcterms:created xsi:type="dcterms:W3CDTF">2024-05-09T09:38:00Z</dcterms:created>
  <dcterms:modified xsi:type="dcterms:W3CDTF">2024-05-09T11:03:00Z</dcterms:modified>
</cp:coreProperties>
</file>